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177"/>
        <w:gridCol w:w="391"/>
        <w:gridCol w:w="1284"/>
        <w:gridCol w:w="1284"/>
        <w:gridCol w:w="856"/>
        <w:gridCol w:w="1284"/>
        <w:gridCol w:w="1021"/>
        <w:gridCol w:w="49"/>
        <w:gridCol w:w="245"/>
      </w:tblGrid>
      <w:tr w:rsidR="00172B89" w:rsidTr="00612206">
        <w:trPr>
          <w:cantSplit/>
          <w:trHeight w:hRule="exact" w:val="1590"/>
        </w:trPr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A6512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平成２９</w:t>
            </w:r>
            <w:r w:rsidR="001E5A7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年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度</w:t>
            </w:r>
            <w:r w:rsidR="001E5A7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事業計画</w:t>
            </w:r>
            <w:r w:rsidR="00172B89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書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A65128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平成29</w:t>
            </w:r>
            <w:r w:rsidR="001E5A73">
              <w:rPr>
                <w:rFonts w:ascii="ＭＳ 明朝" w:eastAsia="ＭＳ 明朝" w:hAnsi="ＭＳ 明朝" w:hint="eastAsia"/>
                <w:spacing w:val="-1"/>
              </w:rPr>
              <w:t>年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4月1日から</w:t>
            </w:r>
            <w:r>
              <w:rPr>
                <w:rFonts w:ascii="ＭＳ 明朝" w:eastAsia="ＭＳ 明朝" w:hAnsi="ＭＳ 明朝" w:hint="eastAsia"/>
                <w:spacing w:val="-1"/>
              </w:rPr>
              <w:t>平成30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年3月31</w:t>
            </w:r>
            <w:r w:rsidR="00172B89">
              <w:rPr>
                <w:rFonts w:ascii="ＭＳ 明朝" w:eastAsia="ＭＳ 明朝" w:hAnsi="ＭＳ 明朝" w:hint="eastAsia"/>
                <w:spacing w:val="-1"/>
              </w:rPr>
              <w:t>日まで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360"/>
        </w:trPr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ind w:firstLine="3952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12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172B89" w:rsidRDefault="00172B8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特定非営利活動法人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国際ボランティア学生協会</w:t>
            </w:r>
          </w:p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</w:tcPr>
          <w:p w:rsidR="00172B89" w:rsidRDefault="00172B89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2149"/>
        </w:trPr>
        <w:tc>
          <w:tcPr>
            <w:tcW w:w="100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0"/>
              </w:rPr>
            </w:pPr>
          </w:p>
          <w:p w:rsidR="009067D2" w:rsidRDefault="00172B8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１　事業実施の方針</w:t>
            </w:r>
          </w:p>
          <w:p w:rsidR="00A65128" w:rsidRPr="00AF24D0" w:rsidRDefault="00A65128" w:rsidP="00A65128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各支部での地域に根差した防災活動を強化する。</w:t>
            </w:r>
          </w:p>
          <w:p w:rsidR="00A65128" w:rsidRDefault="00A65128" w:rsidP="00A65128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研修プログラムの内容を充実させるとともに、体系化し社会人基礎力を身に付けた人材を育成</w:t>
            </w:r>
            <w:r w:rsidR="000B7537">
              <w:rPr>
                <w:rFonts w:ascii="ＭＳ 明朝" w:eastAsia="ＭＳ 明朝" w:hAnsi="ＭＳ 明朝" w:hint="eastAsia"/>
                <w:spacing w:val="-1"/>
              </w:rPr>
              <w:t>し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"/>
              </w:rPr>
              <w:t>、社会に輩出する。</w:t>
            </w:r>
          </w:p>
          <w:p w:rsidR="00172B89" w:rsidRPr="00A65128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DA63CB" w:rsidRDefault="00DA63C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２　事業の実施に関する事項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（１）特定非営利活動に係る事業</w:t>
            </w:r>
          </w:p>
        </w:tc>
      </w:tr>
      <w:tr w:rsidR="00FE1A99" w:rsidTr="00612206">
        <w:trPr>
          <w:cantSplit/>
          <w:trHeight w:hRule="exact" w:val="119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 w:val="restart"/>
            <w:tcBorders>
              <w:right w:val="single" w:sz="4" w:space="0" w:color="auto"/>
            </w:tcBorders>
          </w:tcPr>
          <w:p w:rsidR="00FE1A99" w:rsidRPr="00612206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Tr="00612206">
        <w:trPr>
          <w:cantSplit/>
          <w:trHeight w:hRule="exact"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従事者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の予定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受益対象者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の範囲及び</w:t>
            </w:r>
          </w:p>
          <w:p w:rsidR="00FE1A99" w:rsidRDefault="00FE1A99" w:rsidP="007C3EC9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</w:rPr>
              <w:t>予定人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事業費の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予定額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（千円）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RPr="00377FE2" w:rsidTr="00612206">
        <w:trPr>
          <w:cantSplit/>
          <w:trHeight w:val="21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A99" w:rsidRPr="00C53A0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20"/>
              </w:rPr>
            </w:pPr>
            <w:r w:rsidRPr="00C53A02">
              <w:rPr>
                <w:rFonts w:ascii="ＭＳ 明朝" w:hAnsi="ＭＳ 明朝" w:hint="eastAsia"/>
                <w:sz w:val="20"/>
              </w:rPr>
              <w:t>国内及び国外における、国際協力活動、環境保護活動、地域活性化活動、災害救援活動、子どもの教育支援活動等の社会貢献事業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中国植林活動（植林と現地住民との交流）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A65128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6617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99" w:rsidRPr="001E51ED" w:rsidRDefault="00A21B94" w:rsidP="00A21B94">
            <w:pPr>
              <w:jc w:val="center"/>
            </w:pPr>
            <w:r w:rsidRPr="00A21B94">
              <w:t>209,500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9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インド住宅建設活動（住宅建設と現地住民との交流）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7C776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AF24D0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</w:t>
            </w:r>
          </w:p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カンボジア学校建設活動（学校建設と現地住民との交流）</w:t>
            </w:r>
          </w:p>
          <w:p w:rsidR="00FE1A99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3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フィリピン防災・環境美化活動（清掃活動、防災ワークショップ）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6617D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平成29年9月、</w:t>
            </w:r>
            <w:r w:rsidR="00A65128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0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</w:t>
            </w:r>
            <w:r w:rsidRPr="005D08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</w:t>
            </w:r>
            <w:r w:rsidR="007713B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森林整備、治山活動等）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</w:t>
            </w:r>
          </w:p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</w:t>
            </w:r>
          </w:p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4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京都府宮津市阿蘇海清掃活動（牡蠣殻の回収）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7713B9">
        <w:trPr>
          <w:cantSplit/>
          <w:trHeight w:hRule="exact" w:val="58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東京都利島村活性化活動（椿農家のお手伝い）</w:t>
            </w:r>
          </w:p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東日本大震災復興支援活動（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スタディツアー、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農家のお手伝い）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年8月、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宮城県山元町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E6617D">
        <w:trPr>
          <w:cantSplit/>
          <w:trHeight w:val="4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千葉県九十九里浜清掃活動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（清掃活動）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617D" w:rsidRPr="00377FE2" w:rsidTr="00E6617D">
        <w:trPr>
          <w:cantSplit/>
          <w:trHeight w:val="25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617D" w:rsidRPr="008A6CB1" w:rsidRDefault="00E6617D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Pr="008A6CB1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淀川ワークショップ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大阪府高槻市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617D" w:rsidRPr="00377FE2" w:rsidTr="00612206">
        <w:trPr>
          <w:cantSplit/>
          <w:trHeight w:val="20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617D" w:rsidRPr="008A6CB1" w:rsidRDefault="00E6617D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京都府京都市北山森林整備活動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東京府京都市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岡山県備前市日生諸島活性化活動</w:t>
            </w:r>
            <w:r w:rsidRPr="00C04FD8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</w:t>
            </w:r>
            <w:r w:rsidRPr="00C04FD8">
              <w:rPr>
                <w:rFonts w:hint="eastAsia"/>
                <w:sz w:val="16"/>
                <w:szCs w:val="16"/>
              </w:rPr>
              <w:t>古代体験の郷まほろばの整備</w:t>
            </w:r>
            <w:r>
              <w:rPr>
                <w:rFonts w:hint="eastAsia"/>
                <w:sz w:val="16"/>
                <w:szCs w:val="16"/>
              </w:rPr>
              <w:t>、観光ガイドブックの作成等）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年9月、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日本海清掃活動（海岸清掃、環境ワークショップ）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年9月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1E5A73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山形県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鶴岡市・酒田市・遊佐町、京都府京丹後市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沖縄県戦没者遺骨収集活動（遺骨取集活動・平和学習）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1E5A73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1E5A73" w:rsidRDefault="00FE1A99" w:rsidP="001E5A73">
            <w:pPr>
              <w:rPr>
                <w:sz w:val="16"/>
                <w:szCs w:val="16"/>
              </w:rPr>
            </w:pPr>
            <w:r w:rsidRPr="001E5A73">
              <w:rPr>
                <w:rFonts w:hint="eastAsia"/>
                <w:sz w:val="16"/>
                <w:szCs w:val="16"/>
              </w:rPr>
              <w:t>沖縄県糸満市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160名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長野県飯山市活性化活動（お祭りのお手伝い、地域住民との交流）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A6512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2月、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1E5A73" w:rsidRDefault="00FE1A99" w:rsidP="001E5A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長野県飯山市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69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竹林整備</w:t>
            </w: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（「こどもの国」の園内整備）</w:t>
            </w:r>
          </w:p>
          <w:p w:rsidR="00FE1A99" w:rsidRPr="005A752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神奈川県横浜市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「こどもの国」の施設利用者・不特定多数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オオバナミズキンバイ除去活動（琵琶湖の外来種駆除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、啓発活動、フォーラム等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滋賀県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1,000名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5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新潟県関川村活性化活動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70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新潟県長岡市栃尾地区ふるさとづくり活動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三重県熊野市活性化活動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E6617D">
        <w:trPr>
          <w:cantSplit/>
          <w:trHeight w:hRule="exact" w:val="7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静岡県西伊豆町活性化活動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（お祭りのお手伝い、農業のお手伝い、地域住民との交流）</w:t>
            </w:r>
          </w:p>
          <w:p w:rsidR="00E6617D" w:rsidRPr="008A6CB1" w:rsidRDefault="00E6617D" w:rsidP="005D0852">
            <w:pPr>
              <w:wordWrap w:val="0"/>
              <w:spacing w:line="238" w:lineRule="exac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静岡県西伊豆町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617D" w:rsidRPr="00377FE2" w:rsidTr="00E6617D">
        <w:trPr>
          <w:cantSplit/>
          <w:trHeight w:hRule="exact" w:val="45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617D" w:rsidRPr="008A6CB1" w:rsidRDefault="00E6617D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京都府和束町活性化活動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平成29年11月、平成30年3月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京都府和束町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7E37DF">
        <w:trPr>
          <w:cantSplit/>
          <w:trHeight w:hRule="exact" w:val="55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子ども向け教育支援事業（生活困窮家庭の子どもへの学習支援）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京都府京田辺市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、滋賀県大津市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小・中学生約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7E37DF" w:rsidRPr="00377FE2" w:rsidTr="007E37DF">
        <w:trPr>
          <w:cantSplit/>
          <w:trHeight w:hRule="exact" w:val="5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7E37DF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7E37DF" w:rsidRPr="008A6CB1" w:rsidRDefault="007E37DF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DF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安全ネット（障害を持つ子どもとの交流）八王子運営補助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DF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DF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東京都八王子市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DF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DF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安全ネット参加者と保護者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DF" w:rsidRPr="00377FE2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DF" w:rsidRPr="00377FE2" w:rsidRDefault="007E37DF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留学生との交流会（文化交流、観光</w:t>
            </w:r>
            <w:r w:rsidR="007713B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等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2E4648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留学生約150名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1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千葉県印旛沼清掃活動（外来種駆除活動）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2E4648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八千代市、佐倉市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災害救援活動（被災された地域での炊き出し、片付けなど）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2E4648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被災地の住民・不特定多数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2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危機対応講習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（応急救命講習、リスクマネジメント研修）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5D085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0B7537" w:rsidRPr="00377FE2" w:rsidTr="000B7537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0B7537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0B7537" w:rsidRPr="00DA63CB" w:rsidRDefault="000B7537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7537" w:rsidRPr="00DA63CB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社会理解講習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（社会問題等の勉強会）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0B7537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0B7537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0B7537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0B7537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大学生約3,500名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37" w:rsidRPr="009C5C3C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37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E9687C">
        <w:trPr>
          <w:cantSplit/>
          <w:trHeight w:hRule="exact" w:val="56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マネジメント講習</w:t>
            </w:r>
            <w:r w:rsidR="00E9687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（組織運営について学ぶワークショップ等）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</w:t>
            </w:r>
            <w:r w:rsidR="000B753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3,500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0B7537">
        <w:trPr>
          <w:cantSplit/>
          <w:trHeight w:hRule="exact" w:val="52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各大学クラブに対するサポート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</w:t>
            </w:r>
            <w:r w:rsidR="008C1CF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運営・企画立案等の助言）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</w:t>
            </w:r>
            <w:r w:rsidR="000B753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0B7537">
        <w:trPr>
          <w:cantSplit/>
          <w:trHeight w:hRule="exact" w:val="5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合宿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</w:t>
            </w:r>
            <w:r w:rsidR="008C1CF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リーダーシップトレーニング、交流等）</w:t>
            </w:r>
          </w:p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適宜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0B7537" w:rsidRPr="00377FE2" w:rsidTr="000B7537">
        <w:trPr>
          <w:cantSplit/>
          <w:trHeight w:hRule="exact" w:val="59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0B7537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0B7537" w:rsidRPr="00DA63CB" w:rsidRDefault="000B7537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37" w:rsidRPr="00DA63CB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キャリアサポートイベント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37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平成29年11月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37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東京都内、京都府内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37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37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大学生200名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37" w:rsidRPr="009C5C3C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37" w:rsidRPr="00377FE2" w:rsidRDefault="000B753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3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DA63CB" w:rsidRDefault="00FE1A99" w:rsidP="00AC16B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hint="eastAsia"/>
                <w:sz w:val="16"/>
                <w:szCs w:val="16"/>
              </w:rPr>
              <w:t>世田谷区防災塾等地域防災活動</w:t>
            </w:r>
            <w:r w:rsidR="008C1CF6">
              <w:rPr>
                <w:rFonts w:hint="eastAsia"/>
                <w:sz w:val="16"/>
                <w:szCs w:val="16"/>
              </w:rPr>
              <w:t>（防災</w:t>
            </w:r>
            <w:r w:rsidR="008C1CF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ワークショップ、地域の防災計画作りの支援）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</w:t>
            </w:r>
            <w:r w:rsidR="008C1CF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公式ホームページ運営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37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広報誌「WE DO MORE」発行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A65128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活動先の関係者約</w:t>
            </w:r>
            <w:r w:rsidR="000B753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1,500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活動報告会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東京都・大阪府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年次報告書発行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43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世田谷区市民活動支援コーナー運営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8C1CF6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支援コーナーの利用者・不特定多数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C1CF6" w:rsidRDefault="00FE1A99" w:rsidP="00FE1A99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8A6CB1">
              <w:rPr>
                <w:rFonts w:hint="eastAsia"/>
                <w:color w:val="000000"/>
                <w:sz w:val="16"/>
                <w:szCs w:val="16"/>
              </w:rPr>
              <w:t>小田原ツーデーマーチライフセービング活動</w:t>
            </w:r>
            <w:r w:rsidR="008C1CF6">
              <w:rPr>
                <w:rFonts w:hint="eastAsia"/>
                <w:color w:val="000000"/>
                <w:sz w:val="16"/>
                <w:szCs w:val="16"/>
              </w:rPr>
              <w:t>（イベントの運営サポート）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年11月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神奈川県小田原市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ツーデーマーチ参加者約10,000名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3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DA63CB" w:rsidRDefault="00FE1A99" w:rsidP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FE1A99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CC2E13">
              <w:rPr>
                <w:rFonts w:hint="eastAsia"/>
                <w:color w:val="000000"/>
                <w:sz w:val="16"/>
                <w:szCs w:val="16"/>
              </w:rPr>
              <w:t>依頼を受けた簡易な作業やお手伝いに学生ボランティアを派遣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</w:t>
            </w:r>
            <w:r w:rsidR="008C1CF6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9C5C3C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A7D35" w:rsidRPr="00377FE2" w:rsidTr="00EA7D35">
        <w:trPr>
          <w:cantSplit/>
          <w:trHeight w:val="608"/>
        </w:trPr>
        <w:tc>
          <w:tcPr>
            <w:tcW w:w="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D35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D35" w:rsidRPr="00DA63CB" w:rsidRDefault="00EA7D35" w:rsidP="00612206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7D35" w:rsidRPr="008A6CB1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遺骨収集事業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A7D35" w:rsidRPr="00377FE2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A7D35" w:rsidRPr="00377FE2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A7D35" w:rsidRPr="00377FE2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A7D35" w:rsidRPr="00377FE2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9C5C3C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377FE2" w:rsidRDefault="00EA7D35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612206" w:rsidTr="00612206"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612206" w:rsidRDefault="00612206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top w:val="single" w:sz="4" w:space="0" w:color="auto"/>
            </w:tcBorders>
          </w:tcPr>
          <w:p w:rsidR="00612206" w:rsidRDefault="00612206" w:rsidP="00612206">
            <w:pPr>
              <w:wordWrap w:val="0"/>
              <w:spacing w:before="119"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612206" w:rsidRDefault="00612206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612206" w:rsidTr="00612206">
        <w:trPr>
          <w:cantSplit/>
          <w:trHeight w:val="443"/>
        </w:trPr>
        <w:tc>
          <w:tcPr>
            <w:tcW w:w="10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06" w:rsidRDefault="00612206" w:rsidP="0061220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sectPr w:rsidR="000D1DBE" w:rsidSect="00610FA5">
      <w:type w:val="nextColumn"/>
      <w:pgSz w:w="11905" w:h="16837" w:code="9"/>
      <w:pgMar w:top="680" w:right="851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F9" w:rsidRDefault="00D00FF9" w:rsidP="00377FE2">
      <w:pPr>
        <w:spacing w:line="240" w:lineRule="auto"/>
      </w:pPr>
      <w:r>
        <w:separator/>
      </w:r>
    </w:p>
  </w:endnote>
  <w:endnote w:type="continuationSeparator" w:id="0">
    <w:p w:rsidR="00D00FF9" w:rsidRDefault="00D00FF9" w:rsidP="0037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F9" w:rsidRDefault="00D00FF9" w:rsidP="00377FE2">
      <w:pPr>
        <w:spacing w:line="240" w:lineRule="auto"/>
      </w:pPr>
      <w:r>
        <w:separator/>
      </w:r>
    </w:p>
  </w:footnote>
  <w:footnote w:type="continuationSeparator" w:id="0">
    <w:p w:rsidR="00D00FF9" w:rsidRDefault="00D00FF9" w:rsidP="00377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7E78"/>
    <w:multiLevelType w:val="hybridMultilevel"/>
    <w:tmpl w:val="3E0A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6"/>
    <w:rsid w:val="000429B0"/>
    <w:rsid w:val="000849BE"/>
    <w:rsid w:val="00090019"/>
    <w:rsid w:val="000B7537"/>
    <w:rsid w:val="000D01B7"/>
    <w:rsid w:val="000D1DBE"/>
    <w:rsid w:val="00147C3D"/>
    <w:rsid w:val="00172B89"/>
    <w:rsid w:val="0017302C"/>
    <w:rsid w:val="00187C7B"/>
    <w:rsid w:val="001D6DF0"/>
    <w:rsid w:val="001E00A7"/>
    <w:rsid w:val="001E51ED"/>
    <w:rsid w:val="001E5A73"/>
    <w:rsid w:val="001F6348"/>
    <w:rsid w:val="001F6E8D"/>
    <w:rsid w:val="00217305"/>
    <w:rsid w:val="00270910"/>
    <w:rsid w:val="00293FA4"/>
    <w:rsid w:val="002B2528"/>
    <w:rsid w:val="002C1143"/>
    <w:rsid w:val="002E4648"/>
    <w:rsid w:val="002E6CF7"/>
    <w:rsid w:val="002E7CDB"/>
    <w:rsid w:val="002F20B9"/>
    <w:rsid w:val="00330B91"/>
    <w:rsid w:val="0035583E"/>
    <w:rsid w:val="00377FE2"/>
    <w:rsid w:val="00392BFA"/>
    <w:rsid w:val="003F2F3C"/>
    <w:rsid w:val="004008BB"/>
    <w:rsid w:val="00405C79"/>
    <w:rsid w:val="00411D47"/>
    <w:rsid w:val="00435993"/>
    <w:rsid w:val="00442BE9"/>
    <w:rsid w:val="0046499F"/>
    <w:rsid w:val="004B597D"/>
    <w:rsid w:val="00500A2A"/>
    <w:rsid w:val="005025BD"/>
    <w:rsid w:val="00544218"/>
    <w:rsid w:val="005A752B"/>
    <w:rsid w:val="005D0852"/>
    <w:rsid w:val="005D65F9"/>
    <w:rsid w:val="00610FA5"/>
    <w:rsid w:val="00612206"/>
    <w:rsid w:val="006247AE"/>
    <w:rsid w:val="00645003"/>
    <w:rsid w:val="00680EC2"/>
    <w:rsid w:val="006B549B"/>
    <w:rsid w:val="00761DD4"/>
    <w:rsid w:val="00764947"/>
    <w:rsid w:val="007713B9"/>
    <w:rsid w:val="00772F5D"/>
    <w:rsid w:val="0079169C"/>
    <w:rsid w:val="007C3EC9"/>
    <w:rsid w:val="007C7762"/>
    <w:rsid w:val="007E37DF"/>
    <w:rsid w:val="007F080D"/>
    <w:rsid w:val="008222D7"/>
    <w:rsid w:val="00846FD2"/>
    <w:rsid w:val="00870512"/>
    <w:rsid w:val="008A6CB1"/>
    <w:rsid w:val="008B7BC6"/>
    <w:rsid w:val="008C1CF6"/>
    <w:rsid w:val="008E5DA4"/>
    <w:rsid w:val="009067D2"/>
    <w:rsid w:val="00906D46"/>
    <w:rsid w:val="00954DE6"/>
    <w:rsid w:val="009729A8"/>
    <w:rsid w:val="00991C8F"/>
    <w:rsid w:val="009C5C3C"/>
    <w:rsid w:val="009E233C"/>
    <w:rsid w:val="00A21B94"/>
    <w:rsid w:val="00A43CA5"/>
    <w:rsid w:val="00A44121"/>
    <w:rsid w:val="00A54DE1"/>
    <w:rsid w:val="00A65128"/>
    <w:rsid w:val="00AB39EA"/>
    <w:rsid w:val="00AC16BD"/>
    <w:rsid w:val="00AE370B"/>
    <w:rsid w:val="00AF24D0"/>
    <w:rsid w:val="00B13033"/>
    <w:rsid w:val="00B21BFF"/>
    <w:rsid w:val="00B26C5B"/>
    <w:rsid w:val="00B74D92"/>
    <w:rsid w:val="00BA14C4"/>
    <w:rsid w:val="00BF639E"/>
    <w:rsid w:val="00C04FD8"/>
    <w:rsid w:val="00C10AE2"/>
    <w:rsid w:val="00C362D6"/>
    <w:rsid w:val="00C37626"/>
    <w:rsid w:val="00C53A02"/>
    <w:rsid w:val="00CB5FB0"/>
    <w:rsid w:val="00CC2E13"/>
    <w:rsid w:val="00CE06AB"/>
    <w:rsid w:val="00D00FF9"/>
    <w:rsid w:val="00D2538E"/>
    <w:rsid w:val="00D457C1"/>
    <w:rsid w:val="00D662A1"/>
    <w:rsid w:val="00D72D41"/>
    <w:rsid w:val="00D875F6"/>
    <w:rsid w:val="00DA63CB"/>
    <w:rsid w:val="00DB2A71"/>
    <w:rsid w:val="00DC3C36"/>
    <w:rsid w:val="00E20130"/>
    <w:rsid w:val="00E32791"/>
    <w:rsid w:val="00E44F91"/>
    <w:rsid w:val="00E51911"/>
    <w:rsid w:val="00E64850"/>
    <w:rsid w:val="00E6617D"/>
    <w:rsid w:val="00E757C0"/>
    <w:rsid w:val="00E9687C"/>
    <w:rsid w:val="00EA7D35"/>
    <w:rsid w:val="00EB6BB6"/>
    <w:rsid w:val="00EC57A3"/>
    <w:rsid w:val="00ED1D2C"/>
    <w:rsid w:val="00EE485D"/>
    <w:rsid w:val="00EF4037"/>
    <w:rsid w:val="00F369B9"/>
    <w:rsid w:val="00F76579"/>
    <w:rsid w:val="00FA6B5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BFB71"/>
  <w15:chartTrackingRefBased/>
  <w15:docId w15:val="{C672221A-8F75-4D24-A784-71C3F84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E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77FE2"/>
    <w:rPr>
      <w:spacing w:val="2"/>
      <w:kern w:val="2"/>
      <w:sz w:val="21"/>
    </w:rPr>
  </w:style>
  <w:style w:type="paragraph" w:styleId="a6">
    <w:name w:val="footer"/>
    <w:basedOn w:val="a"/>
    <w:link w:val="a7"/>
    <w:rsid w:val="0037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FE2"/>
    <w:rPr>
      <w:spacing w:val="2"/>
      <w:kern w:val="2"/>
      <w:sz w:val="21"/>
    </w:rPr>
  </w:style>
  <w:style w:type="paragraph" w:styleId="a8">
    <w:name w:val="Balloon Text"/>
    <w:basedOn w:val="a"/>
    <w:link w:val="a9"/>
    <w:rsid w:val="0061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0FA5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8cc80b2164fe5bb96a48be58845e4f89">
  <xsd:schema xmlns:xsd="http://www.w3.org/2001/XMLSchema" xmlns:xs="http://www.w3.org/2001/XMLSchema" xmlns:p="http://schemas.microsoft.com/office/2006/metadata/properties" xmlns:ns2="56925cc9-1fec-4b2c-a462-93ab70a717d9" xmlns:ns3="9d78e3cc-b029-41e3-8d3f-3e573687bf56" xmlns:ns4="3e803430-0445-4f39-8763-4f95ab8c0f37" targetNamespace="http://schemas.microsoft.com/office/2006/metadata/properties" ma:root="true" ma:fieldsID="2920036facc8a3618e8b0e5fbb6f9e71" ns2:_="" ns3:_="" ns4:_="">
    <xsd:import namespace="56925cc9-1fec-4b2c-a462-93ab70a717d9"/>
    <xsd:import namespace="9d78e3cc-b029-41e3-8d3f-3e573687bf56"/>
    <xsd:import namespace="3e803430-0445-4f39-8763-4f95ab8c0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3cc-b029-41e3-8d3f-3e573687bf5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3430-0445-4f39-8763-4f95ab8c0f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ABB3-530E-4BB2-9559-BAEF301F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9d78e3cc-b029-41e3-8d3f-3e573687bf56"/>
    <ds:schemaRef ds:uri="3e803430-0445-4f39-8763-4f95ab8c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FAA09-A254-4ED6-917A-17488F19DE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04CB25-E7A4-408D-83F7-7689A97B6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B607B-20CA-4B4C-AE2C-1D5FB37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書式１２　事業計画書＿</vt:lpstr>
      <vt:lpstr>書式１２　事業計画書＿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書式１２　事業計画書＿</dc:title>
  <dc:subject/>
  <dc:creator>Windows ユーザー</dc:creator>
  <cp:keywords/>
  <cp:lastModifiedBy>伊藤 章</cp:lastModifiedBy>
  <cp:revision>4</cp:revision>
  <cp:lastPrinted>2016-06-09T10:56:00Z</cp:lastPrinted>
  <dcterms:created xsi:type="dcterms:W3CDTF">2017-05-02T10:38:00Z</dcterms:created>
  <dcterms:modified xsi:type="dcterms:W3CDTF">2017-05-02T11:34:00Z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