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B2" w:rsidRPr="00BC0D1A" w:rsidRDefault="00BC0D1A" w:rsidP="00BC0D1A">
      <w:pPr>
        <w:jc w:val="center"/>
        <w:rPr>
          <w:b/>
          <w:sz w:val="28"/>
          <w:szCs w:val="28"/>
        </w:rPr>
      </w:pPr>
      <w:r w:rsidRPr="00BC0D1A">
        <w:rPr>
          <w:b/>
          <w:sz w:val="28"/>
          <w:szCs w:val="28"/>
        </w:rPr>
        <w:t>令和</w:t>
      </w:r>
      <w:r w:rsidRPr="00BC0D1A">
        <w:rPr>
          <w:b/>
          <w:sz w:val="28"/>
          <w:szCs w:val="28"/>
        </w:rPr>
        <w:t>3</w:t>
      </w:r>
      <w:r w:rsidRPr="00BC0D1A">
        <w:rPr>
          <w:b/>
          <w:sz w:val="28"/>
          <w:szCs w:val="28"/>
        </w:rPr>
        <w:t>年度　事業報告書</w:t>
      </w:r>
    </w:p>
    <w:p w:rsidR="00BC0D1A" w:rsidRPr="00BC0D1A" w:rsidRDefault="00BC0D1A">
      <w:pPr>
        <w:rPr>
          <w:sz w:val="22"/>
        </w:rPr>
      </w:pPr>
    </w:p>
    <w:p w:rsidR="00BC0D1A" w:rsidRDefault="00BC0D1A" w:rsidP="00BC0D1A">
      <w:pPr>
        <w:jc w:val="center"/>
        <w:rPr>
          <w:sz w:val="22"/>
        </w:rPr>
      </w:pPr>
      <w:r>
        <w:rPr>
          <w:sz w:val="22"/>
        </w:rPr>
        <w:t>令和</w:t>
      </w:r>
      <w:r>
        <w:rPr>
          <w:sz w:val="22"/>
        </w:rPr>
        <w:t>3</w:t>
      </w:r>
      <w:r>
        <w:rPr>
          <w:sz w:val="22"/>
        </w:rPr>
        <w:t>年</w:t>
      </w:r>
      <w:r>
        <w:rPr>
          <w:sz w:val="22"/>
        </w:rPr>
        <w:t>4</w:t>
      </w:r>
      <w:r>
        <w:rPr>
          <w:sz w:val="22"/>
        </w:rPr>
        <w:t>月</w:t>
      </w:r>
      <w:r>
        <w:rPr>
          <w:sz w:val="22"/>
        </w:rPr>
        <w:t>1</w:t>
      </w:r>
      <w:r>
        <w:rPr>
          <w:sz w:val="22"/>
        </w:rPr>
        <w:t>日から令和</w:t>
      </w:r>
      <w:r>
        <w:rPr>
          <w:sz w:val="22"/>
        </w:rPr>
        <w:t>4</w:t>
      </w:r>
      <w:r>
        <w:rPr>
          <w:sz w:val="22"/>
        </w:rPr>
        <w:t>年</w:t>
      </w:r>
      <w:r>
        <w:rPr>
          <w:sz w:val="22"/>
        </w:rPr>
        <w:t>3</w:t>
      </w:r>
      <w:r>
        <w:rPr>
          <w:sz w:val="22"/>
        </w:rPr>
        <w:t>月</w:t>
      </w:r>
      <w:r>
        <w:rPr>
          <w:sz w:val="22"/>
        </w:rPr>
        <w:t>31</w:t>
      </w:r>
      <w:r>
        <w:rPr>
          <w:sz w:val="22"/>
        </w:rPr>
        <w:t>日まで</w:t>
      </w:r>
    </w:p>
    <w:p w:rsidR="00BC0D1A" w:rsidRDefault="00BC0D1A">
      <w:pPr>
        <w:rPr>
          <w:sz w:val="22"/>
        </w:rPr>
      </w:pPr>
    </w:p>
    <w:p w:rsidR="00BC0D1A" w:rsidRDefault="00BC0D1A" w:rsidP="00BC0D1A">
      <w:pPr>
        <w:jc w:val="right"/>
        <w:rPr>
          <w:sz w:val="22"/>
        </w:rPr>
      </w:pPr>
      <w:r w:rsidRPr="00BC0D1A">
        <w:rPr>
          <w:sz w:val="22"/>
        </w:rPr>
        <w:t>一般社団法人</w:t>
      </w:r>
      <w:r w:rsidRPr="00BC0D1A">
        <w:rPr>
          <w:rFonts w:hint="eastAsia"/>
          <w:sz w:val="22"/>
        </w:rPr>
        <w:t xml:space="preserve"> </w:t>
      </w:r>
      <w:r w:rsidRPr="00BC0D1A">
        <w:rPr>
          <w:sz w:val="22"/>
        </w:rPr>
        <w:t>地域活性化いじめ撲滅実行委員会</w:t>
      </w:r>
    </w:p>
    <w:p w:rsidR="00BC0D1A" w:rsidRDefault="00BC0D1A" w:rsidP="00BC0D1A">
      <w:pPr>
        <w:jc w:val="right"/>
        <w:rPr>
          <w:sz w:val="22"/>
        </w:rPr>
      </w:pPr>
    </w:p>
    <w:p w:rsidR="00BC0D1A" w:rsidRPr="00BC0D1A" w:rsidRDefault="00BC0D1A" w:rsidP="00BC0D1A">
      <w:pPr>
        <w:pStyle w:val="a3"/>
        <w:numPr>
          <w:ilvl w:val="0"/>
          <w:numId w:val="1"/>
        </w:numPr>
        <w:ind w:leftChars="0"/>
        <w:jc w:val="left"/>
        <w:rPr>
          <w:sz w:val="22"/>
        </w:rPr>
      </w:pPr>
      <w:r w:rsidRPr="00BC0D1A">
        <w:rPr>
          <w:sz w:val="22"/>
        </w:rPr>
        <w:t>事業の成果</w:t>
      </w:r>
    </w:p>
    <w:p w:rsidR="00BC0D1A" w:rsidRDefault="00BC0D1A" w:rsidP="00BC0D1A">
      <w:pPr>
        <w:jc w:val="left"/>
        <w:rPr>
          <w:sz w:val="22"/>
        </w:rPr>
      </w:pPr>
      <w:r>
        <w:rPr>
          <w:sz w:val="22"/>
        </w:rPr>
        <w:t>■</w:t>
      </w:r>
      <w:r>
        <w:rPr>
          <w:sz w:val="22"/>
        </w:rPr>
        <w:t>小学校での出張道徳授業・講演</w:t>
      </w:r>
    </w:p>
    <w:p w:rsidR="00BC0D1A" w:rsidRDefault="00BC0D1A" w:rsidP="00BC0D1A">
      <w:pPr>
        <w:jc w:val="left"/>
        <w:rPr>
          <w:sz w:val="22"/>
        </w:rPr>
      </w:pPr>
      <w:r>
        <w:rPr>
          <w:sz w:val="22"/>
        </w:rPr>
        <w:t>新型コロナウイルスの影響が長引き、令和</w:t>
      </w:r>
      <w:r>
        <w:rPr>
          <w:sz w:val="22"/>
        </w:rPr>
        <w:t>3</w:t>
      </w:r>
      <w:r>
        <w:rPr>
          <w:sz w:val="22"/>
        </w:rPr>
        <w:t>年度も学校での道徳の授業はすべて中止となった。</w:t>
      </w:r>
    </w:p>
    <w:p w:rsidR="00BC0D1A" w:rsidRDefault="00BC0D1A" w:rsidP="00BC0D1A">
      <w:pPr>
        <w:jc w:val="left"/>
        <w:rPr>
          <w:sz w:val="22"/>
        </w:rPr>
      </w:pPr>
    </w:p>
    <w:p w:rsidR="00BC0D1A" w:rsidRDefault="00BC0D1A" w:rsidP="00BC0D1A">
      <w:pPr>
        <w:jc w:val="left"/>
        <w:rPr>
          <w:sz w:val="22"/>
        </w:rPr>
      </w:pPr>
      <w:r>
        <w:rPr>
          <w:sz w:val="22"/>
        </w:rPr>
        <w:t>■</w:t>
      </w:r>
      <w:r>
        <w:rPr>
          <w:sz w:val="22"/>
        </w:rPr>
        <w:t>いじめ、不登校、引きこもりに関する個別相談</w:t>
      </w:r>
    </w:p>
    <w:p w:rsidR="00BC0D1A" w:rsidRDefault="009F5E51" w:rsidP="00BC0D1A">
      <w:pPr>
        <w:jc w:val="left"/>
        <w:rPr>
          <w:sz w:val="22"/>
        </w:rPr>
      </w:pPr>
      <w:r>
        <w:rPr>
          <w:sz w:val="22"/>
        </w:rPr>
        <w:t>佐賀県内の児童・生徒</w:t>
      </w:r>
      <w:r w:rsidR="00BC0D1A">
        <w:rPr>
          <w:sz w:val="22"/>
        </w:rPr>
        <w:t>48</w:t>
      </w:r>
      <w:r w:rsidR="00BC0D1A">
        <w:rPr>
          <w:sz w:val="22"/>
        </w:rPr>
        <w:t>名の個別相談を行った。長引くコロナ禍の影響で子どもたちの相談内容に希死念慮を思わせる深刻な言葉（「消えたい」「死にたい」）が増えており、初動の電話応対ですべてを終わらせず、不登校に至っている多様な子ども自身の悩みや家庭が抱える課題を深堀りすることが重要だと思い至った。また、復学や進学のネックになる学習の遅れにもケアが必要であると感じ、学習支援団体の</w:t>
      </w:r>
      <w:proofErr w:type="spellStart"/>
      <w:r w:rsidR="00BC0D1A">
        <w:rPr>
          <w:sz w:val="22"/>
        </w:rPr>
        <w:t>greenbook</w:t>
      </w:r>
      <w:proofErr w:type="spellEnd"/>
      <w:r w:rsidR="00BC0D1A">
        <w:rPr>
          <w:sz w:val="22"/>
        </w:rPr>
        <w:t>との連携を強化し、児童生徒の個別</w:t>
      </w:r>
      <w:r>
        <w:rPr>
          <w:sz w:val="22"/>
        </w:rPr>
        <w:t>学習</w:t>
      </w:r>
      <w:r w:rsidR="00BC0D1A">
        <w:rPr>
          <w:sz w:val="22"/>
        </w:rPr>
        <w:t>指導に力を注いだ。</w:t>
      </w:r>
    </w:p>
    <w:p w:rsidR="00F91633" w:rsidRDefault="00F91633" w:rsidP="00BC0D1A">
      <w:pPr>
        <w:jc w:val="left"/>
        <w:rPr>
          <w:sz w:val="22"/>
        </w:rPr>
      </w:pPr>
    </w:p>
    <w:p w:rsidR="00F91633" w:rsidRDefault="00F91633" w:rsidP="00BC0D1A">
      <w:pPr>
        <w:jc w:val="left"/>
        <w:rPr>
          <w:sz w:val="22"/>
        </w:rPr>
      </w:pPr>
      <w:r>
        <w:rPr>
          <w:sz w:val="22"/>
        </w:rPr>
        <w:t>■</w:t>
      </w:r>
      <w:r>
        <w:rPr>
          <w:sz w:val="22"/>
        </w:rPr>
        <w:t>いじめ。不登校、引きこもりに関する防止対策及び啓発活動</w:t>
      </w:r>
    </w:p>
    <w:p w:rsidR="00F91633" w:rsidRDefault="009F5E51" w:rsidP="00BC0D1A">
      <w:pPr>
        <w:jc w:val="left"/>
        <w:rPr>
          <w:sz w:val="22"/>
        </w:rPr>
      </w:pPr>
      <w:r>
        <w:rPr>
          <w:rFonts w:hint="eastAsia"/>
          <w:sz w:val="22"/>
        </w:rPr>
        <w:t>金子財団の助成事業で「</w:t>
      </w:r>
      <w:r w:rsidR="00F91633">
        <w:rPr>
          <w:rFonts w:hint="eastAsia"/>
          <w:sz w:val="22"/>
        </w:rPr>
        <w:t>いじめ相談カード</w:t>
      </w:r>
      <w:r>
        <w:rPr>
          <w:rFonts w:hint="eastAsia"/>
          <w:sz w:val="22"/>
        </w:rPr>
        <w:t>」</w:t>
      </w:r>
      <w:r w:rsidR="00F91633">
        <w:rPr>
          <w:rFonts w:hint="eastAsia"/>
          <w:sz w:val="22"/>
        </w:rPr>
        <w:t>を</w:t>
      </w:r>
      <w:r>
        <w:rPr>
          <w:rFonts w:hint="eastAsia"/>
          <w:sz w:val="22"/>
        </w:rPr>
        <w:t>4</w:t>
      </w:r>
      <w:r w:rsidR="00F91633">
        <w:rPr>
          <w:rFonts w:hint="eastAsia"/>
          <w:sz w:val="22"/>
        </w:rPr>
        <w:t>0,000</w:t>
      </w:r>
      <w:r w:rsidR="00F91633">
        <w:rPr>
          <w:rFonts w:hint="eastAsia"/>
          <w:sz w:val="22"/>
        </w:rPr>
        <w:t>枚作成し、教育委員会の協力のもと佐賀県内の全小中学校に配布した。対面での相談</w:t>
      </w:r>
      <w:r>
        <w:rPr>
          <w:rFonts w:hint="eastAsia"/>
          <w:sz w:val="22"/>
        </w:rPr>
        <w:t>対応</w:t>
      </w:r>
      <w:r w:rsidR="00F91633">
        <w:rPr>
          <w:rFonts w:hint="eastAsia"/>
          <w:sz w:val="22"/>
        </w:rPr>
        <w:t>が難しい時期も長かったため、印刷物を用いた啓発活動に注力した。</w:t>
      </w:r>
    </w:p>
    <w:p w:rsidR="00F91633" w:rsidRDefault="00F91633" w:rsidP="00BC0D1A">
      <w:pPr>
        <w:jc w:val="left"/>
        <w:rPr>
          <w:sz w:val="22"/>
        </w:rPr>
      </w:pPr>
    </w:p>
    <w:p w:rsidR="00F91633" w:rsidRDefault="00F91633" w:rsidP="00BC0D1A">
      <w:pPr>
        <w:jc w:val="left"/>
        <w:rPr>
          <w:sz w:val="22"/>
        </w:rPr>
      </w:pPr>
      <w:r>
        <w:rPr>
          <w:sz w:val="22"/>
        </w:rPr>
        <w:t>■</w:t>
      </w:r>
      <w:r>
        <w:rPr>
          <w:sz w:val="22"/>
        </w:rPr>
        <w:t>地域活性化のための交流促進及び賑わい創出事業</w:t>
      </w:r>
    </w:p>
    <w:p w:rsidR="00F91633" w:rsidRDefault="009F5E51" w:rsidP="00BC0D1A">
      <w:pPr>
        <w:jc w:val="left"/>
        <w:rPr>
          <w:sz w:val="22"/>
        </w:rPr>
      </w:pPr>
      <w:r>
        <w:rPr>
          <w:rFonts w:hint="eastAsia"/>
          <w:sz w:val="22"/>
        </w:rPr>
        <w:t>佐賀県地域福祉振興基金（地域いきいき</w:t>
      </w:r>
      <w:r>
        <w:rPr>
          <w:rFonts w:hint="eastAsia"/>
          <w:sz w:val="22"/>
        </w:rPr>
        <w:t xml:space="preserve"> </w:t>
      </w:r>
      <w:r>
        <w:rPr>
          <w:rFonts w:hint="eastAsia"/>
          <w:sz w:val="22"/>
        </w:rPr>
        <w:t>さがふれあい基金」の助成事業で、</w:t>
      </w:r>
      <w:r w:rsidR="00F91633">
        <w:rPr>
          <w:rFonts w:hint="eastAsia"/>
          <w:sz w:val="22"/>
        </w:rPr>
        <w:t>学習支援以外の対面活動として、参加者</w:t>
      </w:r>
      <w:r w:rsidR="00F91633">
        <w:rPr>
          <w:rFonts w:hint="eastAsia"/>
          <w:sz w:val="22"/>
        </w:rPr>
        <w:t>30</w:t>
      </w:r>
      <w:r w:rsidR="00F91633">
        <w:rPr>
          <w:rFonts w:hint="eastAsia"/>
          <w:sz w:val="22"/>
        </w:rPr>
        <w:t>名程度の小規模な体験学習の機会を</w:t>
      </w:r>
      <w:r w:rsidR="00F91633">
        <w:rPr>
          <w:rFonts w:hint="eastAsia"/>
          <w:sz w:val="22"/>
        </w:rPr>
        <w:t>4</w:t>
      </w:r>
      <w:r w:rsidR="00F91633">
        <w:rPr>
          <w:rFonts w:hint="eastAsia"/>
          <w:sz w:val="22"/>
        </w:rPr>
        <w:t>回設けた（佐賀県佐賀市、佐賀県鳥栖市、佐賀県伊万里市</w:t>
      </w:r>
      <w:r w:rsidR="00F91633">
        <w:rPr>
          <w:rFonts w:hint="eastAsia"/>
          <w:sz w:val="22"/>
        </w:rPr>
        <w:t>2</w:t>
      </w:r>
      <w:r w:rsidR="00F91633">
        <w:rPr>
          <w:rFonts w:hint="eastAsia"/>
          <w:sz w:val="22"/>
        </w:rPr>
        <w:t>回）。味噌づくりや焼き物の絵付け体験、餅つき大会など地域の大人が多数</w:t>
      </w:r>
      <w:r>
        <w:rPr>
          <w:rFonts w:hint="eastAsia"/>
          <w:sz w:val="22"/>
        </w:rPr>
        <w:t>ボランティアで参加し</w:t>
      </w:r>
      <w:r w:rsidR="00F91633">
        <w:rPr>
          <w:rFonts w:hint="eastAsia"/>
          <w:sz w:val="22"/>
        </w:rPr>
        <w:t>、子どもたちが地場産業に触れる豊かな機会</w:t>
      </w:r>
      <w:r>
        <w:rPr>
          <w:rFonts w:hint="eastAsia"/>
          <w:sz w:val="22"/>
        </w:rPr>
        <w:t>を提供できた</w:t>
      </w:r>
      <w:r w:rsidR="00F91633">
        <w:rPr>
          <w:rFonts w:hint="eastAsia"/>
          <w:sz w:val="22"/>
        </w:rPr>
        <w:t>。</w:t>
      </w:r>
    </w:p>
    <w:p w:rsidR="009F5E51" w:rsidRDefault="009F5E51" w:rsidP="00BC0D1A">
      <w:pPr>
        <w:jc w:val="left"/>
        <w:rPr>
          <w:sz w:val="22"/>
        </w:rPr>
      </w:pPr>
    </w:p>
    <w:p w:rsidR="00F91633" w:rsidRPr="00F91633" w:rsidRDefault="00F91633" w:rsidP="00F91633">
      <w:pPr>
        <w:pStyle w:val="a3"/>
        <w:numPr>
          <w:ilvl w:val="0"/>
          <w:numId w:val="1"/>
        </w:numPr>
        <w:ind w:leftChars="0"/>
        <w:jc w:val="left"/>
        <w:rPr>
          <w:sz w:val="22"/>
        </w:rPr>
      </w:pPr>
      <w:r w:rsidRPr="00F91633">
        <w:rPr>
          <w:sz w:val="22"/>
        </w:rPr>
        <w:t>法人の</w:t>
      </w:r>
      <w:r w:rsidR="005C6C70">
        <w:rPr>
          <w:sz w:val="22"/>
        </w:rPr>
        <w:t>組織</w:t>
      </w:r>
      <w:r w:rsidRPr="00F91633">
        <w:rPr>
          <w:sz w:val="22"/>
        </w:rPr>
        <w:t>基盤に関する成果</w:t>
      </w:r>
    </w:p>
    <w:p w:rsidR="005C6C70" w:rsidRDefault="005C6C70" w:rsidP="00F91633">
      <w:pPr>
        <w:jc w:val="left"/>
        <w:rPr>
          <w:sz w:val="22"/>
        </w:rPr>
      </w:pPr>
      <w:r>
        <w:rPr>
          <w:sz w:val="22"/>
        </w:rPr>
        <w:t>■</w:t>
      </w:r>
      <w:r>
        <w:rPr>
          <w:sz w:val="22"/>
        </w:rPr>
        <w:t>資金基盤の強化</w:t>
      </w:r>
    </w:p>
    <w:p w:rsidR="005C6C70" w:rsidRDefault="00F91633" w:rsidP="00F91633">
      <w:pPr>
        <w:jc w:val="left"/>
        <w:rPr>
          <w:sz w:val="22"/>
        </w:rPr>
      </w:pPr>
      <w:r>
        <w:rPr>
          <w:sz w:val="22"/>
        </w:rPr>
        <w:t>引き続き渉外に努め、事業に必要な資金調達に努めた結果、前年度を大きく上回る資金が集まった。また、ふるさと納税の返礼品を調達する際に地域の生産者に会う機会</w:t>
      </w:r>
      <w:r>
        <w:rPr>
          <w:sz w:val="22"/>
        </w:rPr>
        <w:lastRenderedPageBreak/>
        <w:t>も増え、子どもたちの体験授業や見学</w:t>
      </w:r>
      <w:r w:rsidR="005C6C70">
        <w:rPr>
          <w:sz w:val="22"/>
        </w:rPr>
        <w:t>など</w:t>
      </w:r>
      <w:r>
        <w:rPr>
          <w:sz w:val="22"/>
        </w:rPr>
        <w:t>での協力を依頼できるようになった。あわせて、ふるさと納税を通じて県外から支援してくれる人が増えた点も、今後の事業の発展に寄与すると感じている。</w:t>
      </w:r>
    </w:p>
    <w:p w:rsidR="00F91633" w:rsidRDefault="00F91633" w:rsidP="00F91633">
      <w:pPr>
        <w:jc w:val="left"/>
        <w:rPr>
          <w:sz w:val="22"/>
        </w:rPr>
      </w:pPr>
    </w:p>
    <w:p w:rsidR="005C6C70" w:rsidRDefault="005C6C70" w:rsidP="00F91633">
      <w:pPr>
        <w:jc w:val="left"/>
        <w:rPr>
          <w:sz w:val="22"/>
        </w:rPr>
      </w:pPr>
      <w:r>
        <w:rPr>
          <w:sz w:val="22"/>
        </w:rPr>
        <w:t>■</w:t>
      </w:r>
      <w:r>
        <w:rPr>
          <w:sz w:val="22"/>
        </w:rPr>
        <w:t>広報基盤の強化</w:t>
      </w:r>
    </w:p>
    <w:p w:rsidR="00F91633" w:rsidRDefault="005C6C70" w:rsidP="00F91633">
      <w:pPr>
        <w:jc w:val="left"/>
        <w:rPr>
          <w:sz w:val="22"/>
        </w:rPr>
      </w:pPr>
      <w:r>
        <w:rPr>
          <w:rFonts w:hint="eastAsia"/>
          <w:sz w:val="22"/>
        </w:rPr>
        <w:t>県外の支援者増加に伴い、一層多くの人に事業を知ってもらうことができた。反面、これまで対面や口頭での事業報告が中心だった点を見直す時期に来ている。引き続き</w:t>
      </w:r>
      <w:r>
        <w:rPr>
          <w:rFonts w:hint="eastAsia"/>
          <w:sz w:val="22"/>
        </w:rPr>
        <w:t>SNS</w:t>
      </w:r>
      <w:r>
        <w:rPr>
          <w:rFonts w:hint="eastAsia"/>
          <w:sz w:val="22"/>
        </w:rPr>
        <w:t>を活用した情報発信に努めるほか、団体</w:t>
      </w:r>
      <w:r>
        <w:rPr>
          <w:rFonts w:hint="eastAsia"/>
          <w:sz w:val="22"/>
        </w:rPr>
        <w:t>WEB</w:t>
      </w:r>
      <w:r>
        <w:rPr>
          <w:rFonts w:hint="eastAsia"/>
          <w:sz w:val="22"/>
        </w:rPr>
        <w:t>サイトの改装や</w:t>
      </w:r>
      <w:r w:rsidR="009F5E51">
        <w:rPr>
          <w:rFonts w:hint="eastAsia"/>
          <w:sz w:val="22"/>
        </w:rPr>
        <w:t>、</w:t>
      </w:r>
      <w:r>
        <w:rPr>
          <w:rFonts w:hint="eastAsia"/>
          <w:sz w:val="22"/>
        </w:rPr>
        <w:t>冊子・印刷物を用いた広報力の一層の強化が必要と考える。</w:t>
      </w:r>
    </w:p>
    <w:p w:rsidR="005C6C70" w:rsidRDefault="005C6C70" w:rsidP="00F91633">
      <w:pPr>
        <w:jc w:val="left"/>
        <w:rPr>
          <w:sz w:val="22"/>
        </w:rPr>
      </w:pPr>
    </w:p>
    <w:p w:rsidR="005C6C70" w:rsidRDefault="005C6C70" w:rsidP="00F91633">
      <w:pPr>
        <w:jc w:val="left"/>
        <w:rPr>
          <w:sz w:val="22"/>
        </w:rPr>
      </w:pPr>
      <w:r w:rsidRPr="005C6C70">
        <w:rPr>
          <w:sz w:val="22"/>
        </w:rPr>
        <w:t>■</w:t>
      </w:r>
      <w:r>
        <w:rPr>
          <w:sz w:val="22"/>
        </w:rPr>
        <w:t>組織基盤の強化</w:t>
      </w:r>
    </w:p>
    <w:p w:rsidR="005C6C70" w:rsidRDefault="005C6C70" w:rsidP="00F91633">
      <w:pPr>
        <w:jc w:val="left"/>
        <w:rPr>
          <w:sz w:val="22"/>
        </w:rPr>
      </w:pPr>
      <w:r>
        <w:rPr>
          <w:sz w:val="22"/>
        </w:rPr>
        <w:t>一般社団法人になってから</w:t>
      </w:r>
      <w:r>
        <w:rPr>
          <w:sz w:val="22"/>
        </w:rPr>
        <w:t>2</w:t>
      </w:r>
      <w:r>
        <w:rPr>
          <w:sz w:val="22"/>
        </w:rPr>
        <w:t>期目の決算を迎え、一層の事業基盤の安定と事業の継続に向けて公益認定の取得を目指す内部プロジェクトチームを立ち上げた。有識者へのヒアリングと必要事項の洗い出しが終わり、次年度に認定の申請に取り組むことになった。</w:t>
      </w:r>
    </w:p>
    <w:p w:rsidR="005C6C70" w:rsidRDefault="005C6C70" w:rsidP="00F91633">
      <w:pPr>
        <w:jc w:val="left"/>
        <w:rPr>
          <w:sz w:val="22"/>
        </w:rPr>
      </w:pPr>
    </w:p>
    <w:p w:rsidR="005C6C70" w:rsidRDefault="005C6C70" w:rsidP="00F91633">
      <w:pPr>
        <w:jc w:val="left"/>
        <w:rPr>
          <w:sz w:val="22"/>
        </w:rPr>
      </w:pPr>
      <w:r>
        <w:rPr>
          <w:sz w:val="22"/>
        </w:rPr>
        <w:t>■</w:t>
      </w:r>
      <w:r>
        <w:rPr>
          <w:sz w:val="22"/>
        </w:rPr>
        <w:t>理事会の開催</w:t>
      </w:r>
    </w:p>
    <w:p w:rsidR="005C6C70" w:rsidRDefault="005C6C70" w:rsidP="00F91633">
      <w:pPr>
        <w:jc w:val="left"/>
        <w:rPr>
          <w:sz w:val="22"/>
        </w:rPr>
      </w:pPr>
      <w:r>
        <w:rPr>
          <w:rFonts w:hint="eastAsia"/>
          <w:sz w:val="22"/>
        </w:rPr>
        <w:t>令和</w:t>
      </w:r>
      <w:r>
        <w:rPr>
          <w:rFonts w:hint="eastAsia"/>
          <w:sz w:val="22"/>
        </w:rPr>
        <w:t>3</w:t>
      </w:r>
      <w:r>
        <w:rPr>
          <w:rFonts w:hint="eastAsia"/>
          <w:sz w:val="22"/>
        </w:rPr>
        <w:t xml:space="preserve">年　</w:t>
      </w:r>
      <w:r>
        <w:rPr>
          <w:rFonts w:hint="eastAsia"/>
          <w:sz w:val="22"/>
        </w:rPr>
        <w:t>5</w:t>
      </w:r>
      <w:r>
        <w:rPr>
          <w:rFonts w:hint="eastAsia"/>
          <w:sz w:val="22"/>
        </w:rPr>
        <w:t>月</w:t>
      </w:r>
      <w:r>
        <w:rPr>
          <w:rFonts w:hint="eastAsia"/>
          <w:sz w:val="22"/>
        </w:rPr>
        <w:t>25</w:t>
      </w:r>
      <w:r>
        <w:rPr>
          <w:rFonts w:hint="eastAsia"/>
          <w:sz w:val="22"/>
        </w:rPr>
        <w:t xml:space="preserve">日　</w:t>
      </w:r>
    </w:p>
    <w:p w:rsidR="005C6C70" w:rsidRDefault="005C6C70" w:rsidP="00F91633">
      <w:pPr>
        <w:jc w:val="left"/>
        <w:rPr>
          <w:sz w:val="22"/>
        </w:rPr>
      </w:pPr>
      <w:r>
        <w:rPr>
          <w:sz w:val="22"/>
        </w:rPr>
        <w:t>令和</w:t>
      </w:r>
      <w:r>
        <w:rPr>
          <w:sz w:val="22"/>
        </w:rPr>
        <w:t>3</w:t>
      </w:r>
      <w:r>
        <w:rPr>
          <w:sz w:val="22"/>
        </w:rPr>
        <w:t xml:space="preserve">年　</w:t>
      </w:r>
      <w:r>
        <w:rPr>
          <w:sz w:val="22"/>
        </w:rPr>
        <w:t>6</w:t>
      </w:r>
      <w:r>
        <w:rPr>
          <w:sz w:val="22"/>
        </w:rPr>
        <w:t>月</w:t>
      </w:r>
      <w:r>
        <w:rPr>
          <w:sz w:val="22"/>
        </w:rPr>
        <w:t>12</w:t>
      </w:r>
      <w:r>
        <w:rPr>
          <w:sz w:val="22"/>
        </w:rPr>
        <w:t>日</w:t>
      </w:r>
    </w:p>
    <w:p w:rsidR="005C6C70" w:rsidRDefault="00145DE1" w:rsidP="00F91633">
      <w:pPr>
        <w:jc w:val="left"/>
        <w:rPr>
          <w:sz w:val="22"/>
        </w:rPr>
      </w:pPr>
      <w:r>
        <w:rPr>
          <w:sz w:val="22"/>
        </w:rPr>
        <w:t>令和</w:t>
      </w:r>
      <w:r>
        <w:rPr>
          <w:sz w:val="22"/>
        </w:rPr>
        <w:t>3</w:t>
      </w:r>
      <w:r>
        <w:rPr>
          <w:sz w:val="22"/>
        </w:rPr>
        <w:t xml:space="preserve">年　</w:t>
      </w:r>
      <w:r>
        <w:rPr>
          <w:sz w:val="22"/>
        </w:rPr>
        <w:t>11</w:t>
      </w:r>
      <w:r>
        <w:rPr>
          <w:sz w:val="22"/>
        </w:rPr>
        <w:t>月</w:t>
      </w:r>
      <w:r>
        <w:rPr>
          <w:sz w:val="22"/>
        </w:rPr>
        <w:t>21</w:t>
      </w:r>
      <w:r>
        <w:rPr>
          <w:sz w:val="22"/>
        </w:rPr>
        <w:t>日</w:t>
      </w:r>
    </w:p>
    <w:p w:rsidR="005C6C70" w:rsidRDefault="005C6C70" w:rsidP="00F91633">
      <w:pPr>
        <w:jc w:val="left"/>
        <w:rPr>
          <w:sz w:val="22"/>
        </w:rPr>
      </w:pPr>
      <w:r>
        <w:rPr>
          <w:sz w:val="22"/>
        </w:rPr>
        <w:t>令和</w:t>
      </w:r>
      <w:r>
        <w:rPr>
          <w:sz w:val="22"/>
        </w:rPr>
        <w:t>4</w:t>
      </w:r>
      <w:r>
        <w:rPr>
          <w:sz w:val="22"/>
        </w:rPr>
        <w:t xml:space="preserve">年　</w:t>
      </w:r>
      <w:r>
        <w:rPr>
          <w:sz w:val="22"/>
        </w:rPr>
        <w:t>3</w:t>
      </w:r>
      <w:r>
        <w:rPr>
          <w:sz w:val="22"/>
        </w:rPr>
        <w:t>月</w:t>
      </w:r>
      <w:r>
        <w:rPr>
          <w:sz w:val="22"/>
        </w:rPr>
        <w:t>1</w:t>
      </w:r>
      <w:r w:rsidR="00A1241B">
        <w:rPr>
          <w:sz w:val="22"/>
        </w:rPr>
        <w:t>5</w:t>
      </w:r>
      <w:r>
        <w:rPr>
          <w:sz w:val="22"/>
        </w:rPr>
        <w:t>日</w:t>
      </w:r>
      <w:bookmarkStart w:id="0" w:name="_GoBack"/>
      <w:bookmarkEnd w:id="0"/>
    </w:p>
    <w:p w:rsidR="00145DE1" w:rsidRDefault="00145DE1" w:rsidP="00F91633">
      <w:pPr>
        <w:jc w:val="left"/>
        <w:rPr>
          <w:sz w:val="22"/>
        </w:rPr>
      </w:pPr>
    </w:p>
    <w:p w:rsidR="00145DE1" w:rsidRDefault="00145DE1" w:rsidP="00F91633">
      <w:pPr>
        <w:jc w:val="left"/>
        <w:rPr>
          <w:sz w:val="22"/>
        </w:rPr>
      </w:pPr>
      <w:r>
        <w:rPr>
          <w:sz w:val="22"/>
        </w:rPr>
        <w:t>■</w:t>
      </w:r>
      <w:r>
        <w:rPr>
          <w:sz w:val="22"/>
        </w:rPr>
        <w:t>社員総会の開催</w:t>
      </w:r>
    </w:p>
    <w:p w:rsidR="00145DE1" w:rsidRPr="005C6C70" w:rsidRDefault="00145DE1" w:rsidP="00F91633">
      <w:pPr>
        <w:jc w:val="left"/>
        <w:rPr>
          <w:sz w:val="22"/>
        </w:rPr>
      </w:pPr>
      <w:r>
        <w:rPr>
          <w:sz w:val="22"/>
        </w:rPr>
        <w:t>令和</w:t>
      </w:r>
      <w:r>
        <w:rPr>
          <w:sz w:val="22"/>
        </w:rPr>
        <w:t>3</w:t>
      </w:r>
      <w:r>
        <w:rPr>
          <w:sz w:val="22"/>
        </w:rPr>
        <w:t>年</w:t>
      </w:r>
      <w:r>
        <w:rPr>
          <w:sz w:val="22"/>
        </w:rPr>
        <w:t>6</w:t>
      </w:r>
      <w:r>
        <w:rPr>
          <w:sz w:val="22"/>
        </w:rPr>
        <w:t>月</w:t>
      </w:r>
      <w:r>
        <w:rPr>
          <w:sz w:val="22"/>
        </w:rPr>
        <w:t>12</w:t>
      </w:r>
      <w:r>
        <w:rPr>
          <w:sz w:val="22"/>
        </w:rPr>
        <w:t>日</w:t>
      </w:r>
    </w:p>
    <w:sectPr w:rsidR="00145DE1" w:rsidRPr="005C6C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C3F"/>
    <w:multiLevelType w:val="hybridMultilevel"/>
    <w:tmpl w:val="909C321E"/>
    <w:lvl w:ilvl="0" w:tplc="6DBC21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14"/>
    <w:rsid w:val="00145DE1"/>
    <w:rsid w:val="005C6C70"/>
    <w:rsid w:val="007E4EB2"/>
    <w:rsid w:val="009F5E51"/>
    <w:rsid w:val="00A1241B"/>
    <w:rsid w:val="00BC0D1A"/>
    <w:rsid w:val="00F75F14"/>
    <w:rsid w:val="00F9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BE8118-4D13-4068-95EE-2D2BC54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D1A"/>
    <w:pPr>
      <w:ind w:leftChars="400" w:left="840"/>
    </w:pPr>
  </w:style>
  <w:style w:type="paragraph" w:styleId="a4">
    <w:name w:val="Date"/>
    <w:basedOn w:val="a"/>
    <w:next w:val="a"/>
    <w:link w:val="a5"/>
    <w:uiPriority w:val="99"/>
    <w:semiHidden/>
    <w:unhideWhenUsed/>
    <w:rsid w:val="005C6C70"/>
  </w:style>
  <w:style w:type="character" w:customStyle="1" w:styleId="a5">
    <w:name w:val="日付 (文字)"/>
    <w:basedOn w:val="a0"/>
    <w:link w:val="a4"/>
    <w:uiPriority w:val="99"/>
    <w:semiHidden/>
    <w:rsid w:val="005C6C70"/>
  </w:style>
  <w:style w:type="paragraph" w:styleId="a6">
    <w:name w:val="Balloon Text"/>
    <w:basedOn w:val="a"/>
    <w:link w:val="a7"/>
    <w:uiPriority w:val="99"/>
    <w:semiHidden/>
    <w:unhideWhenUsed/>
    <w:rsid w:val="00145D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5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dc:description/>
  <cp:lastModifiedBy>tsuda</cp:lastModifiedBy>
  <cp:revision>7</cp:revision>
  <cp:lastPrinted>2022-06-05T09:24:00Z</cp:lastPrinted>
  <dcterms:created xsi:type="dcterms:W3CDTF">2022-04-17T02:48:00Z</dcterms:created>
  <dcterms:modified xsi:type="dcterms:W3CDTF">2022-06-05T09:24:00Z</dcterms:modified>
</cp:coreProperties>
</file>