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E9F" w:rsidRPr="00426E9F" w:rsidRDefault="00426E9F" w:rsidP="004343B0">
      <w:pPr>
        <w:spacing w:line="380" w:lineRule="exact"/>
        <w:jc w:val="center"/>
        <w:rPr>
          <w:rFonts w:asciiTheme="majorEastAsia" w:eastAsiaTheme="majorEastAsia" w:hAnsiTheme="majorEastAsia" w:cs="Times New Roman"/>
          <w:sz w:val="36"/>
          <w:szCs w:val="36"/>
        </w:rPr>
      </w:pPr>
      <w:r>
        <w:rPr>
          <w:rFonts w:asciiTheme="majorEastAsia" w:eastAsiaTheme="majorEastAsia" w:hAnsiTheme="majorEastAsia" w:cs="Times New Roman" w:hint="eastAsia"/>
          <w:sz w:val="36"/>
          <w:szCs w:val="36"/>
        </w:rPr>
        <w:t>社</w:t>
      </w:r>
      <w:r w:rsidRPr="00426E9F">
        <w:rPr>
          <w:rFonts w:asciiTheme="majorEastAsia" w:eastAsiaTheme="majorEastAsia" w:hAnsiTheme="majorEastAsia" w:cs="Times New Roman" w:hint="eastAsia"/>
          <w:sz w:val="36"/>
          <w:szCs w:val="36"/>
        </w:rPr>
        <w:t>会福祉法人豊友会定款</w:t>
      </w:r>
    </w:p>
    <w:p w:rsidR="00426E9F" w:rsidRDefault="00426E9F" w:rsidP="00426E9F">
      <w:pPr>
        <w:spacing w:line="380" w:lineRule="exact"/>
        <w:ind w:firstLineChars="1000" w:firstLine="2800"/>
        <w:rPr>
          <w:rFonts w:asciiTheme="majorEastAsia" w:eastAsiaTheme="majorEastAsia" w:hAnsiTheme="majorEastAsia" w:cs="Times New Roman"/>
          <w:sz w:val="28"/>
          <w:szCs w:val="28"/>
        </w:rPr>
      </w:pPr>
    </w:p>
    <w:p w:rsidR="00426E9F" w:rsidRPr="00426E9F" w:rsidRDefault="00426E9F" w:rsidP="00426E9F">
      <w:pPr>
        <w:spacing w:line="380" w:lineRule="exact"/>
        <w:ind w:firstLineChars="1000" w:firstLine="280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第１章　総　　則</w:t>
      </w:r>
      <w:bookmarkStart w:id="0" w:name="_GoBack"/>
      <w:bookmarkEnd w:id="0"/>
    </w:p>
    <w:p w:rsidR="00426E9F" w:rsidRPr="00426E9F" w:rsidRDefault="00426E9F" w:rsidP="00426E9F">
      <w:pPr>
        <w:tabs>
          <w:tab w:val="left" w:pos="630"/>
        </w:tabs>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(目的)</w:t>
      </w:r>
    </w:p>
    <w:p w:rsidR="00426E9F" w:rsidRDefault="00426E9F" w:rsidP="00426E9F">
      <w:pPr>
        <w:tabs>
          <w:tab w:val="left" w:pos="630"/>
        </w:tabs>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第１条　この社会福祉法人（以下「法人」という。）は、多様な福祉</w:t>
      </w:r>
    </w:p>
    <w:p w:rsidR="00426E9F" w:rsidRPr="00426E9F" w:rsidRDefault="00426E9F" w:rsidP="00426E9F">
      <w:pPr>
        <w:tabs>
          <w:tab w:val="left" w:pos="630"/>
        </w:tabs>
        <w:spacing w:line="380" w:lineRule="exact"/>
        <w:ind w:leftChars="100" w:left="21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426E9F" w:rsidRPr="00426E9F" w:rsidRDefault="00426E9F" w:rsidP="00426E9F">
      <w:pPr>
        <w:tabs>
          <w:tab w:val="left" w:pos="210"/>
        </w:tabs>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（１）第２種社会福祉事業</w:t>
      </w:r>
    </w:p>
    <w:p w:rsidR="00426E9F" w:rsidRPr="00426E9F" w:rsidRDefault="00426E9F" w:rsidP="00426E9F">
      <w:pPr>
        <w:spacing w:line="380" w:lineRule="exact"/>
        <w:ind w:firstLineChars="200" w:firstLine="56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イ　障害福祉サービス事業の経営</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(名称）</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第２条　この法人は、社会福祉法人豊友会という。</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(経営の原則）</w:t>
      </w:r>
    </w:p>
    <w:p w:rsid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第３条　この法人は、社会福祉事業の主たる担い手としてふさわし</w:t>
      </w:r>
    </w:p>
    <w:p w:rsidR="00426E9F" w:rsidRPr="00426E9F" w:rsidRDefault="00426E9F" w:rsidP="00426E9F">
      <w:pPr>
        <w:spacing w:line="380" w:lineRule="exact"/>
        <w:ind w:leftChars="100" w:left="21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この法人は、地域社会に貢献する取組として「日常生活又は社会生活上の支援を必要とする者」を支援するため、無料又は低額な料金で福祉サ－ビスを積極的に提供するものとする。</w:t>
      </w:r>
    </w:p>
    <w:p w:rsidR="00426E9F" w:rsidRPr="00426E9F" w:rsidRDefault="00426E9F" w:rsidP="00426E9F">
      <w:pPr>
        <w:spacing w:line="380" w:lineRule="exact"/>
        <w:jc w:val="lef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(事務所の所在地）</w:t>
      </w:r>
    </w:p>
    <w:p w:rsid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第４条　この法人の事務所を大分県津久見市大字上青江３５４９番</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地に置く。</w:t>
      </w:r>
    </w:p>
    <w:p w:rsidR="00426E9F" w:rsidRDefault="00426E9F" w:rsidP="00426E9F">
      <w:pPr>
        <w:spacing w:line="380" w:lineRule="exact"/>
        <w:ind w:firstLineChars="1300" w:firstLine="3640"/>
        <w:rPr>
          <w:rFonts w:asciiTheme="majorEastAsia" w:eastAsiaTheme="majorEastAsia" w:hAnsiTheme="majorEastAsia" w:cs="Times New Roman"/>
          <w:sz w:val="28"/>
          <w:szCs w:val="28"/>
        </w:rPr>
      </w:pPr>
    </w:p>
    <w:p w:rsidR="00426E9F" w:rsidRPr="00426E9F" w:rsidRDefault="00426E9F" w:rsidP="00426E9F">
      <w:pPr>
        <w:spacing w:line="380" w:lineRule="exact"/>
        <w:ind w:firstLineChars="1300" w:firstLine="364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第２章評議員</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(評議員の定数)</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第５条　この法人に評議員７名を置く。</w:t>
      </w:r>
    </w:p>
    <w:p w:rsidR="00426E9F" w:rsidRPr="00426E9F" w:rsidRDefault="00426E9F" w:rsidP="00426E9F">
      <w:pPr>
        <w:spacing w:line="380" w:lineRule="exact"/>
        <w:rPr>
          <w:rFonts w:asciiTheme="majorEastAsia" w:eastAsiaTheme="majorEastAsia" w:hAnsiTheme="majorEastAsia" w:cs="Times New Roman"/>
          <w:color w:val="7030A0"/>
          <w:sz w:val="28"/>
          <w:szCs w:val="28"/>
        </w:rPr>
      </w:pPr>
      <w:r w:rsidRPr="00426E9F">
        <w:rPr>
          <w:rFonts w:asciiTheme="majorEastAsia" w:eastAsiaTheme="majorEastAsia" w:hAnsiTheme="majorEastAsia" w:cs="Times New Roman" w:hint="eastAsia"/>
          <w:sz w:val="28"/>
          <w:szCs w:val="28"/>
        </w:rPr>
        <w:t>(評議員の選任及び解任等)</w:t>
      </w:r>
    </w:p>
    <w:p w:rsid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第６条　この法人に評議員選任・解任委員会を置き、評議員の選任</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及び解任は、評議員選任・解任委員会において行う。</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評議員選任・解任委員会は、監事１名、事務局員１名、外部委員１名の合計３名で構成する。</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lastRenderedPageBreak/>
        <w:t>３　選任候補者の推薦及び解任の提案は、理事会が行う。評議員選任・解任委員会の運営についての細則は、理事会において定める。</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４　選任候補者の推薦及び解任の提案を行う場合に、当該者が評議員として適任及び不適任と判断した理由を委員に説明しなければならない。</w:t>
      </w:r>
    </w:p>
    <w:p w:rsid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５　評議員選任・解任委員会の決議は、委員の過半数が出席し、そ</w:t>
      </w:r>
    </w:p>
    <w:p w:rsid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の過半数をもって行う。ただし、外部委員の１名以上が出席し、</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かつ、外部委員の１名以上が賛成することを要する。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(評議員の任期)</w:t>
      </w:r>
    </w:p>
    <w:p w:rsid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第７条　評議員の任期は、選任後４年以内に終了する会計年度のう</w:t>
      </w:r>
    </w:p>
    <w:p w:rsid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ち最終なものに関する定時評議員会の終結の時までとし、再任を</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妨げない。</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評議員は、第５条に定める定数に足りなくなるときは、任期の満了又は辞任により退任した後も、新たに選任された者が就任するまで、なお評議員としての権利義務を有する。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(評議員の報酬等）</w:t>
      </w:r>
    </w:p>
    <w:p w:rsidR="00426E9F" w:rsidRPr="00426E9F" w:rsidRDefault="00426E9F" w:rsidP="00426E9F">
      <w:pPr>
        <w:spacing w:line="380" w:lineRule="exact"/>
        <w:ind w:left="280" w:hangingChars="100" w:hanging="280"/>
        <w:jc w:val="lef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第８条　評議員の報酬については、勤務実態に即して支給することとし、評議員の地位にあることのみによっては、支給しない。また、当分の間、報酬は支給しない。</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評議員には費用を弁償することができる。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３　前２項に関し必要な事項は、評議員会の議決により定める。</w:t>
      </w:r>
    </w:p>
    <w:p w:rsidR="00426E9F" w:rsidRDefault="00426E9F" w:rsidP="00426E9F">
      <w:pPr>
        <w:spacing w:line="380" w:lineRule="exact"/>
        <w:ind w:firstLineChars="1100" w:firstLine="3080"/>
        <w:rPr>
          <w:rFonts w:asciiTheme="majorEastAsia" w:eastAsiaTheme="majorEastAsia" w:hAnsiTheme="majorEastAsia" w:cs="Times New Roman"/>
          <w:sz w:val="28"/>
          <w:szCs w:val="28"/>
        </w:rPr>
      </w:pPr>
    </w:p>
    <w:p w:rsidR="00426E9F" w:rsidRPr="00426E9F" w:rsidRDefault="00426E9F" w:rsidP="00426E9F">
      <w:pPr>
        <w:spacing w:line="380" w:lineRule="exact"/>
        <w:ind w:firstLineChars="1100" w:firstLine="30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第３章　評議員会</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(構成)</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第９条　評議員会は、すべての評議員をもって構成する。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(権限)</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第10条　評議員会は、次の事項について決議する。</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(１)　理事及び監事の選任又は解任</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理事及び監事の報酬等の額</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(３)　理事及び監事並びに評議員に対する報酬等の支給の基準</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(４)　計算書類(貸借対照表及び収支計算書)及び財産目録の承認</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(５)　定款の変更</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(６)　残余財産の処分</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(７)　基本財産の処分</w:t>
      </w:r>
    </w:p>
    <w:p w:rsid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lastRenderedPageBreak/>
        <w:t>(８)　社会福祉充実計画の承認</w:t>
      </w:r>
    </w:p>
    <w:p w:rsid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(９)　その他評議員会で決議するものとして法令又はこの定款で</w:t>
      </w:r>
    </w:p>
    <w:p w:rsidR="00426E9F" w:rsidRPr="00426E9F" w:rsidRDefault="00426E9F" w:rsidP="00426E9F">
      <w:pPr>
        <w:spacing w:line="380" w:lineRule="exact"/>
        <w:ind w:firstLineChars="300" w:firstLine="84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定められた事項</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(開催)</w:t>
      </w:r>
    </w:p>
    <w:p w:rsid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第11条　評議員会は、定時評議員会として毎会計年度終了後３カ月</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以内に１回開催するほか、必要がある場合に開催する。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(招集)</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第12条　評議員会は、法令に別段の定めがある場合を除き、理事会の決議に基づき理事長が招集する。</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評議員は、理事長に対し、評議員会の目的である事項及び招集の理由を示して、評議員会の招集を請求することができる。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(決議)</w:t>
      </w:r>
    </w:p>
    <w:p w:rsid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第13条　評議員会の決議は、決議について特別の利害関係を有する</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評議員を除く評議員の過半数が出席し、その過半数をもって行う｡</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前項の規定にかかわらず、次の決議は、決議について特別の利害関係を有する評議員を除く評議員の３分の２以上に当たる多数をもって行わなければならない。</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(１)監事の解任</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(２)定款の変更</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(３)その他法令で定められた事項</w:t>
      </w:r>
    </w:p>
    <w:p w:rsid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３　理事又は監事を選任する議案を決議するに際しては、候補者ご</w:t>
      </w:r>
    </w:p>
    <w:p w:rsid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とに第１項の決議を行わなければならない。理事又は監事の候補</w:t>
      </w:r>
    </w:p>
    <w:p w:rsid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者の合計数が第15条に定める定数を上回る場合には、過半数の賛</w:t>
      </w:r>
    </w:p>
    <w:p w:rsid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成を得た候補者の中から得票数の多い順に定数の枠に達するまで</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の者を選任することとする。</w:t>
      </w:r>
    </w:p>
    <w:p w:rsid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４　第１項及び第２項の規定にかかわらず、評議員(当該事項につい</w:t>
      </w:r>
    </w:p>
    <w:p w:rsid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て議決に加わることができるものに限る。)の全員が書面又は電磁</w:t>
      </w:r>
    </w:p>
    <w:p w:rsid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的記録により同意の意思表示をしたときは、評議員会の決議があ</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ったものとみなす。</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(議事録)</w:t>
      </w:r>
    </w:p>
    <w:p w:rsid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第14条　評議員会の議事については、法令で定めるところにより、</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議事録を作成する。</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議長及び評議員会において選任した評議員２名は、評議員会の議事について議事の経過の要領及びその結果を記載した議事録を</w:t>
      </w:r>
      <w:r w:rsidRPr="00426E9F">
        <w:rPr>
          <w:rFonts w:asciiTheme="majorEastAsia" w:eastAsiaTheme="majorEastAsia" w:hAnsiTheme="majorEastAsia" w:cs="Times New Roman" w:hint="eastAsia"/>
          <w:sz w:val="28"/>
          <w:szCs w:val="28"/>
        </w:rPr>
        <w:lastRenderedPageBreak/>
        <w:t>作成し、これに署名又は記名押印しなければならない。</w:t>
      </w:r>
    </w:p>
    <w:p w:rsidR="00426E9F" w:rsidRPr="00426E9F" w:rsidRDefault="00426E9F" w:rsidP="00426E9F">
      <w:pPr>
        <w:spacing w:line="380" w:lineRule="exact"/>
        <w:rPr>
          <w:rFonts w:asciiTheme="majorEastAsia" w:eastAsiaTheme="majorEastAsia" w:hAnsiTheme="majorEastAsia" w:cs="Times New Roman"/>
          <w:sz w:val="28"/>
          <w:szCs w:val="28"/>
        </w:rPr>
      </w:pPr>
    </w:p>
    <w:p w:rsidR="00426E9F" w:rsidRPr="00426E9F" w:rsidRDefault="00426E9F" w:rsidP="00884BF2">
      <w:pPr>
        <w:spacing w:line="380" w:lineRule="exact"/>
        <w:ind w:firstLineChars="1100" w:firstLine="30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第４章　役員及び職員</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(役員の定数)</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第15条　この法人には、次の役員を置く。</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(１)理事　６名</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(２)監事　２名</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理事のうち１名は、理事長とする。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(役員の選任)</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第16条　理事及び監事は、評議員会の決議によって選任する。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理事長は、理事会の決議によって理事の中から選定する。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(理事の職務及び権限)</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第17条　理事は、理事会を構成し、法令及びこの定款で定めるところにより、職務を執行する。</w:t>
      </w:r>
    </w:p>
    <w:p w:rsid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理事長は、法令及びこの定款で定めるところにより、この法人</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を代表し、その業務を執行する。</w:t>
      </w:r>
    </w:p>
    <w:p w:rsid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３　理事長は、自己の職務の執行の状況について、毎会計年度に４</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カ月を超える間隔で２回理事会に報告しなければならない。</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(監事の職務の権限)</w:t>
      </w:r>
    </w:p>
    <w:p w:rsid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第18条　監事は、理事の職務の執行を監査し、法令で定めるところ</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により、監査報告を作成する。</w:t>
      </w:r>
    </w:p>
    <w:p w:rsid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監事は、いつでも、理事及び職員に対して事業の報告を求め、</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この法人の業務及び財産の状況の調査をすることができる。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(役員の任期)</w:t>
      </w:r>
    </w:p>
    <w:p w:rsid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第19条　理事又は監事の任期は、選任後２年以内に終了する会計年</w:t>
      </w:r>
    </w:p>
    <w:p w:rsid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度のうち最終のものに関する定時評議員会の終結の時までとし、</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再任を妨げない。</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補欠として選任された理事又は監事の任期は、前任者の任期の</w:t>
      </w:r>
    </w:p>
    <w:p w:rsidR="00426E9F" w:rsidRPr="00426E9F"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満了する時までとする。</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３　理事又は監事は、第15条に定める定数に足りなくなるときは、</w:t>
      </w:r>
    </w:p>
    <w:p w:rsidR="00884BF2"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任期の満了又は辞任により退任した後も、新たに選任された者が</w:t>
      </w:r>
    </w:p>
    <w:p w:rsidR="00426E9F" w:rsidRPr="00426E9F"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就任するまで、なお理事又は監事としての権利義務を有する。</w:t>
      </w:r>
    </w:p>
    <w:p w:rsidR="00426E9F" w:rsidRPr="00426E9F" w:rsidRDefault="00426E9F" w:rsidP="00426E9F">
      <w:pPr>
        <w:spacing w:line="380" w:lineRule="exact"/>
        <w:rPr>
          <w:rFonts w:asciiTheme="majorEastAsia" w:eastAsiaTheme="majorEastAsia" w:hAnsiTheme="majorEastAsia" w:cs="Times New Roman"/>
          <w:sz w:val="28"/>
          <w:szCs w:val="28"/>
        </w:rPr>
      </w:pP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(役員の解任)</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lastRenderedPageBreak/>
        <w:t>第20条　理事又は監事が、次のいずれかに該当するときは、評議員</w:t>
      </w:r>
    </w:p>
    <w:p w:rsidR="00426E9F" w:rsidRPr="00426E9F"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会の決議によって解任することができる。</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(１)　職務上の義務に違反し、又は職務を怠ったとき</w:t>
      </w:r>
    </w:p>
    <w:p w:rsidR="00884BF2"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心身の故障のため、職務の執行に支障があり、又はこれに</w:t>
      </w:r>
    </w:p>
    <w:p w:rsidR="00426E9F" w:rsidRPr="00426E9F" w:rsidRDefault="00426E9F" w:rsidP="00884BF2">
      <w:pPr>
        <w:spacing w:line="380" w:lineRule="exact"/>
        <w:ind w:firstLineChars="300" w:firstLine="84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堪えないとき</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(役員の報酬等）</w:t>
      </w:r>
    </w:p>
    <w:p w:rsidR="00884BF2" w:rsidRDefault="00426E9F" w:rsidP="00426E9F">
      <w:pPr>
        <w:spacing w:line="380" w:lineRule="exact"/>
        <w:jc w:val="lef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第21条　役員の報酬については、勤務実態に即して支給することと</w:t>
      </w:r>
    </w:p>
    <w:p w:rsidR="00884BF2" w:rsidRDefault="00426E9F" w:rsidP="00884BF2">
      <w:pPr>
        <w:spacing w:line="380" w:lineRule="exact"/>
        <w:ind w:firstLineChars="100" w:firstLine="280"/>
        <w:jc w:val="lef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し、役員の地位にあることのみによっては、支給しない。また、</w:t>
      </w:r>
    </w:p>
    <w:p w:rsidR="00426E9F" w:rsidRPr="00426E9F" w:rsidRDefault="00426E9F" w:rsidP="00884BF2">
      <w:pPr>
        <w:spacing w:line="380" w:lineRule="exact"/>
        <w:ind w:firstLineChars="100" w:firstLine="280"/>
        <w:jc w:val="lef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当分の間、報酬は支給しない。</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役員には費用を弁償することができる。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３　前２項に関し必要な事項は、評議員会の議決により定める。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(職員)</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第22条　この法人に職員を置く。</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この法人の設置経営する施設の長（以下「管理者」という。）は、理事会において、選任及び解任する。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３　管理者以外の職員は、理事長が任免する。</w:t>
      </w:r>
    </w:p>
    <w:p w:rsidR="00426E9F" w:rsidRPr="00426E9F" w:rsidRDefault="00426E9F" w:rsidP="00426E9F">
      <w:pPr>
        <w:spacing w:line="380" w:lineRule="exact"/>
        <w:rPr>
          <w:rFonts w:asciiTheme="majorEastAsia" w:eastAsiaTheme="majorEastAsia" w:hAnsiTheme="majorEastAsia" w:cs="Times New Roman"/>
          <w:sz w:val="28"/>
          <w:szCs w:val="28"/>
        </w:rPr>
      </w:pPr>
    </w:p>
    <w:p w:rsidR="00426E9F" w:rsidRPr="00426E9F" w:rsidRDefault="00426E9F" w:rsidP="00884BF2">
      <w:pPr>
        <w:spacing w:line="380" w:lineRule="exact"/>
        <w:ind w:firstLineChars="1200" w:firstLine="336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第５章　理事会</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(構成)</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第23条　理事会は、全ての理事をもって構成する。</w:t>
      </w:r>
    </w:p>
    <w:p w:rsidR="00426E9F" w:rsidRPr="00426E9F" w:rsidRDefault="00426E9F" w:rsidP="00426E9F">
      <w:pPr>
        <w:spacing w:line="380" w:lineRule="exact"/>
        <w:rPr>
          <w:rFonts w:asciiTheme="majorEastAsia" w:eastAsiaTheme="majorEastAsia" w:hAnsiTheme="majorEastAsia" w:cs="Times New Roman"/>
          <w:sz w:val="28"/>
          <w:szCs w:val="28"/>
        </w:rPr>
      </w:pP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(権限)</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第24条　理事会は、次の職務を行う。ただし、日常の業務として理事会が定め</w:t>
      </w:r>
    </w:p>
    <w:p w:rsidR="00426E9F" w:rsidRPr="00426E9F" w:rsidRDefault="00426E9F" w:rsidP="00426E9F">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るものについては、理事長が専決し、これを理事会に報告する。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 xml:space="preserve">　(１)　この法人の業務執行の決定</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 xml:space="preserve">　(２)　理事の職務の執行の監督</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 xml:space="preserve">  (３)　理事長の選定及び解職</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(招集)</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第25条　理事会は、理事長が招集する。</w:t>
      </w:r>
    </w:p>
    <w:p w:rsidR="00426E9F" w:rsidRPr="00426E9F" w:rsidRDefault="00426E9F" w:rsidP="00884BF2">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理事長が欠けたときまたは理事長に事故があるときは、各理事が理事会を招集する。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(決議)</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第26条　理事会の決議は、決議について特別の利害関係を有する理</w:t>
      </w:r>
    </w:p>
    <w:p w:rsidR="00426E9F" w:rsidRPr="00426E9F"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lastRenderedPageBreak/>
        <w:t>事を除く理事の過半数が出席し、その過半数をもって行う。</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前項の規定にかかわらず、理事(当該事項について議決に加わる</w:t>
      </w:r>
    </w:p>
    <w:p w:rsidR="00884BF2"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ことができるものに限る。)の全員が書面又は電磁的記録により同</w:t>
      </w:r>
    </w:p>
    <w:p w:rsidR="00884BF2"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意の意思表示をしたとき(監事が当該提案について異議を述べた</w:t>
      </w:r>
    </w:p>
    <w:p w:rsidR="00426E9F" w:rsidRPr="00426E9F"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ときを除く。)は、理事会の決議があったものとみなす。</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(議事録)</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第27条　理事会の議事については、法令で定めるところより、議事</w:t>
      </w:r>
    </w:p>
    <w:p w:rsidR="00426E9F" w:rsidRPr="00426E9F"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録を作成する。</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出席した理事及び監事は、前項の議事録に記名押印する。ただ</w:t>
      </w:r>
    </w:p>
    <w:p w:rsidR="00884BF2"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し、記名押印するものを当該理事会に出席した理事長及び監事と</w:t>
      </w:r>
    </w:p>
    <w:p w:rsidR="00426E9F"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することができる。</w:t>
      </w:r>
    </w:p>
    <w:p w:rsidR="00884BF2" w:rsidRPr="00426E9F" w:rsidRDefault="00884BF2" w:rsidP="00884BF2">
      <w:pPr>
        <w:spacing w:line="380" w:lineRule="exact"/>
        <w:ind w:firstLineChars="100" w:firstLine="280"/>
        <w:rPr>
          <w:rFonts w:asciiTheme="majorEastAsia" w:eastAsiaTheme="majorEastAsia" w:hAnsiTheme="majorEastAsia" w:cs="Times New Roman"/>
          <w:sz w:val="28"/>
          <w:szCs w:val="28"/>
        </w:rPr>
      </w:pPr>
    </w:p>
    <w:p w:rsidR="00426E9F" w:rsidRPr="00426E9F" w:rsidRDefault="00426E9F" w:rsidP="00884BF2">
      <w:pPr>
        <w:spacing w:line="380" w:lineRule="exact"/>
        <w:ind w:firstLineChars="1200" w:firstLine="336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第６章　資産及び会計</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(資産の区分)</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第28条　この法人の資産は、これを分けて基本財産とその他の財産の２種とする。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基本財産は、次の各号に掲げる財産をもって構成する。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（１）現金　　定期預金　１，０００，０００円</w:t>
      </w:r>
    </w:p>
    <w:p w:rsidR="00426E9F" w:rsidRPr="00426E9F" w:rsidRDefault="00426E9F" w:rsidP="00426E9F">
      <w:pPr>
        <w:spacing w:line="380" w:lineRule="exact"/>
        <w:ind w:left="560" w:hangingChars="200" w:hanging="56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w:t>
      </w:r>
      <w:smartTag w:uri="schemas-MSNCTYST-com/MSNCTYST" w:element="MSNCTYST">
        <w:smartTagPr>
          <w:attr w:name="AddressList" w:val="44:"/>
        </w:smartTagPr>
        <w:r w:rsidRPr="00426E9F">
          <w:rPr>
            <w:rFonts w:asciiTheme="majorEastAsia" w:eastAsiaTheme="majorEastAsia" w:hAnsiTheme="majorEastAsia" w:cs="Times New Roman" w:hint="eastAsia"/>
            <w:sz w:val="28"/>
            <w:szCs w:val="28"/>
          </w:rPr>
          <w:t>）大分県津久見市大字上青江字坂本３５４９番地</w:t>
        </w:r>
      </w:smartTag>
      <w:r w:rsidRPr="00426E9F">
        <w:rPr>
          <w:rFonts w:asciiTheme="majorEastAsia" w:eastAsiaTheme="majorEastAsia" w:hAnsiTheme="majorEastAsia" w:cs="Times New Roman" w:hint="eastAsia"/>
          <w:sz w:val="28"/>
          <w:szCs w:val="28"/>
        </w:rPr>
        <w:t>、３５４９番地２　所在の鉄筋コンクリート造鋼板葺平家建　うばめ園　園舎　１棟　４４１．２平方メートル</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（３）大分県津久見市大字上青江字坂本３５４９番地所在の鉄骨造</w:t>
      </w:r>
    </w:p>
    <w:p w:rsidR="00884BF2" w:rsidRDefault="00426E9F" w:rsidP="00884BF2">
      <w:pPr>
        <w:spacing w:line="380" w:lineRule="exact"/>
        <w:ind w:firstLineChars="200" w:firstLine="56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スレート葺平家建　うばめ園　作業所　１棟　６７．６５平方</w:t>
      </w:r>
    </w:p>
    <w:p w:rsidR="00426E9F" w:rsidRPr="00426E9F" w:rsidRDefault="00426E9F" w:rsidP="00884BF2">
      <w:pPr>
        <w:spacing w:line="380" w:lineRule="exact"/>
        <w:ind w:firstLineChars="200" w:firstLine="56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メートル</w:t>
      </w:r>
    </w:p>
    <w:p w:rsidR="00426E9F" w:rsidRPr="00426E9F" w:rsidRDefault="00426E9F" w:rsidP="00426E9F">
      <w:pPr>
        <w:spacing w:line="380" w:lineRule="exact"/>
        <w:ind w:left="560" w:hangingChars="200" w:hanging="56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（４）大分県津久見市大字上青江字坂本３５４９番地所在の鉄骨造スレート葺平家建うばめ園　作業所　１棟　１２１．０８平方メートル</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（５）大分県津久見市大字千怒字鯛網代１番地２所在の鉄骨造陸屋</w:t>
      </w:r>
    </w:p>
    <w:p w:rsidR="00884BF2" w:rsidRDefault="00426E9F" w:rsidP="00884BF2">
      <w:pPr>
        <w:spacing w:line="380" w:lineRule="exact"/>
        <w:ind w:firstLineChars="200" w:firstLine="56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根亜鉛メッキ鋼板葺平家建　うばめ園分場　作業所　１棟　３</w:t>
      </w:r>
    </w:p>
    <w:p w:rsidR="00426E9F" w:rsidRPr="00426E9F" w:rsidRDefault="00426E9F" w:rsidP="00884BF2">
      <w:pPr>
        <w:spacing w:line="380" w:lineRule="exact"/>
        <w:ind w:firstLineChars="200" w:firstLine="56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２２．１８平方メートル</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7"/>
      </w:tblGrid>
      <w:tr w:rsidR="00426E9F" w:rsidRPr="00426E9F" w:rsidTr="00426E9F">
        <w:tc>
          <w:tcPr>
            <w:tcW w:w="9870" w:type="dxa"/>
            <w:tcBorders>
              <w:top w:val="nil"/>
              <w:left w:val="nil"/>
              <w:bottom w:val="nil"/>
              <w:right w:val="nil"/>
            </w:tcBorders>
            <w:hideMark/>
          </w:tcPr>
          <w:p w:rsidR="00884BF2" w:rsidRDefault="00426E9F" w:rsidP="00884BF2">
            <w:pPr>
              <w:spacing w:line="380" w:lineRule="exact"/>
              <w:ind w:firstLineChars="50" w:firstLine="14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(６）津久見市大字千怒字芝ノ花５０４９番地２、３２６番地３、</w:t>
            </w:r>
          </w:p>
          <w:p w:rsidR="00884BF2" w:rsidRDefault="00426E9F" w:rsidP="00884BF2">
            <w:pPr>
              <w:spacing w:line="380" w:lineRule="exact"/>
              <w:ind w:firstLineChars="200" w:firstLine="56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５０４９番地、５０５４番地所在の鉄骨造陸屋根瓦葺平家建う</w:t>
            </w:r>
          </w:p>
          <w:p w:rsidR="00426E9F" w:rsidRPr="00426E9F" w:rsidRDefault="00426E9F" w:rsidP="00884BF2">
            <w:pPr>
              <w:spacing w:line="380" w:lineRule="exact"/>
              <w:ind w:firstLineChars="200" w:firstLine="56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ばめ園あゆみ舎1棟４４３．０９平方メートル</w:t>
            </w:r>
          </w:p>
        </w:tc>
      </w:tr>
    </w:tbl>
    <w:p w:rsidR="00426E9F" w:rsidRPr="00426E9F" w:rsidRDefault="00426E9F" w:rsidP="00426E9F">
      <w:pPr>
        <w:spacing w:line="380" w:lineRule="exact"/>
        <w:ind w:left="560" w:hangingChars="200" w:hanging="56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（７）大分県津久見市大字上青江字坂本３５４９番地所在の鉄筋コ</w:t>
      </w:r>
      <w:r w:rsidRPr="00426E9F">
        <w:rPr>
          <w:rFonts w:asciiTheme="majorEastAsia" w:eastAsiaTheme="majorEastAsia" w:hAnsiTheme="majorEastAsia" w:cs="Times New Roman" w:hint="eastAsia"/>
          <w:sz w:val="28"/>
          <w:szCs w:val="28"/>
        </w:rPr>
        <w:lastRenderedPageBreak/>
        <w:t>ンクリート造陸屋根平家建　うばめ園作業所１棟　２３２．８７平方メートル</w:t>
      </w:r>
    </w:p>
    <w:p w:rsidR="00426E9F" w:rsidRPr="00426E9F" w:rsidRDefault="00426E9F" w:rsidP="00426E9F">
      <w:pPr>
        <w:spacing w:line="380" w:lineRule="exact"/>
        <w:ind w:left="560" w:hangingChars="200" w:hanging="56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３  その他の財産は、基本財産以外の財産とする。</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４  基本財産に指定されて寄附された金品は、速やかに第２項に掲</w:t>
      </w:r>
    </w:p>
    <w:p w:rsidR="00426E9F" w:rsidRPr="00426E9F"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げるため必要な手続きをとらなければならない。</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(基本財産の処分）</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第29条　基本財産を処分し、又は担保に供しようとするときは、理事会及び評議員会の承認を得て、津久見市長の承認を得なければならない。ただし、次の各号に掲げる場合には、津久見市長の承認は必要としない。</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一　独立行政法人福祉医療機構に対して基本財産を担保に供する場</w:t>
      </w:r>
    </w:p>
    <w:p w:rsidR="00426E9F" w:rsidRPr="00426E9F"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合</w:t>
      </w:r>
    </w:p>
    <w:p w:rsidR="00426E9F" w:rsidRPr="00426E9F" w:rsidRDefault="00426E9F" w:rsidP="00884BF2">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(資産の管理)</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第30条　この法人の資産は、理事会の定める方法により、理事長が</w:t>
      </w:r>
    </w:p>
    <w:p w:rsidR="00426E9F" w:rsidRPr="00426E9F"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管理する。</w:t>
      </w:r>
    </w:p>
    <w:p w:rsidR="00426E9F" w:rsidRPr="00426E9F" w:rsidRDefault="00426E9F" w:rsidP="00884BF2">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資産のうち現金は、確実な金融機関に預け入れ、確実な信託会社に信託し、又は確実な有価証券に換えて、保管する。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(事業計画及び収支予算)</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第31条　この法人の事業計画書及び収支予算書については、毎会計</w:t>
      </w:r>
    </w:p>
    <w:p w:rsidR="00884BF2"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年度開始の日の前日までに、理事長が作成し、理事会の承認を受</w:t>
      </w:r>
    </w:p>
    <w:p w:rsidR="00426E9F" w:rsidRPr="00426E9F"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けなければならない。これを変更する場合も、同様とする。</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前項の書類については、主たる事務所に、当該会計年度が終了するまでの間据え置き、一般の閲覧に供するものとする。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(事業報告及び決算)</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第32条　この法人の事業報告及び決算については、毎会計年度終了</w:t>
      </w:r>
    </w:p>
    <w:p w:rsidR="00884BF2"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後、理事長が次の書類を作成し、監事の監査を受けた上で、理事</w:t>
      </w:r>
    </w:p>
    <w:p w:rsidR="00426E9F" w:rsidRPr="00426E9F"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会の承認を受けなければならない。</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 xml:space="preserve">　(１)  事業報告</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 xml:space="preserve">　(２)  事業報告の附属明細書</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lastRenderedPageBreak/>
        <w:t xml:space="preserve">　(３)  貸借対照表</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 xml:space="preserve">　(４)  収支計算書(資金収支計算書及び事業活動計算書)</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 xml:space="preserve">　(５)  貸借対照表及び収支計算書(資金収支計算書及び事業活動</w:t>
      </w:r>
    </w:p>
    <w:p w:rsidR="00426E9F" w:rsidRPr="00426E9F" w:rsidRDefault="00426E9F" w:rsidP="00884BF2">
      <w:pPr>
        <w:spacing w:line="380" w:lineRule="exact"/>
        <w:ind w:firstLineChars="300" w:firstLine="84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計算書)の附属明細書</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 xml:space="preserve">　(６)  財産目録</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前項の承認を受けた書類のうち、第１号、第３号、第４号及び</w:t>
      </w:r>
    </w:p>
    <w:p w:rsidR="00884BF2"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第６号の書類については、定時評議員会に提出し、第１号の書類</w:t>
      </w:r>
    </w:p>
    <w:p w:rsidR="00884BF2"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についてはその内容を報告し、他の書類については、承認を受け</w:t>
      </w:r>
    </w:p>
    <w:p w:rsidR="00426E9F" w:rsidRPr="00426E9F"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なければならない。</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３　第１項の書類のほか、次の書類を主たる事務所に５年間備え置</w:t>
      </w:r>
    </w:p>
    <w:p w:rsidR="00884BF2"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き、一般の閲覧に供するとともに、定款を主たる事務所に備え置</w:t>
      </w:r>
    </w:p>
    <w:p w:rsidR="00426E9F" w:rsidRPr="00426E9F"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き、一般の閲覧に供するものとする。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 xml:space="preserve">　(１)　監査報告</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 xml:space="preserve">　(２)　理事及び監事並びに評議員の名簿</w:t>
      </w:r>
    </w:p>
    <w:p w:rsidR="00426E9F" w:rsidRPr="00426E9F" w:rsidRDefault="00426E9F" w:rsidP="00426E9F">
      <w:pPr>
        <w:spacing w:line="380" w:lineRule="exact"/>
        <w:ind w:left="840" w:hangingChars="300" w:hanging="84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 xml:space="preserve">　(３)　理事及び監事並びに評議員の報酬等の支給の基準を記載した書類</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 xml:space="preserve">　(４)　事業の概要等を記載した書類</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(会計年度)</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第33条　この法人の会計年度は、毎年４月１日に始まり、翌年３月</w:t>
      </w:r>
    </w:p>
    <w:p w:rsidR="00426E9F" w:rsidRPr="00426E9F" w:rsidRDefault="00884BF2" w:rsidP="00884BF2">
      <w:pPr>
        <w:spacing w:line="380" w:lineRule="exact"/>
        <w:ind w:firstLineChars="100" w:firstLine="28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３１</w:t>
      </w:r>
      <w:r w:rsidR="00426E9F" w:rsidRPr="00426E9F">
        <w:rPr>
          <w:rFonts w:asciiTheme="majorEastAsia" w:eastAsiaTheme="majorEastAsia" w:hAnsiTheme="majorEastAsia" w:cs="Times New Roman" w:hint="eastAsia"/>
          <w:sz w:val="28"/>
          <w:szCs w:val="28"/>
        </w:rPr>
        <w:t>日をもって終わる。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(会計処理の基準)</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第34条　この法人の会計に関しては、法令等及びこの定款に定めの</w:t>
      </w:r>
    </w:p>
    <w:p w:rsidR="00426E9F" w:rsidRPr="00426E9F"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あるもののほか、理事会において定める経理規程により処理する。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(臨機の措置)</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第35条　予算をもって定めるもののほか、新たに義務の負担をし、</w:t>
      </w:r>
    </w:p>
    <w:p w:rsidR="00884BF2"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又は権利の放棄をしようとするときは、理事総数の３分の２以上</w:t>
      </w:r>
    </w:p>
    <w:p w:rsidR="00426E9F" w:rsidRPr="00426E9F"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の同意がなければならない。</w:t>
      </w:r>
    </w:p>
    <w:p w:rsidR="00426E9F" w:rsidRPr="00426E9F" w:rsidRDefault="00426E9F" w:rsidP="00426E9F">
      <w:pPr>
        <w:spacing w:line="380" w:lineRule="exact"/>
        <w:rPr>
          <w:rFonts w:asciiTheme="majorEastAsia" w:eastAsiaTheme="majorEastAsia" w:hAnsiTheme="majorEastAsia" w:cs="Times New Roman"/>
          <w:sz w:val="28"/>
          <w:szCs w:val="28"/>
        </w:rPr>
      </w:pPr>
    </w:p>
    <w:p w:rsidR="00426E9F" w:rsidRPr="00426E9F" w:rsidRDefault="00426E9F" w:rsidP="00426E9F">
      <w:pPr>
        <w:spacing w:line="380" w:lineRule="exact"/>
        <w:ind w:firstLineChars="1200" w:firstLine="336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第７章　解散</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 xml:space="preserve">(解散)　</w:t>
      </w:r>
    </w:p>
    <w:p w:rsidR="00884BF2"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第36条　この法人は、社会福祉法第４６条第１項第１号及び第３号</w:t>
      </w:r>
    </w:p>
    <w:p w:rsidR="00426E9F" w:rsidRPr="00426E9F" w:rsidRDefault="00426E9F" w:rsidP="00884BF2">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から第６号までの解散事由により解散する。</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(残余財産の帰属)</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第37条　解散(合併又は破産による解散を除く。)した場合における</w:t>
      </w:r>
      <w:r w:rsidRPr="00426E9F">
        <w:rPr>
          <w:rFonts w:asciiTheme="majorEastAsia" w:eastAsiaTheme="majorEastAsia" w:hAnsiTheme="majorEastAsia" w:cs="Times New Roman" w:hint="eastAsia"/>
          <w:sz w:val="28"/>
          <w:szCs w:val="28"/>
        </w:rPr>
        <w:lastRenderedPageBreak/>
        <w:t>残余財産は、評議員会の決議を経て、社会福祉法人のうちから選出されたものに帰属する。</w:t>
      </w:r>
    </w:p>
    <w:p w:rsidR="00426E9F" w:rsidRPr="00426E9F" w:rsidRDefault="00426E9F" w:rsidP="00426E9F">
      <w:pPr>
        <w:spacing w:line="380" w:lineRule="exact"/>
        <w:rPr>
          <w:rFonts w:asciiTheme="majorEastAsia" w:eastAsiaTheme="majorEastAsia" w:hAnsiTheme="majorEastAsia" w:cs="Times New Roman"/>
          <w:sz w:val="28"/>
          <w:szCs w:val="28"/>
        </w:rPr>
      </w:pPr>
    </w:p>
    <w:p w:rsidR="00426E9F" w:rsidRPr="00426E9F" w:rsidRDefault="00426E9F" w:rsidP="00426E9F">
      <w:pPr>
        <w:spacing w:line="380" w:lineRule="exact"/>
        <w:ind w:firstLineChars="1200" w:firstLine="336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第８章　　定款の変更</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(定款の変更）</w:t>
      </w:r>
    </w:p>
    <w:p w:rsidR="00426E9F" w:rsidRPr="00426E9F" w:rsidRDefault="00426E9F" w:rsidP="00884BF2">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第38条　この定款を変更しようとするときは、評議員の決議を得て、津久見市長の認可(社会福祉法第４５条の３６第２項に規定する厚生労働省令で定める事項に係るものを除く。)を受けなければならない。</w:t>
      </w:r>
    </w:p>
    <w:p w:rsidR="008A69C4"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２  前項の厚生労働省令で定める事項に係る定款の変更をしたとき</w:t>
      </w:r>
    </w:p>
    <w:p w:rsidR="00426E9F" w:rsidRPr="00426E9F" w:rsidRDefault="00426E9F" w:rsidP="008A69C4">
      <w:pPr>
        <w:spacing w:line="380" w:lineRule="exact"/>
        <w:ind w:firstLineChars="100" w:firstLine="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は、遅滞なくその旨を津久見市長に届け出なければならない。</w:t>
      </w:r>
    </w:p>
    <w:p w:rsidR="00426E9F" w:rsidRPr="00426E9F" w:rsidRDefault="00426E9F" w:rsidP="00426E9F">
      <w:pPr>
        <w:spacing w:line="380" w:lineRule="exact"/>
        <w:rPr>
          <w:rFonts w:asciiTheme="majorEastAsia" w:eastAsiaTheme="majorEastAsia" w:hAnsiTheme="majorEastAsia" w:cs="Times New Roman"/>
          <w:sz w:val="28"/>
          <w:szCs w:val="28"/>
        </w:rPr>
      </w:pPr>
    </w:p>
    <w:p w:rsidR="00426E9F" w:rsidRPr="00426E9F" w:rsidRDefault="00426E9F" w:rsidP="00426E9F">
      <w:pPr>
        <w:spacing w:line="380" w:lineRule="exact"/>
        <w:ind w:firstLineChars="1200" w:firstLine="336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第９章　　公告の方法その他</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(公告の方法）</w:t>
      </w:r>
    </w:p>
    <w:p w:rsidR="00426E9F" w:rsidRPr="00426E9F" w:rsidRDefault="00426E9F" w:rsidP="008A69C4">
      <w:pPr>
        <w:spacing w:line="380" w:lineRule="exact"/>
        <w:ind w:left="280" w:hangingChars="100" w:hanging="280"/>
        <w:jc w:val="lef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第39条　この法人の公告は、社会福祉法人豊友会の掲示場に掲示するとともに、官報又は新聞又は電子公告に掲載して行う。</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(施行細則）</w:t>
      </w:r>
    </w:p>
    <w:p w:rsidR="00426E9F" w:rsidRPr="00426E9F" w:rsidRDefault="00426E9F" w:rsidP="00426E9F">
      <w:pPr>
        <w:spacing w:line="380" w:lineRule="exact"/>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第40条　この定款の施行についての細則は、理事会において定める。</w:t>
      </w:r>
    </w:p>
    <w:p w:rsidR="008A69C4" w:rsidRDefault="008A69C4" w:rsidP="00426E9F">
      <w:pPr>
        <w:spacing w:line="380" w:lineRule="exact"/>
        <w:ind w:left="280" w:hangingChars="100" w:hanging="280"/>
        <w:rPr>
          <w:rFonts w:asciiTheme="majorEastAsia" w:eastAsiaTheme="majorEastAsia" w:hAnsiTheme="majorEastAsia" w:cs="Times New Roman"/>
          <w:sz w:val="28"/>
          <w:szCs w:val="28"/>
        </w:rPr>
      </w:pP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附則　この定款は、平成２９年４月１日から施行する。</w:t>
      </w:r>
    </w:p>
    <w:p w:rsidR="008A69C4" w:rsidRDefault="008A69C4" w:rsidP="00426E9F">
      <w:pPr>
        <w:spacing w:line="380" w:lineRule="exact"/>
        <w:ind w:left="280" w:hangingChars="100" w:hanging="280"/>
        <w:rPr>
          <w:rFonts w:asciiTheme="majorEastAsia" w:eastAsiaTheme="majorEastAsia" w:hAnsiTheme="majorEastAsia" w:cs="Times New Roman"/>
          <w:sz w:val="28"/>
          <w:szCs w:val="28"/>
        </w:rPr>
      </w:pPr>
    </w:p>
    <w:p w:rsidR="008A69C4"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この法人の設立当初の役員は、次のとおりとする。ただし、この法</w:t>
      </w:r>
    </w:p>
    <w:p w:rsidR="008A69C4" w:rsidRDefault="00426E9F" w:rsidP="008A69C4">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人の設立後遅滞なく、この定款にもとづき、役員の選任を行うもの</w:t>
      </w:r>
    </w:p>
    <w:p w:rsidR="00426E9F" w:rsidRPr="00426E9F" w:rsidRDefault="00426E9F" w:rsidP="008A69C4">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とする。</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 xml:space="preserve">　　　　　　理事長　徳　脇　隆</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 xml:space="preserve">　　　　　　理　事　薬師寺　浩</w:t>
      </w:r>
    </w:p>
    <w:p w:rsidR="00426E9F" w:rsidRPr="00426E9F" w:rsidRDefault="00426E9F" w:rsidP="003D2E5C">
      <w:pPr>
        <w:spacing w:line="380" w:lineRule="exact"/>
        <w:ind w:leftChars="100" w:left="210" w:firstLineChars="26" w:firstLine="73"/>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 xml:space="preserve">　　</w:t>
      </w:r>
      <w:r w:rsidR="003D2E5C">
        <w:rPr>
          <w:rFonts w:asciiTheme="majorEastAsia" w:eastAsiaTheme="majorEastAsia" w:hAnsiTheme="majorEastAsia" w:cs="Times New Roman" w:hint="eastAsia"/>
          <w:sz w:val="28"/>
          <w:szCs w:val="28"/>
        </w:rPr>
        <w:t xml:space="preserve">　　　　</w:t>
      </w:r>
      <w:r w:rsidRPr="00426E9F">
        <w:rPr>
          <w:rFonts w:asciiTheme="majorEastAsia" w:eastAsiaTheme="majorEastAsia" w:hAnsiTheme="majorEastAsia" w:cs="Times New Roman" w:hint="eastAsia"/>
          <w:sz w:val="28"/>
          <w:szCs w:val="28"/>
        </w:rPr>
        <w:t>同　　山　田　正　俊</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 xml:space="preserve">　　　　　　　同　　田　中　治　郎</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 xml:space="preserve">　　　　　　　同　　高　野　剛　郎</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 xml:space="preserve">　　　　　　　同　　板　井　行　雄</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 xml:space="preserve">　　　　　　監　事　中津留　信　正</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r w:rsidRPr="00426E9F">
        <w:rPr>
          <w:rFonts w:asciiTheme="majorEastAsia" w:eastAsiaTheme="majorEastAsia" w:hAnsiTheme="majorEastAsia" w:cs="Times New Roman" w:hint="eastAsia"/>
          <w:sz w:val="28"/>
          <w:szCs w:val="28"/>
        </w:rPr>
        <w:t xml:space="preserve">　　　　　　　同　　遠　藤　正　剛</w:t>
      </w:r>
    </w:p>
    <w:p w:rsidR="00426E9F" w:rsidRPr="00426E9F" w:rsidRDefault="00426E9F" w:rsidP="00426E9F">
      <w:pPr>
        <w:spacing w:line="380" w:lineRule="exact"/>
        <w:ind w:left="280" w:hangingChars="100" w:hanging="280"/>
        <w:rPr>
          <w:rFonts w:asciiTheme="majorEastAsia" w:eastAsiaTheme="majorEastAsia" w:hAnsiTheme="majorEastAsia" w:cs="Times New Roman"/>
          <w:sz w:val="28"/>
          <w:szCs w:val="28"/>
        </w:rPr>
      </w:pPr>
    </w:p>
    <w:p w:rsidR="00426E9F" w:rsidRDefault="00426E9F" w:rsidP="00426E9F">
      <w:pPr>
        <w:rPr>
          <w:rFonts w:ascii="ＭＳ ゴシック" w:eastAsia="ＭＳ ゴシック" w:hAnsi="ＭＳ ゴシック"/>
          <w:b/>
          <w:snapToGrid w:val="0"/>
          <w:kern w:val="0"/>
          <w:sz w:val="24"/>
          <w:szCs w:val="24"/>
        </w:rPr>
      </w:pPr>
    </w:p>
    <w:sectPr w:rsidR="00426E9F" w:rsidSect="006B4C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ED0" w:rsidRDefault="00110ED0" w:rsidP="00F211DA">
      <w:r>
        <w:separator/>
      </w:r>
    </w:p>
  </w:endnote>
  <w:endnote w:type="continuationSeparator" w:id="0">
    <w:p w:rsidR="00110ED0" w:rsidRDefault="00110ED0" w:rsidP="00F2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ED0" w:rsidRDefault="00110ED0" w:rsidP="00F211DA">
      <w:r>
        <w:separator/>
      </w:r>
    </w:p>
  </w:footnote>
  <w:footnote w:type="continuationSeparator" w:id="0">
    <w:p w:rsidR="00110ED0" w:rsidRDefault="00110ED0" w:rsidP="00F21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B395D"/>
    <w:multiLevelType w:val="hybridMultilevel"/>
    <w:tmpl w:val="593603F2"/>
    <w:lvl w:ilvl="0" w:tplc="458467C6">
      <w:start w:val="6"/>
      <w:numFmt w:val="decimalFullWidth"/>
      <w:lvlText w:val="第%1章"/>
      <w:lvlJc w:val="left"/>
      <w:pPr>
        <w:tabs>
          <w:tab w:val="num" w:pos="720"/>
        </w:tabs>
        <w:ind w:left="720" w:hanging="720"/>
      </w:pPr>
      <w:rPr>
        <w:rFonts w:cs="Times New Roman"/>
      </w:rPr>
    </w:lvl>
    <w:lvl w:ilvl="1" w:tplc="9730B2B6">
      <w:start w:val="30"/>
      <w:numFmt w:val="decimal"/>
      <w:lvlText w:val="第%2条"/>
      <w:lvlJc w:val="left"/>
      <w:pPr>
        <w:tabs>
          <w:tab w:val="num" w:pos="851"/>
        </w:tabs>
        <w:ind w:left="851" w:hanging="851"/>
      </w:pPr>
      <w:rPr>
        <w:rFonts w:cs="Times New Roman"/>
        <w:b/>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 w15:restartNumberingAfterBreak="0">
    <w:nsid w:val="25E16258"/>
    <w:multiLevelType w:val="hybridMultilevel"/>
    <w:tmpl w:val="53B6EF6E"/>
    <w:lvl w:ilvl="0" w:tplc="0FBE41E8">
      <w:start w:val="6"/>
      <w:numFmt w:val="bullet"/>
      <w:lvlText w:val="◆"/>
      <w:lvlJc w:val="left"/>
      <w:pPr>
        <w:tabs>
          <w:tab w:val="num" w:pos="360"/>
        </w:tabs>
        <w:ind w:left="360" w:hanging="360"/>
      </w:pPr>
      <w:rPr>
        <w:rFonts w:ascii="ＭＳ 明朝" w:eastAsia="ＭＳ 明朝" w:hAnsi="ＭＳ 明朝" w:hint="eastAsia"/>
      </w:rPr>
    </w:lvl>
    <w:lvl w:ilvl="1" w:tplc="DF789F80">
      <w:start w:val="1"/>
      <w:numFmt w:val="bullet"/>
      <w:lvlText w:val=""/>
      <w:lvlJc w:val="left"/>
      <w:pPr>
        <w:tabs>
          <w:tab w:val="num" w:pos="840"/>
        </w:tabs>
        <w:ind w:left="840" w:hanging="420"/>
      </w:pPr>
      <w:rPr>
        <w:rFonts w:ascii="Wingdings" w:hAnsi="Wingdings" w:hint="default"/>
      </w:rPr>
    </w:lvl>
    <w:lvl w:ilvl="2" w:tplc="6700CF82">
      <w:start w:val="1"/>
      <w:numFmt w:val="bullet"/>
      <w:lvlText w:val=""/>
      <w:lvlJc w:val="left"/>
      <w:pPr>
        <w:tabs>
          <w:tab w:val="num" w:pos="1260"/>
        </w:tabs>
        <w:ind w:left="1260" w:hanging="420"/>
      </w:pPr>
      <w:rPr>
        <w:rFonts w:ascii="Wingdings" w:hAnsi="Wingdings" w:hint="default"/>
      </w:rPr>
    </w:lvl>
    <w:lvl w:ilvl="3" w:tplc="3A02D9BA">
      <w:start w:val="1"/>
      <w:numFmt w:val="bullet"/>
      <w:lvlText w:val=""/>
      <w:lvlJc w:val="left"/>
      <w:pPr>
        <w:tabs>
          <w:tab w:val="num" w:pos="1680"/>
        </w:tabs>
        <w:ind w:left="1680" w:hanging="420"/>
      </w:pPr>
      <w:rPr>
        <w:rFonts w:ascii="Wingdings" w:hAnsi="Wingdings" w:hint="default"/>
      </w:rPr>
    </w:lvl>
    <w:lvl w:ilvl="4" w:tplc="767625F8">
      <w:start w:val="1"/>
      <w:numFmt w:val="bullet"/>
      <w:lvlText w:val=""/>
      <w:lvlJc w:val="left"/>
      <w:pPr>
        <w:tabs>
          <w:tab w:val="num" w:pos="2100"/>
        </w:tabs>
        <w:ind w:left="2100" w:hanging="420"/>
      </w:pPr>
      <w:rPr>
        <w:rFonts w:ascii="Wingdings" w:hAnsi="Wingdings" w:hint="default"/>
      </w:rPr>
    </w:lvl>
    <w:lvl w:ilvl="5" w:tplc="03344BCA">
      <w:start w:val="1"/>
      <w:numFmt w:val="decimal"/>
      <w:lvlText w:val="%6."/>
      <w:lvlJc w:val="left"/>
      <w:pPr>
        <w:tabs>
          <w:tab w:val="num" w:pos="4320"/>
        </w:tabs>
        <w:ind w:left="4320" w:hanging="360"/>
      </w:pPr>
      <w:rPr>
        <w:rFonts w:cs="Times New Roman"/>
      </w:rPr>
    </w:lvl>
    <w:lvl w:ilvl="6" w:tplc="0568B614">
      <w:start w:val="1"/>
      <w:numFmt w:val="decimal"/>
      <w:lvlText w:val="%7."/>
      <w:lvlJc w:val="left"/>
      <w:pPr>
        <w:tabs>
          <w:tab w:val="num" w:pos="5040"/>
        </w:tabs>
        <w:ind w:left="5040" w:hanging="360"/>
      </w:pPr>
      <w:rPr>
        <w:rFonts w:cs="Times New Roman"/>
      </w:rPr>
    </w:lvl>
    <w:lvl w:ilvl="7" w:tplc="AD30929C">
      <w:start w:val="1"/>
      <w:numFmt w:val="decimal"/>
      <w:lvlText w:val="%8."/>
      <w:lvlJc w:val="left"/>
      <w:pPr>
        <w:tabs>
          <w:tab w:val="num" w:pos="5760"/>
        </w:tabs>
        <w:ind w:left="5760" w:hanging="360"/>
      </w:pPr>
      <w:rPr>
        <w:rFonts w:cs="Times New Roman"/>
      </w:rPr>
    </w:lvl>
    <w:lvl w:ilvl="8" w:tplc="02A489DA">
      <w:start w:val="1"/>
      <w:numFmt w:val="decimal"/>
      <w:lvlText w:val="%9."/>
      <w:lvlJc w:val="left"/>
      <w:pPr>
        <w:tabs>
          <w:tab w:val="num" w:pos="6480"/>
        </w:tabs>
        <w:ind w:left="6480" w:hanging="360"/>
      </w:pPr>
      <w:rPr>
        <w:rFonts w:cs="Times New Roman"/>
      </w:rPr>
    </w:lvl>
  </w:abstractNum>
  <w:num w:numId="1">
    <w:abstractNumId w:val="0"/>
    <w:lvlOverride w:ilvl="0">
      <w:startOverride w:val="6"/>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10682"/>
    <w:rsid w:val="0000429B"/>
    <w:rsid w:val="00087262"/>
    <w:rsid w:val="000A5412"/>
    <w:rsid w:val="000D3187"/>
    <w:rsid w:val="000D69D6"/>
    <w:rsid w:val="00110ED0"/>
    <w:rsid w:val="00113695"/>
    <w:rsid w:val="001619CA"/>
    <w:rsid w:val="00196032"/>
    <w:rsid w:val="00241954"/>
    <w:rsid w:val="002D4275"/>
    <w:rsid w:val="003027AA"/>
    <w:rsid w:val="003160BC"/>
    <w:rsid w:val="003620DF"/>
    <w:rsid w:val="00367C16"/>
    <w:rsid w:val="003845E2"/>
    <w:rsid w:val="003971E9"/>
    <w:rsid w:val="003D2E5C"/>
    <w:rsid w:val="003D6BD2"/>
    <w:rsid w:val="004048D9"/>
    <w:rsid w:val="00426E9F"/>
    <w:rsid w:val="004343B0"/>
    <w:rsid w:val="004407ED"/>
    <w:rsid w:val="00457619"/>
    <w:rsid w:val="00464927"/>
    <w:rsid w:val="00495E8C"/>
    <w:rsid w:val="004C17E0"/>
    <w:rsid w:val="005B19CC"/>
    <w:rsid w:val="005C7700"/>
    <w:rsid w:val="005D0E80"/>
    <w:rsid w:val="005E5487"/>
    <w:rsid w:val="00610682"/>
    <w:rsid w:val="00625F5B"/>
    <w:rsid w:val="00634C62"/>
    <w:rsid w:val="00672A3F"/>
    <w:rsid w:val="00677446"/>
    <w:rsid w:val="006A4DFD"/>
    <w:rsid w:val="006B07AF"/>
    <w:rsid w:val="006B4C99"/>
    <w:rsid w:val="006D4654"/>
    <w:rsid w:val="007171CA"/>
    <w:rsid w:val="00753AC0"/>
    <w:rsid w:val="00791ED9"/>
    <w:rsid w:val="007A6186"/>
    <w:rsid w:val="007B7324"/>
    <w:rsid w:val="00845CCE"/>
    <w:rsid w:val="00864A0F"/>
    <w:rsid w:val="00884BF2"/>
    <w:rsid w:val="008A69C4"/>
    <w:rsid w:val="008D49E2"/>
    <w:rsid w:val="0098645F"/>
    <w:rsid w:val="009E3E2A"/>
    <w:rsid w:val="00A00745"/>
    <w:rsid w:val="00A93B7F"/>
    <w:rsid w:val="00B02D32"/>
    <w:rsid w:val="00B50549"/>
    <w:rsid w:val="00BA5544"/>
    <w:rsid w:val="00BB2D10"/>
    <w:rsid w:val="00BB38E7"/>
    <w:rsid w:val="00BD305E"/>
    <w:rsid w:val="00C40FC8"/>
    <w:rsid w:val="00CA733D"/>
    <w:rsid w:val="00CC2349"/>
    <w:rsid w:val="00CE0B8B"/>
    <w:rsid w:val="00DA2A34"/>
    <w:rsid w:val="00DA46EC"/>
    <w:rsid w:val="00EA4EC6"/>
    <w:rsid w:val="00EB7C1D"/>
    <w:rsid w:val="00EC2855"/>
    <w:rsid w:val="00EF65A9"/>
    <w:rsid w:val="00F211DA"/>
    <w:rsid w:val="00F771CB"/>
    <w:rsid w:val="00F83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4:docId w14:val="7CF917C9"/>
  <w15:docId w15:val="{CA348B62-226C-48D7-99D5-AFB0DE99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1DA"/>
    <w:pPr>
      <w:tabs>
        <w:tab w:val="center" w:pos="4252"/>
        <w:tab w:val="right" w:pos="8504"/>
      </w:tabs>
      <w:snapToGrid w:val="0"/>
    </w:pPr>
  </w:style>
  <w:style w:type="character" w:customStyle="1" w:styleId="a4">
    <w:name w:val="ヘッダー (文字)"/>
    <w:basedOn w:val="a0"/>
    <w:link w:val="a3"/>
    <w:uiPriority w:val="99"/>
    <w:rsid w:val="00F211DA"/>
  </w:style>
  <w:style w:type="paragraph" w:styleId="a5">
    <w:name w:val="footer"/>
    <w:basedOn w:val="a"/>
    <w:link w:val="a6"/>
    <w:uiPriority w:val="99"/>
    <w:unhideWhenUsed/>
    <w:rsid w:val="00F211DA"/>
    <w:pPr>
      <w:tabs>
        <w:tab w:val="center" w:pos="4252"/>
        <w:tab w:val="right" w:pos="8504"/>
      </w:tabs>
      <w:snapToGrid w:val="0"/>
    </w:pPr>
  </w:style>
  <w:style w:type="character" w:customStyle="1" w:styleId="a6">
    <w:name w:val="フッター (文字)"/>
    <w:basedOn w:val="a0"/>
    <w:link w:val="a5"/>
    <w:uiPriority w:val="99"/>
    <w:rsid w:val="00F211DA"/>
  </w:style>
  <w:style w:type="paragraph" w:styleId="a7">
    <w:name w:val="No Spacing"/>
    <w:uiPriority w:val="1"/>
    <w:qFormat/>
    <w:rsid w:val="00F211DA"/>
    <w:pPr>
      <w:widowControl w:val="0"/>
      <w:jc w:val="both"/>
    </w:pPr>
    <w:rPr>
      <w:rFonts w:ascii="Century" w:eastAsia="ＭＳ 明朝" w:hAnsi="Century" w:cs="Times New Roman"/>
      <w:szCs w:val="20"/>
    </w:rPr>
  </w:style>
  <w:style w:type="table" w:styleId="a8">
    <w:name w:val="Table Grid"/>
    <w:basedOn w:val="a1"/>
    <w:uiPriority w:val="99"/>
    <w:rsid w:val="00F211DA"/>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te Heading"/>
    <w:basedOn w:val="a"/>
    <w:next w:val="a"/>
    <w:link w:val="aa"/>
    <w:uiPriority w:val="99"/>
    <w:unhideWhenUsed/>
    <w:rsid w:val="002D4275"/>
    <w:pPr>
      <w:jc w:val="center"/>
    </w:pPr>
    <w:rPr>
      <w:rFonts w:ascii="ＭＳ 明朝" w:eastAsia="ＭＳ 明朝" w:hAnsi="ＭＳ 明朝" w:cs="Times New Roman"/>
      <w:kern w:val="0"/>
      <w:szCs w:val="21"/>
    </w:rPr>
  </w:style>
  <w:style w:type="character" w:customStyle="1" w:styleId="aa">
    <w:name w:val="記 (文字)"/>
    <w:basedOn w:val="a0"/>
    <w:link w:val="a9"/>
    <w:rsid w:val="002D4275"/>
    <w:rPr>
      <w:rFonts w:ascii="ＭＳ 明朝" w:eastAsia="ＭＳ 明朝" w:hAnsi="ＭＳ 明朝" w:cs="Times New Roman"/>
      <w:kern w:val="0"/>
      <w:szCs w:val="21"/>
    </w:rPr>
  </w:style>
  <w:style w:type="paragraph" w:styleId="ab">
    <w:name w:val="Balloon Text"/>
    <w:basedOn w:val="a"/>
    <w:link w:val="ac"/>
    <w:uiPriority w:val="99"/>
    <w:semiHidden/>
    <w:unhideWhenUsed/>
    <w:rsid w:val="003027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027AA"/>
    <w:rPr>
      <w:rFonts w:asciiTheme="majorHAnsi" w:eastAsiaTheme="majorEastAsia" w:hAnsiTheme="majorHAnsi" w:cstheme="majorBidi"/>
      <w:sz w:val="18"/>
      <w:szCs w:val="18"/>
    </w:rPr>
  </w:style>
  <w:style w:type="paragraph" w:styleId="ad">
    <w:name w:val="Closing"/>
    <w:basedOn w:val="a"/>
    <w:link w:val="1"/>
    <w:uiPriority w:val="99"/>
    <w:semiHidden/>
    <w:unhideWhenUsed/>
    <w:rsid w:val="00464927"/>
    <w:pPr>
      <w:jc w:val="right"/>
    </w:pPr>
    <w:rPr>
      <w:rFonts w:ascii="ＭＳ 明朝" w:eastAsia="ＭＳ 明朝" w:hAnsi="ＭＳ 明朝" w:cs="Times New Roman"/>
      <w:kern w:val="0"/>
      <w:szCs w:val="21"/>
    </w:rPr>
  </w:style>
  <w:style w:type="character" w:customStyle="1" w:styleId="ae">
    <w:name w:val="結語 (文字)"/>
    <w:basedOn w:val="a0"/>
    <w:uiPriority w:val="99"/>
    <w:semiHidden/>
    <w:rsid w:val="00464927"/>
  </w:style>
  <w:style w:type="paragraph" w:styleId="af">
    <w:name w:val="Body Text Indent"/>
    <w:basedOn w:val="a"/>
    <w:link w:val="10"/>
    <w:uiPriority w:val="99"/>
    <w:unhideWhenUsed/>
    <w:rsid w:val="00464927"/>
    <w:pPr>
      <w:ind w:left="4830" w:hangingChars="2300" w:hanging="4830"/>
    </w:pPr>
    <w:rPr>
      <w:rFonts w:ascii="Century" w:eastAsia="ＭＳ 明朝" w:hAnsi="Century" w:cs="Times New Roman"/>
      <w:szCs w:val="20"/>
    </w:rPr>
  </w:style>
  <w:style w:type="character" w:customStyle="1" w:styleId="af0">
    <w:name w:val="本文インデント (文字)"/>
    <w:basedOn w:val="a0"/>
    <w:uiPriority w:val="99"/>
    <w:semiHidden/>
    <w:rsid w:val="00464927"/>
  </w:style>
  <w:style w:type="character" w:customStyle="1" w:styleId="1">
    <w:name w:val="結語 (文字)1"/>
    <w:basedOn w:val="a0"/>
    <w:link w:val="ad"/>
    <w:uiPriority w:val="99"/>
    <w:semiHidden/>
    <w:locked/>
    <w:rsid w:val="00464927"/>
    <w:rPr>
      <w:rFonts w:ascii="ＭＳ 明朝" w:eastAsia="ＭＳ 明朝" w:hAnsi="ＭＳ 明朝" w:cs="Times New Roman"/>
      <w:kern w:val="0"/>
      <w:szCs w:val="21"/>
    </w:rPr>
  </w:style>
  <w:style w:type="character" w:customStyle="1" w:styleId="11">
    <w:name w:val="記 (文字)1"/>
    <w:basedOn w:val="a0"/>
    <w:uiPriority w:val="99"/>
    <w:semiHidden/>
    <w:locked/>
    <w:rsid w:val="00464927"/>
    <w:rPr>
      <w:rFonts w:ascii="ＭＳ 明朝" w:eastAsia="ＭＳ 明朝" w:hAnsi="ＭＳ 明朝" w:cs="Times New Roman"/>
      <w:kern w:val="0"/>
      <w:szCs w:val="21"/>
    </w:rPr>
  </w:style>
  <w:style w:type="character" w:customStyle="1" w:styleId="10">
    <w:name w:val="本文インデント (文字)1"/>
    <w:basedOn w:val="a0"/>
    <w:link w:val="af"/>
    <w:uiPriority w:val="99"/>
    <w:locked/>
    <w:rsid w:val="0046492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4092">
      <w:bodyDiv w:val="1"/>
      <w:marLeft w:val="0"/>
      <w:marRight w:val="0"/>
      <w:marTop w:val="0"/>
      <w:marBottom w:val="0"/>
      <w:divBdr>
        <w:top w:val="none" w:sz="0" w:space="0" w:color="auto"/>
        <w:left w:val="none" w:sz="0" w:space="0" w:color="auto"/>
        <w:bottom w:val="none" w:sz="0" w:space="0" w:color="auto"/>
        <w:right w:val="none" w:sz="0" w:space="0" w:color="auto"/>
      </w:divBdr>
    </w:div>
    <w:div w:id="1010251735">
      <w:bodyDiv w:val="1"/>
      <w:marLeft w:val="0"/>
      <w:marRight w:val="0"/>
      <w:marTop w:val="0"/>
      <w:marBottom w:val="0"/>
      <w:divBdr>
        <w:top w:val="none" w:sz="0" w:space="0" w:color="auto"/>
        <w:left w:val="none" w:sz="0" w:space="0" w:color="auto"/>
        <w:bottom w:val="none" w:sz="0" w:space="0" w:color="auto"/>
        <w:right w:val="none" w:sz="0" w:space="0" w:color="auto"/>
      </w:divBdr>
    </w:div>
    <w:div w:id="1132140776">
      <w:bodyDiv w:val="1"/>
      <w:marLeft w:val="0"/>
      <w:marRight w:val="0"/>
      <w:marTop w:val="0"/>
      <w:marBottom w:val="0"/>
      <w:divBdr>
        <w:top w:val="none" w:sz="0" w:space="0" w:color="auto"/>
        <w:left w:val="none" w:sz="0" w:space="0" w:color="auto"/>
        <w:bottom w:val="none" w:sz="0" w:space="0" w:color="auto"/>
        <w:right w:val="none" w:sz="0" w:space="0" w:color="auto"/>
      </w:divBdr>
    </w:div>
    <w:div w:id="1695770712">
      <w:bodyDiv w:val="1"/>
      <w:marLeft w:val="0"/>
      <w:marRight w:val="0"/>
      <w:marTop w:val="0"/>
      <w:marBottom w:val="0"/>
      <w:divBdr>
        <w:top w:val="none" w:sz="0" w:space="0" w:color="auto"/>
        <w:left w:val="none" w:sz="0" w:space="0" w:color="auto"/>
        <w:bottom w:val="none" w:sz="0" w:space="0" w:color="auto"/>
        <w:right w:val="none" w:sz="0" w:space="0" w:color="auto"/>
      </w:divBdr>
    </w:div>
    <w:div w:id="1941374767">
      <w:bodyDiv w:val="1"/>
      <w:marLeft w:val="0"/>
      <w:marRight w:val="0"/>
      <w:marTop w:val="0"/>
      <w:marBottom w:val="0"/>
      <w:divBdr>
        <w:top w:val="none" w:sz="0" w:space="0" w:color="auto"/>
        <w:left w:val="none" w:sz="0" w:space="0" w:color="auto"/>
        <w:bottom w:val="none" w:sz="0" w:space="0" w:color="auto"/>
        <w:right w:val="none" w:sz="0" w:space="0" w:color="auto"/>
      </w:divBdr>
    </w:div>
    <w:div w:id="200280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9</Pages>
  <Words>925</Words>
  <Characters>5278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otsuka</dc:creator>
  <cp:lastModifiedBy>toda</cp:lastModifiedBy>
  <cp:revision>43</cp:revision>
  <cp:lastPrinted>2017-01-23T06:13:00Z</cp:lastPrinted>
  <dcterms:created xsi:type="dcterms:W3CDTF">2014-04-17T05:29:00Z</dcterms:created>
  <dcterms:modified xsi:type="dcterms:W3CDTF">2019-08-23T02:51:00Z</dcterms:modified>
</cp:coreProperties>
</file>