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4052" w14:textId="77777777" w:rsidR="00120531" w:rsidRDefault="000B5210">
      <w:pPr>
        <w:spacing w:line="284" w:lineRule="exact"/>
        <w:jc w:val="center"/>
        <w:rPr>
          <w:rFonts w:cs="Times New Roman"/>
          <w:color w:val="auto"/>
          <w:spacing w:val="2"/>
          <w:sz w:val="28"/>
          <w:szCs w:val="28"/>
        </w:rPr>
      </w:pPr>
      <w:r>
        <w:rPr>
          <w:color w:val="auto"/>
          <w:sz w:val="28"/>
          <w:szCs w:val="28"/>
        </w:rPr>
        <w:t>令和4年度 特定非営利活動に係る事業会計活動予算書</w:t>
      </w:r>
    </w:p>
    <w:p w14:paraId="38FD679A" w14:textId="77777777" w:rsidR="00120531" w:rsidRDefault="000B5210">
      <w:pPr>
        <w:spacing w:line="284" w:lineRule="exact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令和4年4月１日から令和5年３月３１日まで</w:t>
      </w:r>
    </w:p>
    <w:p w14:paraId="6C7C424E" w14:textId="77777777" w:rsidR="00120531" w:rsidRDefault="000B5210">
      <w:pPr>
        <w:spacing w:line="284" w:lineRule="exact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 特定非営利活動法人スペース  (単位：円)</w:t>
      </w:r>
    </w:p>
    <w:tbl>
      <w:tblPr>
        <w:tblW w:w="10119" w:type="dxa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561"/>
        <w:gridCol w:w="1504"/>
      </w:tblGrid>
      <w:tr w:rsidR="00120531" w14:paraId="563AC283" w14:textId="77777777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8F7C" w14:textId="77777777" w:rsidR="00120531" w:rsidRDefault="000B5210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科目</w:t>
            </w:r>
          </w:p>
        </w:tc>
        <w:tc>
          <w:tcPr>
            <w:tcW w:w="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90A4" w14:textId="77777777" w:rsidR="00120531" w:rsidRDefault="000B5210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金額</w:t>
            </w:r>
          </w:p>
        </w:tc>
      </w:tr>
      <w:tr w:rsidR="00120531" w14:paraId="6A348C33" w14:textId="77777777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744FAC0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Ⅰ経常収益</w:t>
            </w:r>
          </w:p>
          <w:p w14:paraId="1C546574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１．受取会費</w:t>
            </w:r>
          </w:p>
          <w:p w14:paraId="6CC4D47A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正会員受取会費①</w:t>
            </w:r>
          </w:p>
          <w:p w14:paraId="56183525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賛助会員受取会費②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BAAC6" w14:textId="77777777" w:rsidR="00120531" w:rsidRDefault="0012053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2F936212" w14:textId="77777777" w:rsidR="00120531" w:rsidRDefault="0012053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442614FF" w14:textId="77777777" w:rsidR="00120531" w:rsidRDefault="000B5210">
            <w:pPr>
              <w:spacing w:line="2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39,000</w:t>
            </w:r>
          </w:p>
          <w:p w14:paraId="040046EB" w14:textId="77777777" w:rsidR="00120531" w:rsidRDefault="000B5210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 30,000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bottom"/>
          </w:tcPr>
          <w:p w14:paraId="19AD5567" w14:textId="77777777" w:rsidR="00120531" w:rsidRDefault="0012053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29B21474" w14:textId="77777777" w:rsidR="00120531" w:rsidRDefault="0012053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2FC77D49" w14:textId="77777777" w:rsidR="00120531" w:rsidRDefault="0012053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131E1684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69,000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bottom"/>
          </w:tcPr>
          <w:p w14:paraId="045273E3" w14:textId="77777777" w:rsidR="00120531" w:rsidRDefault="0012053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213D8C57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F37E54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２．受取寄附金③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25BBF" w14:textId="77777777" w:rsidR="00120531" w:rsidRDefault="000B5210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300,000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0C67259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300,000</w:t>
            </w: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81D9081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07073852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13DB999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３．受取助成金等</w:t>
            </w:r>
          </w:p>
          <w:p w14:paraId="4806142C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受取民間助成金④</w:t>
            </w:r>
          </w:p>
          <w:p w14:paraId="2C40C3E9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受取地方公共団体助成金⑤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9903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1E02D9FD" w14:textId="77777777" w:rsidR="00120531" w:rsidRDefault="000B5210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500,000</w:t>
            </w:r>
          </w:p>
          <w:p w14:paraId="6E7186D7" w14:textId="77777777" w:rsidR="00120531" w:rsidRDefault="000B5210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2,800,000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44ECE55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2E4E5FD5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0FBF36C3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3,300,000</w:t>
            </w: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5A49C26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5C3EE7FE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B086573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４．事業収益</w:t>
            </w:r>
          </w:p>
          <w:p w14:paraId="4C28C771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自主事業収益⑥</w:t>
            </w:r>
          </w:p>
          <w:p w14:paraId="53780BA6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受託事業収益⑦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B1BA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6EA5FEEA" w14:textId="77777777" w:rsidR="00120531" w:rsidRDefault="000B5210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792,000</w:t>
            </w:r>
          </w:p>
          <w:p w14:paraId="713148BF" w14:textId="77777777" w:rsidR="00120531" w:rsidRDefault="000B5210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AC0BD67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1F2ECF31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61CF5C2C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792,000</w:t>
            </w: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B0FE7DD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0276B833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456EBE3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５．その他収益</w:t>
            </w:r>
          </w:p>
          <w:p w14:paraId="45A463E4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受取利息⑧</w:t>
            </w:r>
          </w:p>
          <w:p w14:paraId="4E99088E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雑収益⑨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0A8C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30A38A55" w14:textId="77777777" w:rsidR="00120531" w:rsidRDefault="000B5210">
            <w:pPr>
              <w:spacing w:line="2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>0</w:t>
            </w:r>
          </w:p>
          <w:p w14:paraId="0CFEA0D2" w14:textId="77777777" w:rsidR="00120531" w:rsidRDefault="000B5210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 0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45C6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17BD7A39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5B06A683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92EC635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1528C9C8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F8520F2" w14:textId="77777777" w:rsidR="00120531" w:rsidRDefault="000B5210">
            <w:pPr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経常収益計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DA208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A4DEDA4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AA2732A" w14:textId="77777777" w:rsidR="00120531" w:rsidRDefault="000B5210">
            <w:pP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4,461,000</w:t>
            </w:r>
          </w:p>
        </w:tc>
      </w:tr>
      <w:tr w:rsidR="00120531" w14:paraId="4A89B4CE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8D1C7FC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Ⅱ経常費用</w:t>
            </w:r>
          </w:p>
          <w:p w14:paraId="02F1EF95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１．事業費</w:t>
            </w:r>
          </w:p>
          <w:p w14:paraId="1680E339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（１）人件費</w:t>
            </w:r>
          </w:p>
          <w:p w14:paraId="6999CF1C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給料手当⑩</w:t>
            </w:r>
          </w:p>
          <w:p w14:paraId="4CAB4800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臨時雇賃金⑪</w:t>
            </w:r>
          </w:p>
          <w:p w14:paraId="61F6183E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法定福利費⑫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E01C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3DFE66FE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63C1E96D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2124DB8F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1,800,000</w:t>
            </w:r>
          </w:p>
          <w:p w14:paraId="1E07B213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100,000</w:t>
            </w:r>
          </w:p>
          <w:p w14:paraId="2847546D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360,000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37EA50D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C8EBA31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28F8841A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FEA15DC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人件費計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5649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2,260,000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EDC25A8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E9D70AD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74BC254D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F0989C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（２）その他経費</w:t>
            </w:r>
          </w:p>
          <w:p w14:paraId="091B773C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旅費交通費⑬</w:t>
            </w:r>
          </w:p>
          <w:p w14:paraId="7DB9F51C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通信運搬費⑭</w:t>
            </w:r>
          </w:p>
          <w:p w14:paraId="61FD3BD7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需用費⑮</w:t>
            </w:r>
          </w:p>
          <w:p w14:paraId="4AED8CEF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広告宣伝費⑯</w:t>
            </w:r>
          </w:p>
          <w:p w14:paraId="164480E6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教材費⑰</w:t>
            </w:r>
          </w:p>
          <w:p w14:paraId="5D11A363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備品購入費⑱</w:t>
            </w:r>
          </w:p>
          <w:p w14:paraId="08B5F0C6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光熱費⑲　</w:t>
            </w:r>
          </w:p>
          <w:p w14:paraId="46E28D4F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使用料⑳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53DE12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387B5898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220,800</w:t>
            </w:r>
          </w:p>
          <w:p w14:paraId="6F028307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120,000</w:t>
            </w:r>
          </w:p>
          <w:p w14:paraId="4E698C24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1５0,000</w:t>
            </w:r>
          </w:p>
          <w:p w14:paraId="423230CC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310,000</w:t>
            </w:r>
          </w:p>
          <w:p w14:paraId="1A86D548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30,000</w:t>
            </w:r>
          </w:p>
          <w:p w14:paraId="41B0F676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30,000</w:t>
            </w:r>
          </w:p>
          <w:p w14:paraId="3CEBD566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30,000</w:t>
            </w:r>
          </w:p>
          <w:p w14:paraId="3E667D4D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240,000　　　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E1C53E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58C64B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2214C59B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0EFF720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その他経費計　　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8614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1,130,800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36C860F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55FAA4A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552D22B2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1ED944B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事業費計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25EB193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5CF344F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3,390,800</w:t>
            </w: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916A7B8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2B07CEFF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98F33C" w14:textId="77777777" w:rsidR="00120531" w:rsidRDefault="000B5210">
            <w:pPr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　２．管理費</w:t>
            </w:r>
          </w:p>
          <w:p w14:paraId="69B82634" w14:textId="77777777" w:rsidR="00120531" w:rsidRDefault="000B5210">
            <w:pPr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（１）</w:t>
            </w:r>
            <w:r>
              <w:rPr>
                <w:color w:val="auto"/>
                <w:sz w:val="22"/>
                <w:szCs w:val="22"/>
              </w:rPr>
              <w:t>人件費</w:t>
            </w:r>
          </w:p>
          <w:p w14:paraId="589E77D3" w14:textId="77777777" w:rsidR="00120531" w:rsidRDefault="000B5210">
            <w:pPr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　　　給料手当⑯</w:t>
            </w:r>
          </w:p>
          <w:p w14:paraId="5267B8CF" w14:textId="77777777" w:rsidR="00120531" w:rsidRDefault="000B5210">
            <w:pPr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　　　役員報酬⑰</w:t>
            </w:r>
          </w:p>
          <w:p w14:paraId="7029D143" w14:textId="77777777" w:rsidR="00120531" w:rsidRDefault="000B5210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　　　法定福利費⑱</w:t>
            </w:r>
          </w:p>
          <w:p w14:paraId="0F4DDF0B" w14:textId="77777777" w:rsidR="00120531" w:rsidRDefault="000B5210">
            <w:pPr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　　　謝礼金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6B75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759145C3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612E3702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600,000</w:t>
            </w:r>
          </w:p>
          <w:p w14:paraId="45013A97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8,000</w:t>
            </w:r>
          </w:p>
          <w:p w14:paraId="5B319E27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280,140</w:t>
            </w:r>
          </w:p>
          <w:p w14:paraId="198D1C35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10,000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57FCF28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33B0A53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770CD25C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59CD2FE" w14:textId="77777777" w:rsidR="00120531" w:rsidRDefault="000B5210">
            <w:pPr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　　　人件費計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499E" w14:textId="11F11F53" w:rsidR="00101EBC" w:rsidRDefault="000B5210">
            <w:pPr>
              <w:spacing w:line="260" w:lineRule="exact"/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898,</w:t>
            </w:r>
            <w:r w:rsidR="00101EBC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140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BB00917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B599744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4875C08A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EEF847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（２）その他経費</w:t>
            </w:r>
          </w:p>
          <w:p w14:paraId="07B78228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旅費交通費⑲</w:t>
            </w:r>
          </w:p>
          <w:p w14:paraId="2608DB26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通信運搬費⑳</w:t>
            </w:r>
          </w:p>
          <w:p w14:paraId="3CCC177F" w14:textId="77777777" w:rsidR="00120531" w:rsidRDefault="000B5210">
            <w:pPr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　印刷製本費㉑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AE430B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14:paraId="444EEA04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30,000</w:t>
            </w:r>
          </w:p>
          <w:p w14:paraId="22748062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10,000</w:t>
            </w:r>
          </w:p>
          <w:p w14:paraId="6A6DFCC7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30,000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8873B95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7057C14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172B58A9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8684D97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　　その他経費計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836F" w14:textId="77777777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70,000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B3FEA2E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E07AAAC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18A018DD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4F50C81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管理費計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7EDAB25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9510" w14:textId="3239E952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968,</w:t>
            </w:r>
            <w:r w:rsidR="00101EBC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140</w:t>
            </w: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42272EF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120531" w14:paraId="44A69126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0E68830" w14:textId="77777777" w:rsidR="00120531" w:rsidRDefault="000B5210">
            <w:pPr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　経常費用計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703723A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41FE47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B026" w14:textId="67A779B4" w:rsidR="00120531" w:rsidRDefault="000B5210">
            <w:pP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18"/>
                <w:szCs w:val="22"/>
              </w:rPr>
              <w:t>4,358,</w:t>
            </w:r>
            <w:r w:rsidR="00101EBC">
              <w:rPr>
                <w:rFonts w:ascii="ＭＳ Ｐ明朝" w:eastAsia="ＭＳ Ｐ明朝" w:hAnsi="ＭＳ Ｐ明朝" w:hint="eastAsia"/>
                <w:color w:val="auto"/>
                <w:sz w:val="18"/>
                <w:szCs w:val="22"/>
              </w:rPr>
              <w:t>940</w:t>
            </w:r>
          </w:p>
        </w:tc>
      </w:tr>
      <w:tr w:rsidR="00120531" w14:paraId="555649A5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51B35A6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  当期正味財産増減額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E5E8C9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2204BCC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C08B6B6" w14:textId="1B1B68C1" w:rsidR="00120531" w:rsidRDefault="000B5210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102,</w:t>
            </w:r>
            <w:r w:rsidR="00101EBC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016</w:t>
            </w:r>
          </w:p>
        </w:tc>
      </w:tr>
      <w:tr w:rsidR="00120531" w14:paraId="238A024E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A541D80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  </w:t>
            </w:r>
            <w:r>
              <w:rPr>
                <w:color w:val="auto"/>
              </w:rPr>
              <w:t>前期繰越正味財産額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7FC9A2E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0B3B904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B448" w14:textId="62E440D3" w:rsidR="00994DE6" w:rsidRDefault="00994DE6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8827</w:t>
            </w:r>
          </w:p>
        </w:tc>
      </w:tr>
      <w:tr w:rsidR="00120531" w14:paraId="53B28F67" w14:textId="77777777">
        <w:tc>
          <w:tcPr>
            <w:tcW w:w="549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1D24" w14:textId="77777777" w:rsidR="00120531" w:rsidRDefault="000B5210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  </w:t>
            </w:r>
            <w:r>
              <w:rPr>
                <w:color w:val="auto"/>
              </w:rPr>
              <w:t>次期繰越正味財産額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A766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CC2B" w14:textId="77777777" w:rsidR="00120531" w:rsidRDefault="0012053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CDC8A4E" w14:textId="54C0623A" w:rsidR="00120531" w:rsidRDefault="00994DE6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  <w:bdr w:val="single" w:sz="4" w:space="0" w:color="000000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bdr w:val="single" w:sz="4" w:space="0" w:color="000000"/>
              </w:rPr>
              <w:t>11</w:t>
            </w:r>
            <w:r w:rsidR="00101EBC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bdr w:val="single" w:sz="4" w:space="0" w:color="000000"/>
              </w:rPr>
              <w:t>0887</w:t>
            </w:r>
          </w:p>
        </w:tc>
      </w:tr>
    </w:tbl>
    <w:p w14:paraId="21CC729E" w14:textId="77777777" w:rsidR="00120531" w:rsidRDefault="00120531">
      <w:pPr>
        <w:spacing w:line="284" w:lineRule="exact"/>
        <w:rPr>
          <w:rFonts w:hint="eastAsia"/>
          <w:color w:val="auto"/>
        </w:rPr>
      </w:pPr>
    </w:p>
    <w:sectPr w:rsidR="00120531">
      <w:footerReference w:type="default" r:id="rId6"/>
      <w:pgSz w:w="11906" w:h="16838"/>
      <w:pgMar w:top="851" w:right="851" w:bottom="851" w:left="567" w:header="0" w:footer="567" w:gutter="0"/>
      <w:pgNumType w:start="48"/>
      <w:cols w:space="720"/>
      <w:formProt w:val="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FE27" w14:textId="77777777" w:rsidR="001721FA" w:rsidRDefault="001721FA">
      <w:r>
        <w:separator/>
      </w:r>
    </w:p>
  </w:endnote>
  <w:endnote w:type="continuationSeparator" w:id="0">
    <w:p w14:paraId="1C918C71" w14:textId="77777777" w:rsidR="001721FA" w:rsidRDefault="0017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17EB" w14:textId="77777777" w:rsidR="00120531" w:rsidRDefault="00120531">
    <w:pPr>
      <w:pStyle w:val="ac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4D68" w14:textId="77777777" w:rsidR="001721FA" w:rsidRDefault="001721FA">
      <w:r>
        <w:separator/>
      </w:r>
    </w:p>
  </w:footnote>
  <w:footnote w:type="continuationSeparator" w:id="0">
    <w:p w14:paraId="706640C6" w14:textId="77777777" w:rsidR="001721FA" w:rsidRDefault="0017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531"/>
    <w:rsid w:val="000B5210"/>
    <w:rsid w:val="00101EBC"/>
    <w:rsid w:val="00120531"/>
    <w:rsid w:val="001721FA"/>
    <w:rsid w:val="009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63535"/>
  <w15:docId w15:val="{23E680A8-CBAA-4091-8AF7-78A4C1E9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31"/>
    <w:pPr>
      <w:widowControl w:val="0"/>
      <w:overflowPunct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5D6B64"/>
    <w:rPr>
      <w:rFonts w:ascii="ＭＳ 明朝" w:hAnsi="ＭＳ 明朝" w:cs="ＭＳ 明朝"/>
      <w:color w:val="000000"/>
      <w:sz w:val="21"/>
      <w:szCs w:val="21"/>
    </w:rPr>
  </w:style>
  <w:style w:type="character" w:customStyle="1" w:styleId="a4">
    <w:name w:val="フッター (文字)"/>
    <w:uiPriority w:val="99"/>
    <w:qFormat/>
    <w:rsid w:val="005D6B64"/>
    <w:rPr>
      <w:rFonts w:ascii="ＭＳ 明朝" w:hAnsi="ＭＳ 明朝" w:cs="ＭＳ 明朝"/>
      <w:color w:val="000000"/>
      <w:sz w:val="21"/>
      <w:szCs w:val="21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5D6B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c">
    <w:name w:val="footer"/>
    <w:basedOn w:val="a"/>
    <w:uiPriority w:val="99"/>
    <w:unhideWhenUsed/>
    <w:rsid w:val="005D6B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table" w:styleId="ad">
    <w:name w:val="Table Grid"/>
    <w:basedOn w:val="a1"/>
    <w:uiPriority w:val="59"/>
    <w:rsid w:val="0094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940321</dc:creator>
  <dc:description/>
  <cp:lastModifiedBy>柳澤 優大</cp:lastModifiedBy>
  <cp:revision>7</cp:revision>
  <cp:lastPrinted>2022-04-15T11:10:00Z</cp:lastPrinted>
  <dcterms:created xsi:type="dcterms:W3CDTF">2022-04-12T03:22:00Z</dcterms:created>
  <dcterms:modified xsi:type="dcterms:W3CDTF">2022-05-16T04:06:00Z</dcterms:modified>
  <dc:language>ja-JP</dc:language>
</cp:coreProperties>
</file>