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BE14" w14:textId="77777777" w:rsidR="005519A6" w:rsidRPr="005519A6" w:rsidRDefault="005519A6" w:rsidP="005519A6">
      <w:pPr>
        <w:jc w:val="center"/>
        <w:rPr>
          <w:sz w:val="24"/>
          <w:szCs w:val="24"/>
        </w:rPr>
      </w:pPr>
      <w:r w:rsidRPr="005519A6">
        <w:rPr>
          <w:rFonts w:hint="eastAsia"/>
          <w:sz w:val="24"/>
          <w:szCs w:val="24"/>
        </w:rPr>
        <w:t>児童からの預かり金管理規程</w:t>
      </w:r>
    </w:p>
    <w:p w14:paraId="42A0E3E6" w14:textId="77777777" w:rsidR="005519A6" w:rsidRPr="005519A6" w:rsidRDefault="005519A6" w:rsidP="005519A6">
      <w:r w:rsidRPr="005519A6">
        <w:rPr>
          <w:rFonts w:hint="eastAsia"/>
        </w:rPr>
        <w:t xml:space="preserve">　（趣旨）</w:t>
      </w:r>
    </w:p>
    <w:p w14:paraId="4BF3BC1B" w14:textId="79D5DB29" w:rsidR="005519A6" w:rsidRPr="005519A6" w:rsidRDefault="005519A6" w:rsidP="00721FE0">
      <w:pPr>
        <w:ind w:left="210" w:hangingChars="100" w:hanging="210"/>
      </w:pPr>
      <w:r w:rsidRPr="005519A6">
        <w:rPr>
          <w:rFonts w:hint="eastAsia"/>
        </w:rPr>
        <w:t>第１条　この要領は、</w:t>
      </w:r>
      <w:r>
        <w:rPr>
          <w:rFonts w:hint="eastAsia"/>
        </w:rPr>
        <w:t>ハピネスハウス</w:t>
      </w:r>
      <w:r w:rsidRPr="005519A6">
        <w:rPr>
          <w:rFonts w:hint="eastAsia"/>
        </w:rPr>
        <w:t>入所児童が所持する金銭を</w:t>
      </w:r>
      <w:r>
        <w:rPr>
          <w:rFonts w:hint="eastAsia"/>
        </w:rPr>
        <w:t>ハピネスハウス</w:t>
      </w:r>
      <w:r w:rsidRPr="005519A6">
        <w:rPr>
          <w:rFonts w:hint="eastAsia"/>
        </w:rPr>
        <w:t>が預かる場合、</w:t>
      </w:r>
      <w:r>
        <w:rPr>
          <w:rFonts w:hint="eastAsia"/>
        </w:rPr>
        <w:t>ハピネスハウス</w:t>
      </w:r>
      <w:r w:rsidRPr="005519A6">
        <w:rPr>
          <w:rFonts w:hint="eastAsia"/>
        </w:rPr>
        <w:t>入所児童等への特別支援事業に係る支給金、子ども手当及び児童手当の管理に関し、必要な事項を定めるものとする。</w:t>
      </w:r>
    </w:p>
    <w:p w14:paraId="6084285B" w14:textId="77777777" w:rsidR="005519A6" w:rsidRPr="005519A6" w:rsidRDefault="005519A6" w:rsidP="005519A6">
      <w:r w:rsidRPr="005519A6">
        <w:rPr>
          <w:rFonts w:hint="eastAsia"/>
        </w:rPr>
        <w:t xml:space="preserve">　（預かり金の取扱）</w:t>
      </w:r>
    </w:p>
    <w:p w14:paraId="1505CBC5" w14:textId="26707609" w:rsidR="005519A6" w:rsidRPr="005519A6" w:rsidRDefault="005519A6" w:rsidP="00721FE0">
      <w:pPr>
        <w:ind w:left="210" w:hangingChars="100" w:hanging="210"/>
      </w:pPr>
      <w:r w:rsidRPr="005519A6">
        <w:rPr>
          <w:rFonts w:hint="eastAsia"/>
        </w:rPr>
        <w:t xml:space="preserve">第２条　</w:t>
      </w:r>
      <w:r>
        <w:rPr>
          <w:rFonts w:hint="eastAsia"/>
        </w:rPr>
        <w:t>ハピネスハウス</w:t>
      </w:r>
      <w:r w:rsidRPr="005519A6">
        <w:rPr>
          <w:rFonts w:hint="eastAsia"/>
        </w:rPr>
        <w:t>に入所している児童が所持する金銭、</w:t>
      </w:r>
      <w:r>
        <w:rPr>
          <w:rFonts w:hint="eastAsia"/>
        </w:rPr>
        <w:t>ハピネスハウス</w:t>
      </w:r>
      <w:r w:rsidRPr="005519A6">
        <w:rPr>
          <w:rFonts w:hint="eastAsia"/>
        </w:rPr>
        <w:t>入所児童等への特別支援事業に係る支給金、子ども手当及び児童手当を</w:t>
      </w:r>
      <w:r w:rsidR="003B7C24">
        <w:rPr>
          <w:rFonts w:hint="eastAsia"/>
        </w:rPr>
        <w:t>施設</w:t>
      </w:r>
      <w:r w:rsidRPr="005519A6">
        <w:rPr>
          <w:rFonts w:hint="eastAsia"/>
        </w:rPr>
        <w:t>長は管理することができる。</w:t>
      </w:r>
    </w:p>
    <w:p w14:paraId="1F7F6B4A" w14:textId="77777777" w:rsidR="005519A6" w:rsidRPr="005519A6" w:rsidRDefault="005519A6" w:rsidP="005519A6">
      <w:r w:rsidRPr="005519A6">
        <w:rPr>
          <w:rFonts w:hint="eastAsia"/>
        </w:rPr>
        <w:t xml:space="preserve">　（預かり金の管理）</w:t>
      </w:r>
    </w:p>
    <w:p w14:paraId="7643AE73" w14:textId="77777777" w:rsidR="005519A6" w:rsidRPr="005519A6" w:rsidRDefault="005519A6" w:rsidP="005519A6">
      <w:r w:rsidRPr="005519A6">
        <w:rPr>
          <w:rFonts w:hint="eastAsia"/>
        </w:rPr>
        <w:t>第３条　児童の預かり金は、児童ごとに金融機関に預金して管理するものとする。</w:t>
      </w:r>
    </w:p>
    <w:p w14:paraId="175592D3" w14:textId="3185AA10" w:rsidR="005519A6" w:rsidRPr="005519A6" w:rsidRDefault="005519A6" w:rsidP="00721FE0">
      <w:pPr>
        <w:ind w:left="210" w:hangingChars="100" w:hanging="210"/>
      </w:pPr>
      <w:r w:rsidRPr="005519A6">
        <w:rPr>
          <w:rFonts w:hint="eastAsia"/>
        </w:rPr>
        <w:t xml:space="preserve">２　</w:t>
      </w:r>
      <w:r>
        <w:rPr>
          <w:rFonts w:hint="eastAsia"/>
        </w:rPr>
        <w:t>ハピネスハウス</w:t>
      </w:r>
      <w:r w:rsidRPr="005519A6">
        <w:rPr>
          <w:rFonts w:hint="eastAsia"/>
        </w:rPr>
        <w:t>入所児童等への特別支援事業に係る支給金、子ども手当及び児童手当は、前項に規定する預金口座とは別に専用の預金口座により管理しなければならない。</w:t>
      </w:r>
    </w:p>
    <w:p w14:paraId="48EE77ED" w14:textId="77777777" w:rsidR="005519A6" w:rsidRPr="005519A6" w:rsidRDefault="005519A6" w:rsidP="005519A6">
      <w:r w:rsidRPr="005519A6">
        <w:rPr>
          <w:rFonts w:hint="eastAsia"/>
        </w:rPr>
        <w:t>３　児童の預かり金を管理する場合で、児童ごとに口座開設が困難な場合は、児童所持金管</w:t>
      </w:r>
    </w:p>
    <w:p w14:paraId="7F7B9FAD" w14:textId="77777777" w:rsidR="005519A6" w:rsidRPr="005519A6" w:rsidRDefault="005519A6" w:rsidP="005519A6">
      <w:r w:rsidRPr="005519A6">
        <w:rPr>
          <w:rFonts w:hint="eastAsia"/>
        </w:rPr>
        <w:t xml:space="preserve">　理専用の口座を開設するものとする。</w:t>
      </w:r>
    </w:p>
    <w:p w14:paraId="59B6EA89" w14:textId="412F04F5" w:rsidR="005519A6" w:rsidRPr="005519A6" w:rsidRDefault="005519A6" w:rsidP="00721FE0">
      <w:pPr>
        <w:ind w:left="210" w:hangingChars="100" w:hanging="210"/>
      </w:pPr>
      <w:r w:rsidRPr="005519A6">
        <w:rPr>
          <w:rFonts w:hint="eastAsia"/>
        </w:rPr>
        <w:t>４　預金通帳と登録印鑑は、異なる鍵のかかる</w:t>
      </w:r>
      <w:r w:rsidR="003B7C24">
        <w:rPr>
          <w:rFonts w:hint="eastAsia"/>
        </w:rPr>
        <w:t>書庫</w:t>
      </w:r>
      <w:r w:rsidRPr="005519A6">
        <w:rPr>
          <w:rFonts w:hint="eastAsia"/>
        </w:rPr>
        <w:t>等で保管するものとし、預金通帳は職員が管理し、登録印鑑は</w:t>
      </w:r>
      <w:r w:rsidR="003B7C24">
        <w:rPr>
          <w:rFonts w:hint="eastAsia"/>
        </w:rPr>
        <w:t>施設</w:t>
      </w:r>
      <w:r w:rsidRPr="005519A6">
        <w:rPr>
          <w:rFonts w:hint="eastAsia"/>
        </w:rPr>
        <w:t>長又は</w:t>
      </w:r>
      <w:r w:rsidR="003B7C24">
        <w:rPr>
          <w:rFonts w:hint="eastAsia"/>
        </w:rPr>
        <w:t>施設</w:t>
      </w:r>
      <w:r w:rsidRPr="005519A6">
        <w:rPr>
          <w:rFonts w:hint="eastAsia"/>
        </w:rPr>
        <w:t>長が指定する職員が管理するものとする。この場合、預金通帳と登録印鑑の管理を同一の職員にさせてはならない。</w:t>
      </w:r>
    </w:p>
    <w:p w14:paraId="595071D8" w14:textId="77777777" w:rsidR="005519A6" w:rsidRPr="005519A6" w:rsidRDefault="005519A6" w:rsidP="005519A6">
      <w:r w:rsidRPr="005519A6">
        <w:rPr>
          <w:rFonts w:hint="eastAsia"/>
        </w:rPr>
        <w:t xml:space="preserve">　（預かり金の使用）</w:t>
      </w:r>
    </w:p>
    <w:p w14:paraId="7E2C50C5" w14:textId="77777777" w:rsidR="005519A6" w:rsidRPr="005519A6" w:rsidRDefault="005519A6" w:rsidP="005519A6">
      <w:r w:rsidRPr="005519A6">
        <w:rPr>
          <w:rFonts w:hint="eastAsia"/>
        </w:rPr>
        <w:t>第４条　預かり金を使用する場合は、児童の希望、意志を尊重するものとする。</w:t>
      </w:r>
    </w:p>
    <w:p w14:paraId="05238597" w14:textId="77777777" w:rsidR="005519A6" w:rsidRPr="005519A6" w:rsidRDefault="005519A6" w:rsidP="005519A6">
      <w:r w:rsidRPr="005519A6">
        <w:rPr>
          <w:rFonts w:hint="eastAsia"/>
        </w:rPr>
        <w:t>２　預かり金を使用した場合は、その時期、内容等を明らかにしなければならない。</w:t>
      </w:r>
    </w:p>
    <w:p w14:paraId="0288ABF7" w14:textId="18960224" w:rsidR="005519A6" w:rsidRPr="005519A6" w:rsidRDefault="005519A6" w:rsidP="003B7C24">
      <w:pPr>
        <w:rPr>
          <w:rFonts w:hint="eastAsia"/>
        </w:rPr>
      </w:pPr>
      <w:r w:rsidRPr="005519A6">
        <w:rPr>
          <w:rFonts w:hint="eastAsia"/>
        </w:rPr>
        <w:t xml:space="preserve">３　</w:t>
      </w:r>
      <w:r w:rsidR="003B7C24">
        <w:rPr>
          <w:rFonts w:hint="eastAsia"/>
        </w:rPr>
        <w:t>施設</w:t>
      </w:r>
      <w:r w:rsidRPr="005519A6">
        <w:rPr>
          <w:rFonts w:hint="eastAsia"/>
        </w:rPr>
        <w:t>長は、定期的に預かり金の使用状況を確認しなければならない。</w:t>
      </w:r>
    </w:p>
    <w:p w14:paraId="5039DA07" w14:textId="77777777" w:rsidR="005519A6" w:rsidRPr="005519A6" w:rsidRDefault="005519A6" w:rsidP="005519A6">
      <w:r w:rsidRPr="005519A6">
        <w:rPr>
          <w:rFonts w:hint="eastAsia"/>
        </w:rPr>
        <w:t xml:space="preserve">　（委任）</w:t>
      </w:r>
    </w:p>
    <w:p w14:paraId="566E1A55" w14:textId="72F93BA2" w:rsidR="005519A6" w:rsidRPr="005519A6" w:rsidRDefault="005519A6" w:rsidP="005519A6">
      <w:r w:rsidRPr="005519A6">
        <w:rPr>
          <w:rFonts w:hint="eastAsia"/>
        </w:rPr>
        <w:t>第</w:t>
      </w:r>
      <w:r w:rsidR="003B7C24">
        <w:rPr>
          <w:rFonts w:hint="eastAsia"/>
        </w:rPr>
        <w:t>５</w:t>
      </w:r>
      <w:r w:rsidRPr="005519A6">
        <w:rPr>
          <w:rFonts w:hint="eastAsia"/>
        </w:rPr>
        <w:t>条　この要領に定めのない事項及びその他必要な事項は</w:t>
      </w:r>
      <w:r w:rsidR="003B7C24">
        <w:rPr>
          <w:rFonts w:hint="eastAsia"/>
        </w:rPr>
        <w:t>施設</w:t>
      </w:r>
      <w:r w:rsidRPr="005519A6">
        <w:rPr>
          <w:rFonts w:hint="eastAsia"/>
        </w:rPr>
        <w:t>長が定める。</w:t>
      </w:r>
    </w:p>
    <w:p w14:paraId="208F51AF" w14:textId="77777777" w:rsidR="00721FE0" w:rsidRDefault="005519A6" w:rsidP="005519A6">
      <w:r w:rsidRPr="005519A6">
        <w:rPr>
          <w:rFonts w:hint="eastAsia"/>
        </w:rPr>
        <w:t xml:space="preserve">　　　</w:t>
      </w:r>
    </w:p>
    <w:p w14:paraId="58F50CEA" w14:textId="2B5013EF" w:rsidR="005519A6" w:rsidRPr="005519A6" w:rsidRDefault="003B7C24" w:rsidP="00721FE0">
      <w:pPr>
        <w:ind w:firstLineChars="300" w:firstLine="630"/>
      </w:pPr>
      <w:r>
        <w:rPr>
          <w:rFonts w:hint="eastAsia"/>
        </w:rPr>
        <w:t>附</w:t>
      </w:r>
      <w:r w:rsidR="005519A6" w:rsidRPr="005519A6">
        <w:rPr>
          <w:rFonts w:hint="eastAsia"/>
        </w:rPr>
        <w:t xml:space="preserve">　則</w:t>
      </w:r>
    </w:p>
    <w:p w14:paraId="4636FB6B" w14:textId="59864348" w:rsidR="00884A63" w:rsidRDefault="005519A6" w:rsidP="005519A6">
      <w:r w:rsidRPr="005519A6">
        <w:rPr>
          <w:rFonts w:hint="eastAsia"/>
        </w:rPr>
        <w:t xml:space="preserve">　この要領は、</w:t>
      </w:r>
      <w:r w:rsidR="00721FE0">
        <w:rPr>
          <w:rFonts w:hint="eastAsia"/>
        </w:rPr>
        <w:t>令和７</w:t>
      </w:r>
      <w:r w:rsidRPr="005519A6">
        <w:rPr>
          <w:rFonts w:hint="eastAsia"/>
        </w:rPr>
        <w:t>年</w:t>
      </w:r>
      <w:r w:rsidR="00721FE0">
        <w:rPr>
          <w:rFonts w:hint="eastAsia"/>
        </w:rPr>
        <w:t>９</w:t>
      </w:r>
      <w:r w:rsidRPr="005519A6">
        <w:rPr>
          <w:rFonts w:hint="eastAsia"/>
        </w:rPr>
        <w:t>月</w:t>
      </w:r>
      <w:r w:rsidR="00721FE0">
        <w:rPr>
          <w:rFonts w:hint="eastAsia"/>
        </w:rPr>
        <w:t>１８</w:t>
      </w:r>
      <w:r w:rsidRPr="005519A6">
        <w:rPr>
          <w:rFonts w:hint="eastAsia"/>
        </w:rPr>
        <w:t>日から実施する。</w:t>
      </w:r>
    </w:p>
    <w:p w14:paraId="3A9122A2" w14:textId="77777777" w:rsidR="003B7C24" w:rsidRDefault="003B7C24" w:rsidP="00721FE0"/>
    <w:p w14:paraId="7A496BC8" w14:textId="77777777" w:rsidR="003B7C24" w:rsidRDefault="003B7C24" w:rsidP="00721FE0"/>
    <w:p w14:paraId="6452864B" w14:textId="77777777" w:rsidR="003B7C24" w:rsidRDefault="003B7C24" w:rsidP="00721FE0"/>
    <w:p w14:paraId="328927F1" w14:textId="77777777" w:rsidR="003B7C24" w:rsidRDefault="003B7C24" w:rsidP="00721FE0"/>
    <w:p w14:paraId="459A8F93" w14:textId="77777777" w:rsidR="003B7C24" w:rsidRDefault="003B7C24" w:rsidP="00721FE0"/>
    <w:p w14:paraId="16462982" w14:textId="77777777" w:rsidR="003B7C24" w:rsidRDefault="003B7C24" w:rsidP="00721FE0"/>
    <w:p w14:paraId="212F4237" w14:textId="77777777" w:rsidR="003B7C24" w:rsidRDefault="003B7C24" w:rsidP="00721FE0"/>
    <w:p w14:paraId="3EB92924" w14:textId="77777777" w:rsidR="003B7C24" w:rsidRDefault="003B7C24" w:rsidP="00721FE0"/>
    <w:p w14:paraId="2DC21608" w14:textId="77777777" w:rsidR="003B7C24" w:rsidRDefault="003B7C24" w:rsidP="00721FE0"/>
    <w:sectPr w:rsidR="003B7C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A6"/>
    <w:rsid w:val="003B7C24"/>
    <w:rsid w:val="00526DEA"/>
    <w:rsid w:val="005519A6"/>
    <w:rsid w:val="00721FE0"/>
    <w:rsid w:val="00884A63"/>
    <w:rsid w:val="00B25E3E"/>
    <w:rsid w:val="00CE2F38"/>
    <w:rsid w:val="00F90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4DD2CB"/>
  <w15:chartTrackingRefBased/>
  <w15:docId w15:val="{4E448BB0-B976-46A5-BD57-0DA0DCFB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19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19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19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19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19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19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19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19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19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19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19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19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19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19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19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19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19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19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19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1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9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1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9A6"/>
    <w:pPr>
      <w:spacing w:before="160" w:after="160"/>
      <w:jc w:val="center"/>
    </w:pPr>
    <w:rPr>
      <w:i/>
      <w:iCs/>
      <w:color w:val="404040" w:themeColor="text1" w:themeTint="BF"/>
    </w:rPr>
  </w:style>
  <w:style w:type="character" w:customStyle="1" w:styleId="a8">
    <w:name w:val="引用文 (文字)"/>
    <w:basedOn w:val="a0"/>
    <w:link w:val="a7"/>
    <w:uiPriority w:val="29"/>
    <w:rsid w:val="005519A6"/>
    <w:rPr>
      <w:i/>
      <w:iCs/>
      <w:color w:val="404040" w:themeColor="text1" w:themeTint="BF"/>
    </w:rPr>
  </w:style>
  <w:style w:type="paragraph" w:styleId="a9">
    <w:name w:val="List Paragraph"/>
    <w:basedOn w:val="a"/>
    <w:uiPriority w:val="34"/>
    <w:qFormat/>
    <w:rsid w:val="005519A6"/>
    <w:pPr>
      <w:ind w:left="720"/>
      <w:contextualSpacing/>
    </w:pPr>
  </w:style>
  <w:style w:type="character" w:styleId="21">
    <w:name w:val="Intense Emphasis"/>
    <w:basedOn w:val="a0"/>
    <w:uiPriority w:val="21"/>
    <w:qFormat/>
    <w:rsid w:val="005519A6"/>
    <w:rPr>
      <w:i/>
      <w:iCs/>
      <w:color w:val="2F5496" w:themeColor="accent1" w:themeShade="BF"/>
    </w:rPr>
  </w:style>
  <w:style w:type="paragraph" w:styleId="22">
    <w:name w:val="Intense Quote"/>
    <w:basedOn w:val="a"/>
    <w:next w:val="a"/>
    <w:link w:val="23"/>
    <w:uiPriority w:val="30"/>
    <w:qFormat/>
    <w:rsid w:val="00551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19A6"/>
    <w:rPr>
      <w:i/>
      <w:iCs/>
      <w:color w:val="2F5496" w:themeColor="accent1" w:themeShade="BF"/>
    </w:rPr>
  </w:style>
  <w:style w:type="character" w:styleId="24">
    <w:name w:val="Intense Reference"/>
    <w:basedOn w:val="a0"/>
    <w:uiPriority w:val="32"/>
    <w:qFormat/>
    <w:rsid w:val="005519A6"/>
    <w:rPr>
      <w:b/>
      <w:bCs/>
      <w:smallCaps/>
      <w:color w:val="2F5496" w:themeColor="accent1" w:themeShade="BF"/>
      <w:spacing w:val="5"/>
    </w:rPr>
  </w:style>
  <w:style w:type="table" w:styleId="aa">
    <w:name w:val="Table Grid"/>
    <w:basedOn w:val="a1"/>
    <w:uiPriority w:val="39"/>
    <w:rsid w:val="00721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5360-01DB-4F32-9D6C-1DB7E647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　暢亜</dc:creator>
  <cp:keywords/>
  <dc:description/>
  <cp:lastModifiedBy>さやか 宇野</cp:lastModifiedBy>
  <cp:revision>2</cp:revision>
  <dcterms:created xsi:type="dcterms:W3CDTF">2025-09-11T04:02:00Z</dcterms:created>
  <dcterms:modified xsi:type="dcterms:W3CDTF">2025-09-11T09:25:00Z</dcterms:modified>
</cp:coreProperties>
</file>