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47A0" w14:textId="77777777" w:rsidR="00E33724" w:rsidRPr="00E33724" w:rsidRDefault="00E33724" w:rsidP="00E33724">
      <w:pPr>
        <w:rPr>
          <w:rFonts w:ascii="ＭＳ 明朝" w:eastAsia="ＭＳ 明朝" w:hAnsi="Courier New" w:cs="Times New Roman"/>
          <w:szCs w:val="21"/>
          <w:lang w:val="x-none" w:eastAsia="x-none"/>
        </w:rPr>
      </w:pPr>
    </w:p>
    <w:p w14:paraId="1719EEDE" w14:textId="77777777" w:rsidR="00030192" w:rsidRPr="00E33724" w:rsidRDefault="00030192" w:rsidP="00E33724">
      <w:pPr>
        <w:rPr>
          <w:rFonts w:ascii="ＭＳ 明朝" w:eastAsia="ＭＳ 明朝" w:hAnsi="Courier New" w:cs="Times New Roman"/>
          <w:szCs w:val="21"/>
          <w:lang w:val="x-none" w:eastAsia="x-none"/>
        </w:rPr>
      </w:pPr>
    </w:p>
    <w:p w14:paraId="58ED8A99" w14:textId="3B9C29E9" w:rsidR="00E33724" w:rsidRPr="00E33724" w:rsidRDefault="00547C81" w:rsidP="00E33724">
      <w:pPr>
        <w:jc w:val="center"/>
        <w:rPr>
          <w:rFonts w:ascii="ＭＳ 明朝" w:eastAsia="ＭＳ 明朝" w:hAnsi="ＭＳ 明朝" w:cs="ＭＳ ゴシック"/>
          <w:sz w:val="28"/>
          <w:szCs w:val="28"/>
          <w:lang w:val="x-none" w:eastAsia="x-none"/>
        </w:rPr>
      </w:pPr>
      <w:r>
        <w:rPr>
          <w:rFonts w:ascii="ＭＳ 明朝" w:eastAsia="ＭＳ 明朝" w:hAnsi="ＭＳ 明朝" w:cs="ＭＳ ゴシック" w:hint="eastAsia"/>
          <w:sz w:val="28"/>
          <w:szCs w:val="28"/>
          <w:lang w:val="x-none"/>
        </w:rPr>
        <w:t>令和</w:t>
      </w:r>
      <w:r w:rsidR="00A71D28">
        <w:rPr>
          <w:rFonts w:ascii="ＭＳ 明朝" w:eastAsia="ＭＳ 明朝" w:hAnsi="ＭＳ 明朝" w:cs="ＭＳ ゴシック" w:hint="eastAsia"/>
          <w:sz w:val="28"/>
          <w:szCs w:val="28"/>
          <w:lang w:val="x-none"/>
        </w:rPr>
        <w:t>４</w:t>
      </w:r>
      <w:proofErr w:type="spellStart"/>
      <w:r w:rsidR="00E33724" w:rsidRPr="00E33724">
        <w:rPr>
          <w:rFonts w:ascii="ＭＳ 明朝" w:eastAsia="ＭＳ 明朝" w:hAnsi="ＭＳ 明朝" w:cs="ＭＳ ゴシック" w:hint="eastAsia"/>
          <w:sz w:val="28"/>
          <w:szCs w:val="28"/>
          <w:lang w:val="x-none" w:eastAsia="x-none"/>
        </w:rPr>
        <w:t>年度の事業計画書</w:t>
      </w:r>
      <w:proofErr w:type="spellEnd"/>
    </w:p>
    <w:p w14:paraId="2BEAE228" w14:textId="77777777" w:rsidR="00E33724" w:rsidRPr="00E33724" w:rsidRDefault="00E33724" w:rsidP="00E33724">
      <w:pPr>
        <w:rPr>
          <w:rFonts w:ascii="ＭＳ 明朝" w:eastAsia="ＭＳ 明朝" w:hAnsi="ＭＳ 明朝" w:cs="ＭＳ ゴシック"/>
          <w:szCs w:val="21"/>
          <w:lang w:val="x-none" w:eastAsia="x-none"/>
        </w:rPr>
      </w:pPr>
    </w:p>
    <w:p w14:paraId="6CF2D273" w14:textId="0D4A686E" w:rsidR="00E33724" w:rsidRPr="00DD3BE7" w:rsidRDefault="007875E0" w:rsidP="00E33724">
      <w:pPr>
        <w:jc w:val="center"/>
        <w:rPr>
          <w:rFonts w:ascii="ＭＳ 明朝" w:eastAsia="ＭＳ 明朝" w:hAnsi="ＭＳ 明朝" w:cs="ＭＳ ゴシック"/>
          <w:sz w:val="22"/>
          <w:lang w:val="x-none" w:eastAsia="x-none"/>
        </w:rPr>
      </w:pPr>
      <w:r>
        <w:rPr>
          <w:rFonts w:ascii="ＭＳ 明朝" w:eastAsia="ＭＳ 明朝" w:hAnsi="ＭＳ 明朝" w:cs="ＭＳ ゴシック" w:hint="eastAsia"/>
          <w:sz w:val="22"/>
          <w:lang w:val="x-none"/>
        </w:rPr>
        <w:t>令和</w:t>
      </w:r>
      <w:r w:rsidR="00A71D28">
        <w:rPr>
          <w:rFonts w:ascii="ＭＳ 明朝" w:eastAsia="ＭＳ 明朝" w:hAnsi="ＭＳ 明朝" w:cs="ＭＳ ゴシック" w:hint="eastAsia"/>
          <w:sz w:val="22"/>
          <w:lang w:val="x-none"/>
        </w:rPr>
        <w:t>４</w:t>
      </w:r>
      <w:r w:rsidR="00E33724" w:rsidRPr="00DD3BE7">
        <w:rPr>
          <w:rFonts w:ascii="ＭＳ 明朝" w:eastAsia="ＭＳ 明朝" w:hAnsi="ＭＳ 明朝" w:cs="ＭＳ ゴシック" w:hint="eastAsia"/>
          <w:sz w:val="22"/>
          <w:lang w:val="x-none" w:eastAsia="x-none"/>
        </w:rPr>
        <w:t>年４月１日から</w:t>
      </w:r>
      <w:r w:rsidR="00F172B9" w:rsidRPr="00DD3BE7">
        <w:rPr>
          <w:rFonts w:ascii="ＭＳ 明朝" w:eastAsia="ＭＳ 明朝" w:hAnsi="ＭＳ 明朝" w:cs="ＭＳ ゴシック" w:hint="eastAsia"/>
          <w:sz w:val="22"/>
          <w:lang w:val="x-none"/>
        </w:rPr>
        <w:t>令和</w:t>
      </w:r>
      <w:r w:rsidR="00E33724" w:rsidRPr="00DD3BE7">
        <w:rPr>
          <w:rFonts w:ascii="ＭＳ 明朝" w:eastAsia="ＭＳ 明朝" w:hAnsi="ＭＳ 明朝" w:cs="ＭＳ ゴシック" w:hint="eastAsia"/>
          <w:sz w:val="22"/>
          <w:lang w:val="x-none" w:eastAsia="x-none"/>
        </w:rPr>
        <w:t>年</w:t>
      </w:r>
      <w:r w:rsidR="006A2D03">
        <w:rPr>
          <w:rFonts w:ascii="ＭＳ 明朝" w:eastAsia="ＭＳ 明朝" w:hAnsi="ＭＳ 明朝" w:cs="ＭＳ ゴシック" w:hint="eastAsia"/>
          <w:sz w:val="22"/>
          <w:lang w:val="x-none"/>
        </w:rPr>
        <w:t>５</w:t>
      </w:r>
      <w:r w:rsidR="00E33724" w:rsidRPr="00DD3BE7">
        <w:rPr>
          <w:rFonts w:ascii="ＭＳ 明朝" w:eastAsia="ＭＳ 明朝" w:hAnsi="ＭＳ 明朝" w:cs="ＭＳ ゴシック" w:hint="eastAsia"/>
          <w:sz w:val="22"/>
          <w:lang w:val="x-none" w:eastAsia="x-none"/>
        </w:rPr>
        <w:t>月３１日まで</w:t>
      </w:r>
    </w:p>
    <w:p w14:paraId="3A806F47" w14:textId="77777777" w:rsidR="00E33724" w:rsidRPr="00DD3BE7" w:rsidRDefault="00E33724" w:rsidP="00E33724">
      <w:pPr>
        <w:rPr>
          <w:rFonts w:ascii="ＭＳ 明朝" w:eastAsia="ＭＳ 明朝" w:hAnsi="ＭＳ 明朝" w:cs="ＭＳ ゴシック"/>
          <w:sz w:val="22"/>
          <w:lang w:val="x-none" w:eastAsia="x-none"/>
        </w:rPr>
      </w:pPr>
    </w:p>
    <w:p w14:paraId="6C39C70A" w14:textId="77777777" w:rsidR="00E33724" w:rsidRPr="00DD3BE7" w:rsidRDefault="00E33724" w:rsidP="00E33724">
      <w:pPr>
        <w:wordWrap w:val="0"/>
        <w:jc w:val="right"/>
        <w:rPr>
          <w:rFonts w:ascii="ＭＳ 明朝" w:eastAsia="ＭＳ 明朝" w:hAnsi="ＭＳ 明朝" w:cs="ＭＳ ゴシック"/>
          <w:sz w:val="22"/>
          <w:lang w:val="x-none" w:eastAsia="x-none"/>
        </w:rPr>
      </w:pPr>
    </w:p>
    <w:p w14:paraId="7F95B913" w14:textId="77777777" w:rsidR="00E33724" w:rsidRPr="00DD3BE7" w:rsidRDefault="00B74093" w:rsidP="00E33724">
      <w:pPr>
        <w:wordWrap w:val="0"/>
        <w:jc w:val="right"/>
        <w:rPr>
          <w:rFonts w:ascii="ＭＳ 明朝" w:eastAsia="ＭＳ 明朝" w:hAnsi="ＭＳ 明朝" w:cs="ＭＳ ゴシック"/>
          <w:sz w:val="22"/>
          <w:lang w:val="x-none" w:eastAsia="x-none"/>
        </w:rPr>
      </w:pPr>
      <w:r w:rsidRPr="00DD3BE7">
        <w:rPr>
          <w:rFonts w:ascii="ＭＳ 明朝" w:eastAsia="ＭＳ 明朝" w:hAnsi="ＭＳ 明朝" w:cs="ＭＳ ゴシック" w:hint="eastAsia"/>
          <w:sz w:val="22"/>
          <w:lang w:val="x-none"/>
        </w:rPr>
        <w:t>ＮＰＯ法人福祉事業大輪の花</w:t>
      </w:r>
    </w:p>
    <w:p w14:paraId="2DEA0437" w14:textId="77777777" w:rsidR="00E33724" w:rsidRDefault="00E33724" w:rsidP="00E33724">
      <w:pPr>
        <w:rPr>
          <w:rFonts w:ascii="ＭＳ 明朝" w:eastAsia="ＭＳ 明朝" w:hAnsi="ＭＳ 明朝" w:cs="ＭＳ ゴシック"/>
          <w:sz w:val="22"/>
          <w:lang w:val="x-none" w:eastAsia="x-none"/>
        </w:rPr>
      </w:pPr>
    </w:p>
    <w:p w14:paraId="5FDCD560" w14:textId="77777777" w:rsidR="00E33724" w:rsidRPr="0077321E" w:rsidRDefault="00E33724" w:rsidP="00E33724">
      <w:pPr>
        <w:rPr>
          <w:rFonts w:asciiTheme="minorEastAsia" w:hAnsiTheme="minorEastAsia" w:cs="ＭＳ ゴシック"/>
          <w:sz w:val="22"/>
          <w:lang w:val="x-none" w:eastAsia="x-none"/>
        </w:rPr>
      </w:pPr>
      <w:r w:rsidRPr="00DD3BE7">
        <w:rPr>
          <w:rFonts w:ascii="ＭＳ 明朝" w:eastAsia="ＭＳ 明朝" w:hAnsi="ＭＳ 明朝" w:cs="ＭＳ ゴシック" w:hint="eastAsia"/>
          <w:sz w:val="22"/>
          <w:lang w:val="x-none" w:eastAsia="x-none"/>
        </w:rPr>
        <w:t>１</w:t>
      </w:r>
      <w:r w:rsidRPr="0077321E">
        <w:rPr>
          <w:rFonts w:asciiTheme="minorEastAsia" w:hAnsiTheme="minorEastAsia" w:cs="ＭＳ ゴシック" w:hint="eastAsia"/>
          <w:sz w:val="22"/>
          <w:lang w:val="x-none" w:eastAsia="x-none"/>
        </w:rPr>
        <w:t xml:space="preserve">　</w:t>
      </w:r>
      <w:proofErr w:type="spellStart"/>
      <w:r w:rsidRPr="0077321E">
        <w:rPr>
          <w:rFonts w:asciiTheme="minorEastAsia" w:hAnsiTheme="minorEastAsia" w:cs="ＭＳ ゴシック" w:hint="eastAsia"/>
          <w:sz w:val="22"/>
          <w:lang w:val="x-none" w:eastAsia="x-none"/>
        </w:rPr>
        <w:t>事業実施の方針</w:t>
      </w:r>
      <w:proofErr w:type="spellEnd"/>
    </w:p>
    <w:p w14:paraId="35F2A941" w14:textId="77777777" w:rsidR="00E33724" w:rsidRPr="0077321E" w:rsidRDefault="00E33724" w:rsidP="00E33724">
      <w:pPr>
        <w:rPr>
          <w:rFonts w:asciiTheme="minorEastAsia" w:hAnsiTheme="minorEastAsia" w:cs="ＭＳ ゴシック"/>
          <w:sz w:val="22"/>
          <w:lang w:val="x-none" w:eastAsia="x-none"/>
        </w:rPr>
      </w:pPr>
    </w:p>
    <w:p w14:paraId="0B84FA69" w14:textId="71F42D83" w:rsidR="005E5DB7" w:rsidRDefault="00E33724" w:rsidP="00F11F88">
      <w:pPr>
        <w:spacing w:before="100" w:beforeAutospacing="1" w:line="0" w:lineRule="atLeast"/>
        <w:ind w:leftChars="100" w:left="210"/>
        <w:contextualSpacing/>
        <w:rPr>
          <w:rFonts w:asciiTheme="minorEastAsia" w:hAnsiTheme="minorEastAsia" w:cs="ＭＳ ゴシック"/>
          <w:sz w:val="22"/>
          <w:lang w:val="x-none"/>
        </w:rPr>
      </w:pPr>
      <w:r w:rsidRPr="0077321E">
        <w:rPr>
          <w:rFonts w:asciiTheme="minorEastAsia" w:hAnsiTheme="minorEastAsia" w:cs="ＭＳ ゴシック" w:hint="eastAsia"/>
          <w:sz w:val="22"/>
          <w:lang w:val="x-none" w:eastAsia="x-none"/>
        </w:rPr>
        <w:t xml:space="preserve">　</w:t>
      </w:r>
      <w:bookmarkStart w:id="0" w:name="_Hlk101860082"/>
      <w:r w:rsidR="00722625">
        <w:rPr>
          <w:rFonts w:asciiTheme="minorEastAsia" w:hAnsiTheme="minorEastAsia" w:cs="ＭＳ ゴシック" w:hint="eastAsia"/>
          <w:sz w:val="22"/>
          <w:lang w:val="x-none"/>
        </w:rPr>
        <w:t>社会経済活動が少しずつ回復していますが、</w:t>
      </w:r>
      <w:r w:rsidR="00475208">
        <w:rPr>
          <w:rFonts w:asciiTheme="minorEastAsia" w:hAnsiTheme="minorEastAsia" w:cs="ＭＳ ゴシック" w:hint="eastAsia"/>
          <w:sz w:val="22"/>
          <w:lang w:val="x-none"/>
        </w:rPr>
        <w:t>新型コロナウ</w:t>
      </w:r>
      <w:r w:rsidR="007950E2">
        <w:rPr>
          <w:rFonts w:asciiTheme="minorEastAsia" w:hAnsiTheme="minorEastAsia" w:cs="ＭＳ ゴシック" w:hint="eastAsia"/>
          <w:sz w:val="22"/>
          <w:lang w:val="x-none"/>
        </w:rPr>
        <w:t>イ</w:t>
      </w:r>
      <w:r w:rsidR="00475208">
        <w:rPr>
          <w:rFonts w:asciiTheme="minorEastAsia" w:hAnsiTheme="minorEastAsia" w:cs="ＭＳ ゴシック" w:hint="eastAsia"/>
          <w:sz w:val="22"/>
          <w:lang w:val="x-none"/>
        </w:rPr>
        <w:t>ルス感染症</w:t>
      </w:r>
      <w:r w:rsidR="00F11F88">
        <w:rPr>
          <w:rFonts w:asciiTheme="minorEastAsia" w:hAnsiTheme="minorEastAsia" w:cs="ＭＳ ゴシック" w:hint="eastAsia"/>
          <w:sz w:val="22"/>
          <w:lang w:val="x-none"/>
        </w:rPr>
        <w:t>が</w:t>
      </w:r>
      <w:r w:rsidR="003127D5">
        <w:rPr>
          <w:rFonts w:asciiTheme="minorEastAsia" w:hAnsiTheme="minorEastAsia" w:cs="ＭＳ ゴシック" w:hint="eastAsia"/>
          <w:sz w:val="22"/>
          <w:lang w:val="x-none"/>
        </w:rPr>
        <w:t>私達の</w:t>
      </w:r>
      <w:r w:rsidR="00F11F88">
        <w:rPr>
          <w:rFonts w:asciiTheme="minorEastAsia" w:hAnsiTheme="minorEastAsia" w:cs="ＭＳ ゴシック" w:hint="eastAsia"/>
          <w:sz w:val="22"/>
          <w:lang w:val="x-none"/>
        </w:rPr>
        <w:t>生活に</w:t>
      </w:r>
      <w:r w:rsidR="00C476AF">
        <w:rPr>
          <w:rFonts w:asciiTheme="minorEastAsia" w:hAnsiTheme="minorEastAsia" w:cs="ＭＳ ゴシック" w:hint="eastAsia"/>
          <w:sz w:val="22"/>
          <w:lang w:val="x-none"/>
        </w:rPr>
        <w:t>もたらす</w:t>
      </w:r>
      <w:r w:rsidR="00F11F88">
        <w:rPr>
          <w:rFonts w:asciiTheme="minorEastAsia" w:hAnsiTheme="minorEastAsia" w:cs="ＭＳ ゴシック" w:hint="eastAsia"/>
          <w:sz w:val="22"/>
          <w:lang w:val="x-none"/>
        </w:rPr>
        <w:t>影響は</w:t>
      </w:r>
      <w:r w:rsidR="00AC4357">
        <w:rPr>
          <w:rFonts w:asciiTheme="minorEastAsia" w:hAnsiTheme="minorEastAsia" w:cs="ＭＳ ゴシック" w:hint="eastAsia"/>
          <w:sz w:val="22"/>
          <w:lang w:val="x-none"/>
        </w:rPr>
        <w:t>まだまだ</w:t>
      </w:r>
      <w:r w:rsidR="003127D5">
        <w:rPr>
          <w:rFonts w:asciiTheme="minorEastAsia" w:hAnsiTheme="minorEastAsia" w:cs="ＭＳ ゴシック" w:hint="eastAsia"/>
          <w:sz w:val="22"/>
          <w:lang w:val="x-none"/>
        </w:rPr>
        <w:t>図り知れ</w:t>
      </w:r>
      <w:r w:rsidR="000E7631">
        <w:rPr>
          <w:rFonts w:asciiTheme="minorEastAsia" w:hAnsiTheme="minorEastAsia" w:cs="ＭＳ ゴシック" w:hint="eastAsia"/>
          <w:sz w:val="22"/>
          <w:lang w:val="x-none"/>
        </w:rPr>
        <w:t>ない</w:t>
      </w:r>
      <w:r w:rsidR="00AC4357">
        <w:rPr>
          <w:rFonts w:asciiTheme="minorEastAsia" w:hAnsiTheme="minorEastAsia" w:cs="ＭＳ ゴシック" w:hint="eastAsia"/>
          <w:sz w:val="22"/>
          <w:lang w:val="x-none"/>
        </w:rPr>
        <w:t>。現在の変異株</w:t>
      </w:r>
      <w:r w:rsidR="00CF19E7">
        <w:rPr>
          <w:rFonts w:asciiTheme="minorEastAsia" w:hAnsiTheme="minorEastAsia" w:cs="ＭＳ ゴシック" w:hint="eastAsia"/>
          <w:sz w:val="22"/>
          <w:lang w:val="x-none"/>
        </w:rPr>
        <w:t>に感染した場合の</w:t>
      </w:r>
      <w:r w:rsidR="00AC4357">
        <w:rPr>
          <w:rFonts w:asciiTheme="minorEastAsia" w:hAnsiTheme="minorEastAsia" w:cs="ＭＳ ゴシック" w:hint="eastAsia"/>
          <w:sz w:val="22"/>
          <w:lang w:val="x-none"/>
        </w:rPr>
        <w:t>陽性者の主な症状等はほぼ明らかになり</w:t>
      </w:r>
      <w:r w:rsidR="005E5DB7">
        <w:rPr>
          <w:rFonts w:asciiTheme="minorEastAsia" w:hAnsiTheme="minorEastAsia" w:cs="ＭＳ ゴシック" w:hint="eastAsia"/>
          <w:sz w:val="22"/>
          <w:lang w:val="x-none"/>
        </w:rPr>
        <w:t>、重症化のリスク</w:t>
      </w:r>
      <w:r w:rsidR="003127D5">
        <w:rPr>
          <w:rFonts w:asciiTheme="minorEastAsia" w:hAnsiTheme="minorEastAsia" w:cs="ＭＳ ゴシック" w:hint="eastAsia"/>
          <w:sz w:val="22"/>
          <w:lang w:val="x-none"/>
        </w:rPr>
        <w:t>こそ</w:t>
      </w:r>
      <w:r w:rsidR="005E5DB7">
        <w:rPr>
          <w:rFonts w:asciiTheme="minorEastAsia" w:hAnsiTheme="minorEastAsia" w:cs="ＭＳ ゴシック" w:hint="eastAsia"/>
          <w:sz w:val="22"/>
          <w:lang w:val="x-none"/>
        </w:rPr>
        <w:t>少なくなったものの、油断は出来ない為、</w:t>
      </w:r>
      <w:r w:rsidR="006A2D03">
        <w:rPr>
          <w:rFonts w:asciiTheme="minorEastAsia" w:hAnsiTheme="minorEastAsia" w:cs="ＭＳ ゴシック" w:hint="eastAsia"/>
          <w:sz w:val="22"/>
          <w:lang w:val="x-none"/>
        </w:rPr>
        <w:t>引き続き感染予防対策を継続する。</w:t>
      </w:r>
    </w:p>
    <w:p w14:paraId="625E0ABC" w14:textId="453E7099" w:rsidR="006A2D03" w:rsidRDefault="006A2D03" w:rsidP="005E5DB7">
      <w:pPr>
        <w:spacing w:before="100" w:beforeAutospacing="1" w:line="0" w:lineRule="atLeast"/>
        <w:ind w:leftChars="100" w:left="210" w:firstLineChars="100" w:firstLine="220"/>
        <w:contextualSpacing/>
        <w:rPr>
          <w:rFonts w:asciiTheme="minorEastAsia" w:hAnsiTheme="minorEastAsia" w:cs="ＭＳ ゴシック"/>
          <w:sz w:val="22"/>
          <w:lang w:val="x-none"/>
        </w:rPr>
      </w:pPr>
      <w:r>
        <w:rPr>
          <w:rFonts w:asciiTheme="minorEastAsia" w:hAnsiTheme="minorEastAsia" w:cs="ＭＳ ゴシック" w:hint="eastAsia"/>
          <w:sz w:val="22"/>
          <w:lang w:val="x-none"/>
        </w:rPr>
        <w:t>今後も</w:t>
      </w:r>
      <w:r w:rsidR="00C23B69">
        <w:rPr>
          <w:rFonts w:asciiTheme="minorEastAsia" w:hAnsiTheme="minorEastAsia" w:cs="ＭＳ ゴシック" w:hint="eastAsia"/>
          <w:sz w:val="22"/>
          <w:lang w:val="x-none"/>
        </w:rPr>
        <w:t>第７波、８波が来ることも</w:t>
      </w:r>
      <w:r w:rsidR="00AD17B8">
        <w:rPr>
          <w:rFonts w:asciiTheme="minorEastAsia" w:hAnsiTheme="minorEastAsia" w:cs="ＭＳ ゴシック" w:hint="eastAsia"/>
          <w:sz w:val="22"/>
          <w:lang w:val="x-none"/>
        </w:rPr>
        <w:t>鑑み</w:t>
      </w:r>
      <w:r w:rsidR="00C23B69">
        <w:rPr>
          <w:rFonts w:asciiTheme="minorEastAsia" w:hAnsiTheme="minorEastAsia" w:cs="ＭＳ ゴシック" w:hint="eastAsia"/>
          <w:sz w:val="22"/>
          <w:lang w:val="x-none"/>
        </w:rPr>
        <w:t>、状況に応じて適宜対応</w:t>
      </w:r>
      <w:r>
        <w:rPr>
          <w:rFonts w:asciiTheme="minorEastAsia" w:hAnsiTheme="minorEastAsia" w:cs="ＭＳ ゴシック" w:hint="eastAsia"/>
          <w:sz w:val="22"/>
          <w:lang w:val="x-none"/>
        </w:rPr>
        <w:t>が出来るよう体制を整える。</w:t>
      </w:r>
    </w:p>
    <w:p w14:paraId="2529A78D" w14:textId="5B005038" w:rsidR="00C23B69" w:rsidRDefault="00C23B69" w:rsidP="005E5DB7">
      <w:pPr>
        <w:spacing w:before="100" w:beforeAutospacing="1" w:line="0" w:lineRule="atLeast"/>
        <w:ind w:leftChars="100" w:left="210" w:firstLineChars="100" w:firstLine="220"/>
        <w:contextualSpacing/>
        <w:rPr>
          <w:rFonts w:asciiTheme="minorEastAsia" w:hAnsiTheme="minorEastAsia" w:cs="ＭＳ ゴシック"/>
          <w:sz w:val="22"/>
          <w:lang w:val="x-none"/>
        </w:rPr>
      </w:pPr>
      <w:r>
        <w:rPr>
          <w:rFonts w:asciiTheme="minorEastAsia" w:hAnsiTheme="minorEastAsia" w:cs="ＭＳ ゴシック" w:hint="eastAsia"/>
          <w:sz w:val="22"/>
          <w:lang w:val="x-none"/>
        </w:rPr>
        <w:t>又</w:t>
      </w:r>
      <w:r w:rsidR="000B0CBC">
        <w:rPr>
          <w:rFonts w:asciiTheme="minorEastAsia" w:hAnsiTheme="minorEastAsia" w:cs="ＭＳ ゴシック" w:hint="eastAsia"/>
          <w:sz w:val="22"/>
          <w:lang w:val="x-none"/>
        </w:rPr>
        <w:t>、</w:t>
      </w:r>
      <w:r w:rsidR="004523A8">
        <w:rPr>
          <w:rFonts w:asciiTheme="minorEastAsia" w:hAnsiTheme="minorEastAsia" w:cs="ＭＳ ゴシック" w:hint="eastAsia"/>
          <w:sz w:val="22"/>
          <w:lang w:val="x-none"/>
        </w:rPr>
        <w:t>加えて</w:t>
      </w:r>
      <w:r w:rsidR="000B0CBC">
        <w:rPr>
          <w:rFonts w:asciiTheme="minorEastAsia" w:hAnsiTheme="minorEastAsia" w:cs="ＭＳ ゴシック" w:hint="eastAsia"/>
          <w:sz w:val="22"/>
          <w:lang w:val="x-none"/>
        </w:rPr>
        <w:t>戦争による</w:t>
      </w:r>
      <w:r w:rsidR="004523A8">
        <w:rPr>
          <w:rFonts w:asciiTheme="minorEastAsia" w:hAnsiTheme="minorEastAsia" w:cs="ＭＳ ゴシック" w:hint="eastAsia"/>
          <w:sz w:val="22"/>
          <w:lang w:val="x-none"/>
        </w:rPr>
        <w:t>影響で菓子やパンの</w:t>
      </w:r>
      <w:r w:rsidR="000B0CBC">
        <w:rPr>
          <w:rFonts w:asciiTheme="minorEastAsia" w:hAnsiTheme="minorEastAsia" w:cs="ＭＳ ゴシック" w:hint="eastAsia"/>
          <w:sz w:val="22"/>
          <w:lang w:val="x-none"/>
        </w:rPr>
        <w:t>原材料</w:t>
      </w:r>
      <w:r w:rsidR="004523A8">
        <w:rPr>
          <w:rFonts w:asciiTheme="minorEastAsia" w:hAnsiTheme="minorEastAsia" w:cs="ＭＳ ゴシック" w:hint="eastAsia"/>
          <w:sz w:val="22"/>
          <w:lang w:val="x-none"/>
        </w:rPr>
        <w:t>となる小麦や油等、</w:t>
      </w:r>
      <w:r w:rsidR="00132900">
        <w:rPr>
          <w:rFonts w:asciiTheme="minorEastAsia" w:hAnsiTheme="minorEastAsia" w:cs="ＭＳ ゴシック" w:hint="eastAsia"/>
          <w:sz w:val="22"/>
          <w:lang w:val="x-none"/>
        </w:rPr>
        <w:t>食材、</w:t>
      </w:r>
      <w:r w:rsidR="004523A8">
        <w:rPr>
          <w:rFonts w:asciiTheme="minorEastAsia" w:hAnsiTheme="minorEastAsia" w:cs="ＭＳ ゴシック" w:hint="eastAsia"/>
          <w:sz w:val="22"/>
          <w:lang w:val="x-none"/>
        </w:rPr>
        <w:t>光熱費、ガソリン</w:t>
      </w:r>
      <w:r w:rsidR="000B0CBC">
        <w:rPr>
          <w:rFonts w:asciiTheme="minorEastAsia" w:hAnsiTheme="minorEastAsia" w:cs="ＭＳ ゴシック" w:hint="eastAsia"/>
          <w:sz w:val="22"/>
          <w:lang w:val="x-none"/>
        </w:rPr>
        <w:t>、消耗品</w:t>
      </w:r>
      <w:r w:rsidR="004523A8">
        <w:rPr>
          <w:rFonts w:asciiTheme="minorEastAsia" w:hAnsiTheme="minorEastAsia" w:cs="ＭＳ ゴシック" w:hint="eastAsia"/>
          <w:sz w:val="22"/>
          <w:lang w:val="x-none"/>
        </w:rPr>
        <w:t>等が高騰し</w:t>
      </w:r>
      <w:r w:rsidR="00AB4CE7">
        <w:rPr>
          <w:rFonts w:asciiTheme="minorEastAsia" w:hAnsiTheme="minorEastAsia" w:cs="ＭＳ ゴシック" w:hint="eastAsia"/>
          <w:sz w:val="22"/>
          <w:lang w:val="x-none"/>
        </w:rPr>
        <w:t>ており、今後更に値上がりすることも予想され</w:t>
      </w:r>
      <w:r w:rsidR="001E59B0">
        <w:rPr>
          <w:rFonts w:asciiTheme="minorEastAsia" w:hAnsiTheme="minorEastAsia" w:cs="ＭＳ ゴシック" w:hint="eastAsia"/>
          <w:sz w:val="22"/>
          <w:lang w:val="x-none"/>
        </w:rPr>
        <w:t>る</w:t>
      </w:r>
      <w:r w:rsidR="00AB4CE7">
        <w:rPr>
          <w:rFonts w:asciiTheme="minorEastAsia" w:hAnsiTheme="minorEastAsia" w:cs="ＭＳ ゴシック" w:hint="eastAsia"/>
          <w:sz w:val="22"/>
          <w:lang w:val="x-none"/>
        </w:rPr>
        <w:t>。</w:t>
      </w:r>
    </w:p>
    <w:p w14:paraId="152B12D4" w14:textId="0E64B7D1" w:rsidR="00AB4CE7" w:rsidRDefault="00AB4CE7" w:rsidP="00132900">
      <w:pPr>
        <w:spacing w:before="100" w:beforeAutospacing="1" w:line="0" w:lineRule="atLeast"/>
        <w:ind w:left="220" w:hangingChars="100" w:hanging="220"/>
        <w:contextualSpacing/>
        <w:rPr>
          <w:rFonts w:asciiTheme="minorEastAsia" w:hAnsiTheme="minorEastAsia" w:cs="ＭＳ ゴシック"/>
          <w:sz w:val="22"/>
          <w:lang w:val="x-none"/>
        </w:rPr>
      </w:pPr>
      <w:r>
        <w:rPr>
          <w:rFonts w:asciiTheme="minorEastAsia" w:hAnsiTheme="minorEastAsia" w:cs="ＭＳ ゴシック" w:hint="eastAsia"/>
          <w:sz w:val="22"/>
          <w:lang w:val="x-none"/>
        </w:rPr>
        <w:t xml:space="preserve">　　ついては、事業経費がかさ</w:t>
      </w:r>
      <w:r w:rsidR="00CB2660">
        <w:rPr>
          <w:rFonts w:asciiTheme="minorEastAsia" w:hAnsiTheme="minorEastAsia" w:cs="ＭＳ ゴシック" w:hint="eastAsia"/>
          <w:sz w:val="22"/>
          <w:lang w:val="x-none"/>
        </w:rPr>
        <w:t>めば</w:t>
      </w:r>
      <w:r>
        <w:rPr>
          <w:rFonts w:asciiTheme="minorEastAsia" w:hAnsiTheme="minorEastAsia" w:cs="ＭＳ ゴシック" w:hint="eastAsia"/>
          <w:sz w:val="22"/>
          <w:lang w:val="x-none"/>
        </w:rPr>
        <w:t>、</w:t>
      </w:r>
      <w:r w:rsidR="004D5EFA">
        <w:rPr>
          <w:rFonts w:asciiTheme="minorEastAsia" w:hAnsiTheme="minorEastAsia" w:cs="ＭＳ ゴシック" w:hint="eastAsia"/>
          <w:sz w:val="22"/>
          <w:lang w:val="x-none"/>
        </w:rPr>
        <w:t>給食費や</w:t>
      </w:r>
      <w:r>
        <w:rPr>
          <w:rFonts w:asciiTheme="minorEastAsia" w:hAnsiTheme="minorEastAsia" w:cs="ＭＳ ゴシック" w:hint="eastAsia"/>
          <w:sz w:val="22"/>
          <w:lang w:val="x-none"/>
        </w:rPr>
        <w:t>菓子やパンの</w:t>
      </w:r>
      <w:r w:rsidR="00A6393F">
        <w:rPr>
          <w:rFonts w:asciiTheme="minorEastAsia" w:hAnsiTheme="minorEastAsia" w:cs="ＭＳ ゴシック" w:hint="eastAsia"/>
          <w:sz w:val="22"/>
          <w:lang w:val="x-none"/>
        </w:rPr>
        <w:t>販売</w:t>
      </w:r>
      <w:r>
        <w:rPr>
          <w:rFonts w:asciiTheme="minorEastAsia" w:hAnsiTheme="minorEastAsia" w:cs="ＭＳ ゴシック" w:hint="eastAsia"/>
          <w:sz w:val="22"/>
          <w:lang w:val="x-none"/>
        </w:rPr>
        <w:t>価格</w:t>
      </w:r>
      <w:r w:rsidR="00A6393F">
        <w:rPr>
          <w:rFonts w:asciiTheme="minorEastAsia" w:hAnsiTheme="minorEastAsia" w:cs="ＭＳ ゴシック" w:hint="eastAsia"/>
          <w:sz w:val="22"/>
          <w:lang w:val="x-none"/>
        </w:rPr>
        <w:t>の</w:t>
      </w:r>
      <w:r>
        <w:rPr>
          <w:rFonts w:asciiTheme="minorEastAsia" w:hAnsiTheme="minorEastAsia" w:cs="ＭＳ ゴシック" w:hint="eastAsia"/>
          <w:sz w:val="22"/>
          <w:lang w:val="x-none"/>
        </w:rPr>
        <w:t>見直し、</w:t>
      </w:r>
      <w:r w:rsidR="00A6393F">
        <w:rPr>
          <w:rFonts w:asciiTheme="minorEastAsia" w:hAnsiTheme="minorEastAsia" w:cs="ＭＳ ゴシック" w:hint="eastAsia"/>
          <w:sz w:val="22"/>
          <w:lang w:val="x-none"/>
        </w:rPr>
        <w:t>仕入れ</w:t>
      </w:r>
      <w:r w:rsidR="00132900">
        <w:rPr>
          <w:rFonts w:asciiTheme="minorEastAsia" w:hAnsiTheme="minorEastAsia" w:cs="ＭＳ ゴシック" w:hint="eastAsia"/>
          <w:sz w:val="22"/>
          <w:lang w:val="x-none"/>
        </w:rPr>
        <w:t>困難品に対する</w:t>
      </w:r>
      <w:r w:rsidR="001E59B0">
        <w:rPr>
          <w:rFonts w:asciiTheme="minorEastAsia" w:hAnsiTheme="minorEastAsia" w:cs="ＭＳ ゴシック" w:hint="eastAsia"/>
          <w:sz w:val="22"/>
          <w:lang w:val="x-none"/>
        </w:rPr>
        <w:t>調達</w:t>
      </w:r>
      <w:r w:rsidR="00CB2660">
        <w:rPr>
          <w:rFonts w:asciiTheme="minorEastAsia" w:hAnsiTheme="minorEastAsia" w:cs="ＭＳ ゴシック" w:hint="eastAsia"/>
          <w:sz w:val="22"/>
          <w:lang w:val="x-none"/>
        </w:rPr>
        <w:t>対応</w:t>
      </w:r>
      <w:r w:rsidR="00132900">
        <w:rPr>
          <w:rFonts w:asciiTheme="minorEastAsia" w:hAnsiTheme="minorEastAsia" w:cs="ＭＳ ゴシック" w:hint="eastAsia"/>
          <w:sz w:val="22"/>
          <w:lang w:val="x-none"/>
        </w:rPr>
        <w:t>、</w:t>
      </w:r>
      <w:r w:rsidR="009741EC">
        <w:rPr>
          <w:rFonts w:asciiTheme="minorEastAsia" w:hAnsiTheme="minorEastAsia" w:cs="ＭＳ ゴシック" w:hint="eastAsia"/>
          <w:sz w:val="22"/>
          <w:lang w:val="x-none"/>
        </w:rPr>
        <w:t>小麦や油等の</w:t>
      </w:r>
      <w:r w:rsidR="00132900">
        <w:rPr>
          <w:rFonts w:asciiTheme="minorEastAsia" w:hAnsiTheme="minorEastAsia" w:cs="ＭＳ ゴシック" w:hint="eastAsia"/>
          <w:sz w:val="22"/>
          <w:lang w:val="x-none"/>
        </w:rPr>
        <w:t>給食費の再検討等</w:t>
      </w:r>
      <w:r w:rsidR="00CB2660">
        <w:rPr>
          <w:rFonts w:asciiTheme="minorEastAsia" w:hAnsiTheme="minorEastAsia" w:cs="ＭＳ ゴシック" w:hint="eastAsia"/>
          <w:sz w:val="22"/>
          <w:lang w:val="x-none"/>
        </w:rPr>
        <w:t>が必要。</w:t>
      </w:r>
      <w:r w:rsidR="00D47258">
        <w:rPr>
          <w:rFonts w:asciiTheme="minorEastAsia" w:hAnsiTheme="minorEastAsia" w:cs="ＭＳ ゴシック" w:hint="eastAsia"/>
          <w:sz w:val="22"/>
          <w:lang w:val="x-none"/>
        </w:rPr>
        <w:t>出来る限り、現状維持で</w:t>
      </w:r>
      <w:r w:rsidR="009741EC">
        <w:rPr>
          <w:rFonts w:asciiTheme="minorEastAsia" w:hAnsiTheme="minorEastAsia" w:cs="ＭＳ ゴシック" w:hint="eastAsia"/>
          <w:sz w:val="22"/>
          <w:lang w:val="x-none"/>
        </w:rPr>
        <w:t>運営</w:t>
      </w:r>
      <w:r w:rsidR="00D47258">
        <w:rPr>
          <w:rFonts w:asciiTheme="minorEastAsia" w:hAnsiTheme="minorEastAsia" w:cs="ＭＳ ゴシック" w:hint="eastAsia"/>
          <w:sz w:val="22"/>
          <w:lang w:val="x-none"/>
        </w:rPr>
        <w:t>が出来るように</w:t>
      </w:r>
      <w:r w:rsidR="003D0594">
        <w:rPr>
          <w:rFonts w:asciiTheme="minorEastAsia" w:hAnsiTheme="minorEastAsia" w:cs="ＭＳ ゴシック" w:hint="eastAsia"/>
          <w:sz w:val="22"/>
          <w:lang w:val="x-none"/>
        </w:rPr>
        <w:t>購買</w:t>
      </w:r>
      <w:r w:rsidR="003C750A">
        <w:rPr>
          <w:rFonts w:asciiTheme="minorEastAsia" w:hAnsiTheme="minorEastAsia" w:cs="ＭＳ ゴシック" w:hint="eastAsia"/>
          <w:sz w:val="22"/>
          <w:lang w:val="x-none"/>
        </w:rPr>
        <w:t>や在庫管理の強化</w:t>
      </w:r>
      <w:r w:rsidR="00AD17B8">
        <w:rPr>
          <w:rFonts w:asciiTheme="minorEastAsia" w:hAnsiTheme="minorEastAsia" w:cs="ＭＳ ゴシック" w:hint="eastAsia"/>
          <w:sz w:val="22"/>
          <w:lang w:val="x-none"/>
        </w:rPr>
        <w:t>、</w:t>
      </w:r>
      <w:r w:rsidR="003D0594">
        <w:rPr>
          <w:rFonts w:asciiTheme="minorEastAsia" w:hAnsiTheme="minorEastAsia" w:cs="ＭＳ ゴシック" w:hint="eastAsia"/>
          <w:sz w:val="22"/>
          <w:lang w:val="x-none"/>
        </w:rPr>
        <w:t>材料の見直しと</w:t>
      </w:r>
      <w:r w:rsidR="00D47258">
        <w:rPr>
          <w:rFonts w:asciiTheme="minorEastAsia" w:hAnsiTheme="minorEastAsia" w:cs="ＭＳ ゴシック" w:hint="eastAsia"/>
          <w:sz w:val="22"/>
          <w:lang w:val="x-none"/>
        </w:rPr>
        <w:t>工夫</w:t>
      </w:r>
      <w:r w:rsidR="003D0594">
        <w:rPr>
          <w:rFonts w:asciiTheme="minorEastAsia" w:hAnsiTheme="minorEastAsia" w:cs="ＭＳ ゴシック" w:hint="eastAsia"/>
          <w:sz w:val="22"/>
          <w:lang w:val="x-none"/>
        </w:rPr>
        <w:t>、</w:t>
      </w:r>
      <w:r w:rsidR="00D47258">
        <w:rPr>
          <w:rFonts w:asciiTheme="minorEastAsia" w:hAnsiTheme="minorEastAsia" w:cs="ＭＳ ゴシック" w:hint="eastAsia"/>
          <w:sz w:val="22"/>
          <w:lang w:val="x-none"/>
        </w:rPr>
        <w:t>節約</w:t>
      </w:r>
      <w:r w:rsidR="003D0594">
        <w:rPr>
          <w:rFonts w:asciiTheme="minorEastAsia" w:hAnsiTheme="minorEastAsia" w:cs="ＭＳ ゴシック" w:hint="eastAsia"/>
          <w:sz w:val="22"/>
          <w:lang w:val="x-none"/>
        </w:rPr>
        <w:t>等</w:t>
      </w:r>
      <w:r w:rsidR="00D47258">
        <w:rPr>
          <w:rFonts w:asciiTheme="minorEastAsia" w:hAnsiTheme="minorEastAsia" w:cs="ＭＳ ゴシック" w:hint="eastAsia"/>
          <w:sz w:val="22"/>
          <w:lang w:val="x-none"/>
        </w:rPr>
        <w:t>を</w:t>
      </w:r>
      <w:r w:rsidR="00AD17B8">
        <w:rPr>
          <w:rFonts w:asciiTheme="minorEastAsia" w:hAnsiTheme="minorEastAsia" w:cs="ＭＳ ゴシック" w:hint="eastAsia"/>
          <w:sz w:val="22"/>
          <w:lang w:val="x-none"/>
        </w:rPr>
        <w:t>行</w:t>
      </w:r>
      <w:r w:rsidR="003D0594">
        <w:rPr>
          <w:rFonts w:asciiTheme="minorEastAsia" w:hAnsiTheme="minorEastAsia" w:cs="ＭＳ ゴシック" w:hint="eastAsia"/>
          <w:sz w:val="22"/>
          <w:lang w:val="x-none"/>
        </w:rPr>
        <w:t>う。</w:t>
      </w:r>
    </w:p>
    <w:p w14:paraId="4CCEAF54" w14:textId="786E789C" w:rsidR="006A2D03" w:rsidRDefault="006A2D03" w:rsidP="006A2D03">
      <w:pPr>
        <w:spacing w:before="100" w:beforeAutospacing="1" w:line="0" w:lineRule="atLeast"/>
        <w:ind w:leftChars="100" w:left="210"/>
        <w:contextualSpacing/>
        <w:rPr>
          <w:rFonts w:asciiTheme="minorEastAsia" w:hAnsiTheme="minorEastAsia" w:cs="ＭＳ ゴシック"/>
          <w:sz w:val="22"/>
          <w:lang w:val="x-none"/>
        </w:rPr>
      </w:pPr>
      <w:r>
        <w:rPr>
          <w:rFonts w:asciiTheme="minorEastAsia" w:hAnsiTheme="minorEastAsia" w:cs="ＭＳ ゴシック" w:hint="eastAsia"/>
          <w:sz w:val="22"/>
          <w:lang w:val="x-none"/>
        </w:rPr>
        <w:t xml:space="preserve">　</w:t>
      </w:r>
      <w:r w:rsidR="003D0594">
        <w:rPr>
          <w:rFonts w:asciiTheme="minorEastAsia" w:hAnsiTheme="minorEastAsia" w:cs="ＭＳ ゴシック" w:hint="eastAsia"/>
          <w:sz w:val="22"/>
          <w:lang w:val="x-none"/>
        </w:rPr>
        <w:t>例年</w:t>
      </w:r>
      <w:r w:rsidR="007950E2">
        <w:rPr>
          <w:rFonts w:asciiTheme="minorEastAsia" w:hAnsiTheme="minorEastAsia" w:cs="ＭＳ ゴシック" w:hint="eastAsia"/>
          <w:sz w:val="22"/>
          <w:lang w:val="x-none"/>
        </w:rPr>
        <w:t>掲げる</w:t>
      </w:r>
      <w:r w:rsidR="003D0594">
        <w:rPr>
          <w:rFonts w:asciiTheme="minorEastAsia" w:hAnsiTheme="minorEastAsia" w:cs="ＭＳ ゴシック" w:hint="eastAsia"/>
          <w:sz w:val="22"/>
          <w:lang w:val="x-none"/>
        </w:rPr>
        <w:t>課題として、</w:t>
      </w:r>
      <w:r w:rsidR="0025323F">
        <w:rPr>
          <w:rFonts w:asciiTheme="minorEastAsia" w:hAnsiTheme="minorEastAsia" w:cs="ＭＳ ゴシック" w:hint="eastAsia"/>
          <w:sz w:val="22"/>
          <w:lang w:val="x-none"/>
        </w:rPr>
        <w:t>アフターコロナでの</w:t>
      </w:r>
      <w:r>
        <w:rPr>
          <w:rFonts w:asciiTheme="minorEastAsia" w:hAnsiTheme="minorEastAsia" w:cs="ＭＳ ゴシック" w:hint="eastAsia"/>
          <w:sz w:val="22"/>
          <w:lang w:val="x-none"/>
        </w:rPr>
        <w:t>生活環境や経済はコロナ禍の前の状況には戻らないと想定し、新しい世の中で臨機応変に対応して</w:t>
      </w:r>
      <w:r w:rsidR="00C23B69">
        <w:rPr>
          <w:rFonts w:asciiTheme="minorEastAsia" w:hAnsiTheme="minorEastAsia" w:cs="ＭＳ ゴシック" w:hint="eastAsia"/>
          <w:sz w:val="22"/>
          <w:lang w:val="x-none"/>
        </w:rPr>
        <w:t>いく経営を行う</w:t>
      </w:r>
      <w:r>
        <w:rPr>
          <w:rFonts w:asciiTheme="minorEastAsia" w:hAnsiTheme="minorEastAsia" w:cs="ＭＳ ゴシック" w:hint="eastAsia"/>
          <w:sz w:val="22"/>
          <w:lang w:val="x-none"/>
        </w:rPr>
        <w:t>。その中においても安心安全且つ前向きに運営する福祉施設、飲食店作りを目指す。</w:t>
      </w:r>
    </w:p>
    <w:p w14:paraId="559D7A9B" w14:textId="1E04EDA0" w:rsidR="00C853E3" w:rsidRPr="009230E1" w:rsidRDefault="00123AD9" w:rsidP="0069340B">
      <w:pPr>
        <w:ind w:leftChars="100" w:left="210"/>
        <w:rPr>
          <w:rFonts w:asciiTheme="minorEastAsia" w:hAnsiTheme="minorEastAsia" w:cs="ＭＳ ゴシック"/>
          <w:sz w:val="22"/>
          <w:lang w:val="x-none"/>
        </w:rPr>
      </w:pPr>
      <w:r>
        <w:rPr>
          <w:rFonts w:asciiTheme="minorEastAsia" w:hAnsiTheme="minorEastAsia" w:cs="ＭＳ ゴシック" w:hint="eastAsia"/>
          <w:sz w:val="22"/>
          <w:lang w:val="x-none"/>
        </w:rPr>
        <w:t xml:space="preserve">　</w:t>
      </w:r>
    </w:p>
    <w:p w14:paraId="3405B1E5" w14:textId="7802CBE6" w:rsidR="007950E2" w:rsidRDefault="00BD0162" w:rsidP="00B74169">
      <w:pPr>
        <w:ind w:leftChars="100" w:left="210" w:firstLineChars="100" w:firstLine="220"/>
        <w:rPr>
          <w:rFonts w:asciiTheme="minorEastAsia" w:hAnsiTheme="minorEastAsia" w:cs="ＭＳ ゴシック"/>
          <w:sz w:val="22"/>
          <w:lang w:val="x-none"/>
        </w:rPr>
      </w:pPr>
      <w:r w:rsidRPr="0077321E">
        <w:rPr>
          <w:rFonts w:asciiTheme="minorEastAsia" w:hAnsiTheme="minorEastAsia" w:cs="ＭＳ ゴシック" w:hint="eastAsia"/>
          <w:sz w:val="22"/>
          <w:lang w:val="x-none" w:eastAsia="x-none"/>
        </w:rPr>
        <w:t>就労継続支援Ｂ型事業</w:t>
      </w:r>
      <w:r w:rsidR="00594A6A">
        <w:rPr>
          <w:rFonts w:asciiTheme="minorEastAsia" w:hAnsiTheme="minorEastAsia" w:cs="ＭＳ ゴシック" w:hint="eastAsia"/>
          <w:sz w:val="22"/>
          <w:lang w:val="x-none"/>
        </w:rPr>
        <w:t>ＫＯＫＯＲＯ本舗</w:t>
      </w:r>
      <w:r w:rsidR="00E33724" w:rsidRPr="0077321E">
        <w:rPr>
          <w:rFonts w:asciiTheme="minorEastAsia" w:hAnsiTheme="minorEastAsia" w:cs="ＭＳ ゴシック" w:hint="eastAsia"/>
          <w:sz w:val="22"/>
          <w:lang w:val="x-none"/>
        </w:rPr>
        <w:t>では、</w:t>
      </w:r>
      <w:r w:rsidR="007950E2">
        <w:rPr>
          <w:rFonts w:asciiTheme="minorEastAsia" w:hAnsiTheme="minorEastAsia" w:cs="ＭＳ ゴシック" w:hint="eastAsia"/>
          <w:sz w:val="22"/>
          <w:lang w:val="x-none"/>
        </w:rPr>
        <w:t>本年度初めに新型コロナウイルス</w:t>
      </w:r>
      <w:r w:rsidR="006F12FE">
        <w:rPr>
          <w:rFonts w:asciiTheme="minorEastAsia" w:hAnsiTheme="minorEastAsia" w:cs="ＭＳ ゴシック" w:hint="eastAsia"/>
          <w:sz w:val="22"/>
          <w:lang w:val="x-none"/>
        </w:rPr>
        <w:t>陽性者</w:t>
      </w:r>
      <w:r w:rsidR="007B4870">
        <w:rPr>
          <w:rFonts w:asciiTheme="minorEastAsia" w:hAnsiTheme="minorEastAsia" w:cs="ＭＳ ゴシック" w:hint="eastAsia"/>
          <w:sz w:val="22"/>
          <w:lang w:val="x-none"/>
        </w:rPr>
        <w:t>の発生により事業所内で蔓延し、その対応に追われた。</w:t>
      </w:r>
      <w:r w:rsidR="00CF19E7">
        <w:rPr>
          <w:rFonts w:asciiTheme="minorEastAsia" w:hAnsiTheme="minorEastAsia" w:cs="ＭＳ ゴシック" w:hint="eastAsia"/>
          <w:sz w:val="22"/>
          <w:lang w:val="x-none"/>
        </w:rPr>
        <w:t>更なる拡大を防ぎつつ、</w:t>
      </w:r>
      <w:r w:rsidR="001B1B99">
        <w:rPr>
          <w:rFonts w:asciiTheme="minorEastAsia" w:hAnsiTheme="minorEastAsia" w:cs="ＭＳ ゴシック" w:hint="eastAsia"/>
          <w:sz w:val="22"/>
          <w:lang w:val="x-none"/>
        </w:rPr>
        <w:t>活動規模を縮小して</w:t>
      </w:r>
      <w:r w:rsidR="00CF19E7">
        <w:rPr>
          <w:rFonts w:asciiTheme="minorEastAsia" w:hAnsiTheme="minorEastAsia" w:cs="ＭＳ ゴシック" w:hint="eastAsia"/>
          <w:sz w:val="22"/>
          <w:lang w:val="x-none"/>
        </w:rPr>
        <w:t>授産作業、授産品の</w:t>
      </w:r>
      <w:r w:rsidR="001B1B99">
        <w:rPr>
          <w:rFonts w:asciiTheme="minorEastAsia" w:hAnsiTheme="minorEastAsia" w:cs="ＭＳ ゴシック" w:hint="eastAsia"/>
          <w:sz w:val="22"/>
          <w:lang w:val="x-none"/>
        </w:rPr>
        <w:t>製造、販売を継続することで、お客様に大きく迷惑をお掛けすることなく難を乗り越えた。</w:t>
      </w:r>
      <w:r w:rsidR="0097425F">
        <w:rPr>
          <w:rFonts w:asciiTheme="minorEastAsia" w:hAnsiTheme="minorEastAsia" w:cs="ＭＳ ゴシック" w:hint="eastAsia"/>
          <w:sz w:val="22"/>
          <w:lang w:val="x-none"/>
        </w:rPr>
        <w:t>これにより</w:t>
      </w:r>
      <w:r w:rsidR="001B1B99">
        <w:rPr>
          <w:rFonts w:asciiTheme="minorEastAsia" w:hAnsiTheme="minorEastAsia" w:cs="ＭＳ ゴシック" w:hint="eastAsia"/>
          <w:sz w:val="22"/>
          <w:lang w:val="x-none"/>
        </w:rPr>
        <w:t>作業</w:t>
      </w:r>
      <w:r w:rsidR="0097425F">
        <w:rPr>
          <w:rFonts w:asciiTheme="minorEastAsia" w:hAnsiTheme="minorEastAsia" w:cs="ＭＳ ゴシック" w:hint="eastAsia"/>
          <w:sz w:val="22"/>
          <w:lang w:val="x-none"/>
        </w:rPr>
        <w:t>中</w:t>
      </w:r>
      <w:r w:rsidR="001B1B99">
        <w:rPr>
          <w:rFonts w:asciiTheme="minorEastAsia" w:hAnsiTheme="minorEastAsia" w:cs="ＭＳ ゴシック" w:hint="eastAsia"/>
          <w:sz w:val="22"/>
          <w:lang w:val="x-none"/>
        </w:rPr>
        <w:t>やレクリエーション</w:t>
      </w:r>
      <w:r w:rsidR="0097425F">
        <w:rPr>
          <w:rFonts w:asciiTheme="minorEastAsia" w:hAnsiTheme="minorEastAsia" w:cs="ＭＳ ゴシック" w:hint="eastAsia"/>
          <w:sz w:val="22"/>
          <w:lang w:val="x-none"/>
        </w:rPr>
        <w:t>時</w:t>
      </w:r>
      <w:r w:rsidR="001B1B99">
        <w:rPr>
          <w:rFonts w:asciiTheme="minorEastAsia" w:hAnsiTheme="minorEastAsia" w:cs="ＭＳ ゴシック" w:hint="eastAsia"/>
          <w:sz w:val="22"/>
          <w:lang w:val="x-none"/>
        </w:rPr>
        <w:t>における環境の見直し</w:t>
      </w:r>
      <w:r w:rsidR="0097425F">
        <w:rPr>
          <w:rFonts w:asciiTheme="minorEastAsia" w:hAnsiTheme="minorEastAsia" w:cs="ＭＳ ゴシック" w:hint="eastAsia"/>
          <w:sz w:val="22"/>
          <w:lang w:val="x-none"/>
        </w:rPr>
        <w:t>と改善を行った。</w:t>
      </w:r>
    </w:p>
    <w:p w14:paraId="5CA1CC37" w14:textId="21019D75" w:rsidR="009F1336" w:rsidRDefault="00F8135F" w:rsidP="00A32968">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授産作業については</w:t>
      </w:r>
      <w:r w:rsidR="00A32968">
        <w:rPr>
          <w:rFonts w:asciiTheme="minorEastAsia" w:hAnsiTheme="minorEastAsia" w:cs="ＭＳ ゴシック" w:hint="eastAsia"/>
          <w:sz w:val="22"/>
          <w:lang w:val="x-none"/>
        </w:rPr>
        <w:t>企業様からの</w:t>
      </w:r>
      <w:r w:rsidR="007950E2">
        <w:rPr>
          <w:rFonts w:asciiTheme="minorEastAsia" w:hAnsiTheme="minorEastAsia" w:cs="ＭＳ ゴシック" w:hint="eastAsia"/>
          <w:sz w:val="22"/>
          <w:lang w:val="x-none"/>
        </w:rPr>
        <w:t>委託作業が再開され</w:t>
      </w:r>
      <w:r w:rsidR="00A32968">
        <w:rPr>
          <w:rFonts w:asciiTheme="minorEastAsia" w:hAnsiTheme="minorEastAsia" w:cs="ＭＳ ゴシック" w:hint="eastAsia"/>
          <w:sz w:val="22"/>
          <w:lang w:val="x-none"/>
        </w:rPr>
        <w:t>、改めて</w:t>
      </w:r>
      <w:r w:rsidR="006A7A08">
        <w:rPr>
          <w:rFonts w:asciiTheme="minorEastAsia" w:hAnsiTheme="minorEastAsia" w:cs="ＭＳ ゴシック" w:hint="eastAsia"/>
          <w:sz w:val="22"/>
          <w:lang w:val="x-none"/>
        </w:rPr>
        <w:t>受託した</w:t>
      </w:r>
      <w:r w:rsidR="00804C32">
        <w:rPr>
          <w:rFonts w:asciiTheme="minorEastAsia" w:hAnsiTheme="minorEastAsia" w:cs="ＭＳ ゴシック" w:hint="eastAsia"/>
          <w:sz w:val="22"/>
          <w:lang w:val="x-none"/>
        </w:rPr>
        <w:t>仕事</w:t>
      </w:r>
      <w:r w:rsidR="007B3F59">
        <w:rPr>
          <w:rFonts w:asciiTheme="minorEastAsia" w:hAnsiTheme="minorEastAsia" w:cs="ＭＳ ゴシック" w:hint="eastAsia"/>
          <w:sz w:val="22"/>
          <w:lang w:val="x-none"/>
        </w:rPr>
        <w:t>を</w:t>
      </w:r>
      <w:r w:rsidR="00804C32">
        <w:rPr>
          <w:rFonts w:asciiTheme="minorEastAsia" w:hAnsiTheme="minorEastAsia" w:cs="ＭＳ ゴシック" w:hint="eastAsia"/>
          <w:sz w:val="22"/>
          <w:lang w:val="x-none"/>
        </w:rPr>
        <w:t>確実に仕上げ</w:t>
      </w:r>
      <w:r w:rsidR="00A32968">
        <w:rPr>
          <w:rFonts w:asciiTheme="minorEastAsia" w:hAnsiTheme="minorEastAsia" w:cs="ＭＳ ゴシック" w:hint="eastAsia"/>
          <w:sz w:val="22"/>
          <w:lang w:val="x-none"/>
        </w:rPr>
        <w:t>て</w:t>
      </w:r>
      <w:r w:rsidR="00897413">
        <w:rPr>
          <w:rFonts w:asciiTheme="minorEastAsia" w:hAnsiTheme="minorEastAsia" w:cs="ＭＳ ゴシック" w:hint="eastAsia"/>
          <w:sz w:val="22"/>
          <w:lang w:val="x-none"/>
        </w:rPr>
        <w:t>納品し</w:t>
      </w:r>
      <w:r w:rsidR="00A32968">
        <w:rPr>
          <w:rFonts w:asciiTheme="minorEastAsia" w:hAnsiTheme="minorEastAsia" w:cs="ＭＳ ゴシック" w:hint="eastAsia"/>
          <w:sz w:val="22"/>
          <w:lang w:val="x-none"/>
        </w:rPr>
        <w:t>、安定した受注を継続する。</w:t>
      </w:r>
      <w:r w:rsidR="009F1336">
        <w:rPr>
          <w:rFonts w:asciiTheme="minorEastAsia" w:hAnsiTheme="minorEastAsia" w:cs="ＭＳ ゴシック" w:hint="eastAsia"/>
          <w:sz w:val="22"/>
          <w:lang w:val="x-none"/>
        </w:rPr>
        <w:t>新規作業の依頼にも積極的に対応し</w:t>
      </w:r>
      <w:r w:rsidR="009F1336" w:rsidRPr="0077321E">
        <w:rPr>
          <w:rFonts w:asciiTheme="minorEastAsia" w:hAnsiTheme="minorEastAsia" w:cs="ＭＳ ゴシック" w:hint="eastAsia"/>
          <w:sz w:val="22"/>
          <w:lang w:val="x-none"/>
        </w:rPr>
        <w:t>受注</w:t>
      </w:r>
      <w:r w:rsidR="009F1336">
        <w:rPr>
          <w:rFonts w:asciiTheme="minorEastAsia" w:hAnsiTheme="minorEastAsia" w:cs="ＭＳ ゴシック" w:hint="eastAsia"/>
          <w:sz w:val="22"/>
          <w:lang w:val="x-none"/>
        </w:rPr>
        <w:t>促進を図る</w:t>
      </w:r>
      <w:r w:rsidR="009F1336" w:rsidRPr="0077321E">
        <w:rPr>
          <w:rFonts w:asciiTheme="minorEastAsia" w:hAnsiTheme="minorEastAsia" w:cs="ＭＳ ゴシック" w:hint="eastAsia"/>
          <w:sz w:val="22"/>
          <w:lang w:val="x-none"/>
        </w:rPr>
        <w:t>。</w:t>
      </w:r>
    </w:p>
    <w:p w14:paraId="033C6A63" w14:textId="4624522A" w:rsidR="00A32968" w:rsidRDefault="00A32968" w:rsidP="00A32968">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又、昨年度新規で受注した（株）合馬天然水様の新商品「水玉ぷるん」</w:t>
      </w:r>
      <w:r w:rsidR="00897413">
        <w:rPr>
          <w:rFonts w:asciiTheme="minorEastAsia" w:hAnsiTheme="minorEastAsia" w:cs="ＭＳ ゴシック" w:hint="eastAsia"/>
          <w:sz w:val="22"/>
          <w:lang w:val="x-none"/>
        </w:rPr>
        <w:t>の拡販に向けて、依頼される生産数量をこなして</w:t>
      </w:r>
      <w:r w:rsidR="009F1336">
        <w:rPr>
          <w:rFonts w:asciiTheme="minorEastAsia" w:hAnsiTheme="minorEastAsia" w:cs="ＭＳ ゴシック" w:hint="eastAsia"/>
          <w:sz w:val="22"/>
          <w:lang w:val="x-none"/>
        </w:rPr>
        <w:t>企業様の営業活動に</w:t>
      </w:r>
      <w:r w:rsidR="00897413">
        <w:rPr>
          <w:rFonts w:asciiTheme="minorEastAsia" w:hAnsiTheme="minorEastAsia" w:cs="ＭＳ ゴシック" w:hint="eastAsia"/>
          <w:sz w:val="22"/>
          <w:lang w:val="x-none"/>
        </w:rPr>
        <w:t>貢献する。</w:t>
      </w:r>
    </w:p>
    <w:p w14:paraId="0E20216F" w14:textId="2BDB4B39" w:rsidR="006F7177" w:rsidRDefault="009F1336" w:rsidP="009F1336">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昨年度コロナ禍によりカフェレストランの開設が実施出来ませんでしたが、</w:t>
      </w:r>
      <w:r w:rsidR="00922DCC">
        <w:rPr>
          <w:rFonts w:asciiTheme="minorEastAsia" w:hAnsiTheme="minorEastAsia" w:cs="ＭＳ ゴシック" w:hint="eastAsia"/>
          <w:sz w:val="22"/>
          <w:lang w:val="x-none"/>
        </w:rPr>
        <w:t>製パン部門は</w:t>
      </w:r>
      <w:r w:rsidR="00B74169">
        <w:rPr>
          <w:rFonts w:asciiTheme="minorEastAsia" w:hAnsiTheme="minorEastAsia" w:cs="ＭＳ ゴシック" w:hint="eastAsia"/>
          <w:sz w:val="22"/>
          <w:lang w:val="x-none"/>
        </w:rPr>
        <w:t>引き続き</w:t>
      </w:r>
      <w:r w:rsidR="00922DCC">
        <w:rPr>
          <w:rFonts w:asciiTheme="minorEastAsia" w:hAnsiTheme="minorEastAsia" w:cs="ＭＳ ゴシック" w:hint="eastAsia"/>
          <w:sz w:val="22"/>
          <w:lang w:val="x-none"/>
        </w:rPr>
        <w:t>、提供予定のメニューに沿った</w:t>
      </w:r>
      <w:r w:rsidR="00B74169">
        <w:rPr>
          <w:rFonts w:asciiTheme="minorEastAsia" w:hAnsiTheme="minorEastAsia" w:cs="ＭＳ ゴシック" w:hint="eastAsia"/>
          <w:sz w:val="22"/>
          <w:lang w:val="x-none"/>
        </w:rPr>
        <w:t>調理</w:t>
      </w:r>
      <w:r w:rsidR="007B3F59">
        <w:rPr>
          <w:rFonts w:asciiTheme="minorEastAsia" w:hAnsiTheme="minorEastAsia" w:cs="ＭＳ ゴシック" w:hint="eastAsia"/>
          <w:sz w:val="22"/>
          <w:lang w:val="x-none"/>
        </w:rPr>
        <w:t>等</w:t>
      </w:r>
      <w:r w:rsidR="00B74169">
        <w:rPr>
          <w:rFonts w:asciiTheme="minorEastAsia" w:hAnsiTheme="minorEastAsia" w:cs="ＭＳ ゴシック" w:hint="eastAsia"/>
          <w:sz w:val="22"/>
          <w:lang w:val="x-none"/>
        </w:rPr>
        <w:t>の実習を継続し、</w:t>
      </w:r>
      <w:r w:rsidR="006F7177">
        <w:rPr>
          <w:rFonts w:asciiTheme="minorEastAsia" w:hAnsiTheme="minorEastAsia" w:cs="ＭＳ ゴシック" w:hint="eastAsia"/>
          <w:sz w:val="22"/>
          <w:lang w:val="x-none"/>
        </w:rPr>
        <w:t>職人</w:t>
      </w:r>
      <w:r w:rsidR="00B74169">
        <w:rPr>
          <w:rFonts w:asciiTheme="minorEastAsia" w:hAnsiTheme="minorEastAsia" w:cs="ＭＳ ゴシック" w:hint="eastAsia"/>
          <w:sz w:val="22"/>
          <w:lang w:val="x-none"/>
        </w:rPr>
        <w:t>として</w:t>
      </w:r>
      <w:r w:rsidR="006F7177">
        <w:rPr>
          <w:rFonts w:asciiTheme="minorEastAsia" w:hAnsiTheme="minorEastAsia" w:cs="ＭＳ ゴシック" w:hint="eastAsia"/>
          <w:sz w:val="22"/>
          <w:lang w:val="x-none"/>
        </w:rPr>
        <w:t>育てて行きたい。</w:t>
      </w:r>
    </w:p>
    <w:p w14:paraId="69DE080F" w14:textId="7C34EA9B" w:rsidR="007E2870" w:rsidRDefault="007E2870" w:rsidP="007E2870">
      <w:pPr>
        <w:ind w:leftChars="100" w:left="210" w:firstLineChars="100" w:firstLine="220"/>
        <w:rPr>
          <w:rFonts w:asciiTheme="minorEastAsia" w:hAnsiTheme="minorEastAsia" w:cs="ＭＳ ゴシック"/>
          <w:sz w:val="22"/>
          <w:lang w:val="x-none"/>
        </w:rPr>
      </w:pPr>
      <w:r>
        <w:rPr>
          <w:rFonts w:asciiTheme="minorEastAsia" w:hAnsiTheme="minorEastAsia" w:cs="ＭＳ ゴシック" w:hint="eastAsia"/>
          <w:sz w:val="22"/>
          <w:lang w:val="x-none"/>
        </w:rPr>
        <w:t>改めて長時間の立ち仕事や大量調理、調理時間の短縮等実戦さながらの訓練を継続し、</w:t>
      </w:r>
      <w:r w:rsidR="00B74169">
        <w:rPr>
          <w:rFonts w:asciiTheme="minorEastAsia" w:hAnsiTheme="minorEastAsia" w:cs="ＭＳ ゴシック" w:hint="eastAsia"/>
          <w:sz w:val="22"/>
          <w:lang w:val="x-none"/>
        </w:rPr>
        <w:t>体力</w:t>
      </w:r>
      <w:r w:rsidR="007B3F59">
        <w:rPr>
          <w:rFonts w:asciiTheme="minorEastAsia" w:hAnsiTheme="minorEastAsia" w:cs="ＭＳ ゴシック" w:hint="eastAsia"/>
          <w:sz w:val="22"/>
          <w:lang w:val="x-none"/>
        </w:rPr>
        <w:t>面</w:t>
      </w:r>
      <w:r w:rsidR="00B74169">
        <w:rPr>
          <w:rFonts w:asciiTheme="minorEastAsia" w:hAnsiTheme="minorEastAsia" w:cs="ＭＳ ゴシック" w:hint="eastAsia"/>
          <w:sz w:val="22"/>
          <w:lang w:val="x-none"/>
        </w:rPr>
        <w:t>と精神面の強</w:t>
      </w:r>
      <w:r>
        <w:rPr>
          <w:rFonts w:asciiTheme="minorEastAsia" w:hAnsiTheme="minorEastAsia" w:cs="ＭＳ ゴシック" w:hint="eastAsia"/>
          <w:sz w:val="22"/>
          <w:lang w:val="x-none"/>
        </w:rPr>
        <w:t>く</w:t>
      </w:r>
      <w:r w:rsidR="006A7A08">
        <w:rPr>
          <w:rFonts w:asciiTheme="minorEastAsia" w:hAnsiTheme="minorEastAsia" w:cs="ＭＳ ゴシック" w:hint="eastAsia"/>
          <w:sz w:val="22"/>
          <w:lang w:val="x-none"/>
        </w:rPr>
        <w:t>する</w:t>
      </w:r>
      <w:r w:rsidR="007B3F59">
        <w:rPr>
          <w:rFonts w:asciiTheme="minorEastAsia" w:hAnsiTheme="minorEastAsia" w:cs="ＭＳ ゴシック" w:hint="eastAsia"/>
          <w:sz w:val="22"/>
          <w:lang w:val="x-none"/>
        </w:rPr>
        <w:t>。</w:t>
      </w:r>
    </w:p>
    <w:p w14:paraId="27C6537A" w14:textId="662B3CDC" w:rsidR="00A12F77" w:rsidRPr="0077321E" w:rsidRDefault="004224B6" w:rsidP="007E2870">
      <w:pPr>
        <w:ind w:leftChars="100" w:left="210"/>
        <w:rPr>
          <w:rFonts w:asciiTheme="minorEastAsia" w:hAnsiTheme="minorEastAsia" w:cs="ＭＳ ゴシック"/>
          <w:sz w:val="22"/>
          <w:lang w:val="x-none"/>
        </w:rPr>
      </w:pPr>
      <w:r>
        <w:rPr>
          <w:rFonts w:asciiTheme="minorEastAsia" w:hAnsiTheme="minorEastAsia" w:cs="ＭＳ ゴシック" w:hint="eastAsia"/>
          <w:sz w:val="22"/>
          <w:lang w:val="x-none"/>
        </w:rPr>
        <w:t xml:space="preserve">　</w:t>
      </w:r>
    </w:p>
    <w:p w14:paraId="5F6D443A" w14:textId="22CCA8DD" w:rsidR="00922DCC" w:rsidRPr="00701315" w:rsidRDefault="00E33724" w:rsidP="00922DCC">
      <w:pPr>
        <w:ind w:left="220" w:hangingChars="100" w:hanging="220"/>
        <w:rPr>
          <w:rFonts w:asciiTheme="minorEastAsia" w:hAnsiTheme="minorEastAsia" w:cs="ＭＳ ゴシック"/>
          <w:sz w:val="22"/>
          <w:lang w:val="x-none"/>
        </w:rPr>
      </w:pPr>
      <w:r w:rsidRPr="0077321E">
        <w:rPr>
          <w:rFonts w:asciiTheme="minorEastAsia" w:hAnsiTheme="minorEastAsia" w:cs="ＭＳ ゴシック" w:hint="eastAsia"/>
          <w:sz w:val="22"/>
          <w:lang w:val="x-none"/>
        </w:rPr>
        <w:t xml:space="preserve">　</w:t>
      </w:r>
      <w:r w:rsidRPr="00701315">
        <w:rPr>
          <w:rFonts w:asciiTheme="minorEastAsia" w:hAnsiTheme="minorEastAsia" w:cs="ＭＳ ゴシック" w:hint="eastAsia"/>
          <w:sz w:val="22"/>
          <w:lang w:val="x-none"/>
        </w:rPr>
        <w:t xml:space="preserve">　もじのちいさなおかしやさんでは、</w:t>
      </w:r>
      <w:r w:rsidR="00E07DEA" w:rsidRPr="00701315">
        <w:rPr>
          <w:rFonts w:asciiTheme="minorEastAsia" w:hAnsiTheme="minorEastAsia" w:cs="ＭＳ ゴシック" w:hint="eastAsia"/>
          <w:sz w:val="22"/>
          <w:lang w:val="x-none"/>
        </w:rPr>
        <w:t>少しずつ再開されつつある</w:t>
      </w:r>
      <w:r w:rsidR="00922DCC" w:rsidRPr="00701315">
        <w:rPr>
          <w:rFonts w:asciiTheme="minorEastAsia" w:hAnsiTheme="minorEastAsia" w:cs="ＭＳ ゴシック" w:hint="eastAsia"/>
          <w:sz w:val="22"/>
          <w:lang w:val="x-none"/>
        </w:rPr>
        <w:t>地域の</w:t>
      </w:r>
      <w:r w:rsidR="00E07DEA" w:rsidRPr="00701315">
        <w:rPr>
          <w:rFonts w:asciiTheme="minorEastAsia" w:hAnsiTheme="minorEastAsia" w:cs="ＭＳ ゴシック" w:hint="eastAsia"/>
          <w:sz w:val="22"/>
          <w:lang w:val="x-none"/>
        </w:rPr>
        <w:t>イベントに積極的に参加し、売上げ</w:t>
      </w:r>
      <w:r w:rsidR="00922DCC" w:rsidRPr="00701315">
        <w:rPr>
          <w:rFonts w:asciiTheme="minorEastAsia" w:hAnsiTheme="minorEastAsia" w:cs="ＭＳ ゴシック" w:hint="eastAsia"/>
          <w:sz w:val="22"/>
          <w:lang w:val="x-none"/>
        </w:rPr>
        <w:t>と活気を取り戻したい。</w:t>
      </w:r>
    </w:p>
    <w:p w14:paraId="53264FFB" w14:textId="151935EC" w:rsidR="004A4BEB" w:rsidRPr="00701315" w:rsidRDefault="006F3E96" w:rsidP="00804C32">
      <w:pPr>
        <w:ind w:left="220" w:hangingChars="100" w:hanging="220"/>
        <w:rPr>
          <w:rFonts w:asciiTheme="minorEastAsia" w:hAnsiTheme="minorEastAsia" w:cs="ＭＳ ゴシック"/>
          <w:sz w:val="22"/>
          <w:lang w:val="x-none"/>
        </w:rPr>
      </w:pPr>
      <w:r w:rsidRPr="00701315">
        <w:rPr>
          <w:rFonts w:asciiTheme="minorEastAsia" w:hAnsiTheme="minorEastAsia" w:cs="ＭＳ ゴシック" w:hint="eastAsia"/>
          <w:sz w:val="22"/>
          <w:lang w:val="x-none"/>
        </w:rPr>
        <w:t xml:space="preserve">　　店舗についてもカフェレストラン</w:t>
      </w:r>
      <w:r w:rsidR="00284275" w:rsidRPr="00701315">
        <w:rPr>
          <w:rFonts w:asciiTheme="minorEastAsia" w:hAnsiTheme="minorEastAsia" w:cs="ＭＳ ゴシック" w:hint="eastAsia"/>
          <w:sz w:val="22"/>
          <w:lang w:val="x-none"/>
        </w:rPr>
        <w:t>内</w:t>
      </w:r>
      <w:r w:rsidRPr="00701315">
        <w:rPr>
          <w:rFonts w:asciiTheme="minorEastAsia" w:hAnsiTheme="minorEastAsia" w:cs="ＭＳ ゴシック" w:hint="eastAsia"/>
          <w:sz w:val="22"/>
          <w:lang w:val="x-none"/>
        </w:rPr>
        <w:t>への移転を目指して、</w:t>
      </w:r>
      <w:r w:rsidR="00922DCC" w:rsidRPr="00701315">
        <w:rPr>
          <w:rFonts w:asciiTheme="minorEastAsia" w:hAnsiTheme="minorEastAsia" w:cs="ＭＳ ゴシック" w:hint="eastAsia"/>
          <w:sz w:val="22"/>
          <w:lang w:val="x-none"/>
        </w:rPr>
        <w:t>改めて</w:t>
      </w:r>
      <w:r w:rsidRPr="00701315">
        <w:rPr>
          <w:rFonts w:asciiTheme="minorEastAsia" w:hAnsiTheme="minorEastAsia" w:cs="ＭＳ ゴシック" w:hint="eastAsia"/>
          <w:sz w:val="22"/>
          <w:lang w:val="x-none"/>
        </w:rPr>
        <w:t>接客</w:t>
      </w:r>
      <w:r w:rsidR="002B4931" w:rsidRPr="00701315">
        <w:rPr>
          <w:rFonts w:asciiTheme="minorEastAsia" w:hAnsiTheme="minorEastAsia" w:cs="ＭＳ ゴシック" w:hint="eastAsia"/>
          <w:sz w:val="22"/>
          <w:lang w:val="x-none"/>
        </w:rPr>
        <w:t>マナー</w:t>
      </w:r>
      <w:r w:rsidRPr="00701315">
        <w:rPr>
          <w:rFonts w:asciiTheme="minorEastAsia" w:hAnsiTheme="minorEastAsia" w:cs="ＭＳ ゴシック" w:hint="eastAsia"/>
          <w:sz w:val="22"/>
          <w:lang w:val="x-none"/>
        </w:rPr>
        <w:t>や配膳の練習</w:t>
      </w:r>
      <w:r w:rsidR="00922DCC" w:rsidRPr="00701315">
        <w:rPr>
          <w:rFonts w:asciiTheme="minorEastAsia" w:hAnsiTheme="minorEastAsia" w:cs="ＭＳ ゴシック" w:hint="eastAsia"/>
          <w:sz w:val="22"/>
          <w:lang w:val="x-none"/>
        </w:rPr>
        <w:t>を継続して</w:t>
      </w:r>
      <w:r w:rsidR="00284275" w:rsidRPr="00701315">
        <w:rPr>
          <w:rFonts w:asciiTheme="minorEastAsia" w:hAnsiTheme="minorEastAsia" w:cs="ＭＳ ゴシック" w:hint="eastAsia"/>
          <w:sz w:val="22"/>
          <w:lang w:val="x-none"/>
        </w:rPr>
        <w:t>行う。</w:t>
      </w:r>
    </w:p>
    <w:p w14:paraId="42C39996" w14:textId="50BFCC92" w:rsidR="00C853E3" w:rsidRPr="00701315" w:rsidRDefault="002B4931" w:rsidP="002B4931">
      <w:pPr>
        <w:ind w:left="220" w:hangingChars="100" w:hanging="220"/>
        <w:rPr>
          <w:rFonts w:asciiTheme="minorEastAsia" w:hAnsiTheme="minorEastAsia" w:cs="ＭＳ ゴシック"/>
          <w:sz w:val="22"/>
          <w:lang w:val="x-none"/>
        </w:rPr>
      </w:pPr>
      <w:r w:rsidRPr="00701315">
        <w:rPr>
          <w:rFonts w:asciiTheme="minorEastAsia" w:hAnsiTheme="minorEastAsia" w:cs="ＭＳ ゴシック" w:hint="eastAsia"/>
          <w:sz w:val="22"/>
          <w:lang w:val="x-none"/>
        </w:rPr>
        <w:t xml:space="preserve">　　</w:t>
      </w:r>
      <w:r w:rsidR="00A770A2" w:rsidRPr="00701315">
        <w:rPr>
          <w:rFonts w:asciiTheme="minorEastAsia" w:hAnsiTheme="minorEastAsia" w:cs="ＭＳ ゴシック" w:hint="eastAsia"/>
          <w:sz w:val="22"/>
          <w:lang w:val="x-none"/>
        </w:rPr>
        <w:t>秋頃を目標に</w:t>
      </w:r>
      <w:r w:rsidR="00922DCC" w:rsidRPr="00701315">
        <w:rPr>
          <w:rFonts w:asciiTheme="minorEastAsia" w:hAnsiTheme="minorEastAsia" w:cs="ＭＳ ゴシック" w:hint="eastAsia"/>
          <w:sz w:val="22"/>
          <w:lang w:val="x-none"/>
        </w:rPr>
        <w:t>、</w:t>
      </w:r>
      <w:r w:rsidR="00B76D3D" w:rsidRPr="00701315">
        <w:rPr>
          <w:rFonts w:asciiTheme="minorEastAsia" w:hAnsiTheme="minorEastAsia" w:cs="ＭＳ ゴシック" w:hint="eastAsia"/>
          <w:sz w:val="22"/>
          <w:lang w:val="x-none"/>
        </w:rPr>
        <w:t>カフェレストランに向けて調理練習したメニュー</w:t>
      </w:r>
      <w:r w:rsidR="00A770A2" w:rsidRPr="00701315">
        <w:rPr>
          <w:rFonts w:asciiTheme="minorEastAsia" w:hAnsiTheme="minorEastAsia" w:cs="ＭＳ ゴシック" w:hint="eastAsia"/>
          <w:sz w:val="22"/>
          <w:lang w:val="x-none"/>
        </w:rPr>
        <w:t>のお弁当</w:t>
      </w:r>
      <w:r w:rsidR="00B76D3D" w:rsidRPr="00701315">
        <w:rPr>
          <w:rFonts w:asciiTheme="minorEastAsia" w:hAnsiTheme="minorEastAsia" w:cs="ＭＳ ゴシック" w:hint="eastAsia"/>
          <w:sz w:val="22"/>
          <w:lang w:val="x-none"/>
        </w:rPr>
        <w:t>を</w:t>
      </w:r>
      <w:r w:rsidR="00A05A39" w:rsidRPr="00701315">
        <w:rPr>
          <w:rFonts w:asciiTheme="minorEastAsia" w:hAnsiTheme="minorEastAsia" w:cs="ＭＳ ゴシック" w:hint="eastAsia"/>
          <w:sz w:val="22"/>
          <w:lang w:val="x-none"/>
        </w:rPr>
        <w:t>宣伝も兼ねて</w:t>
      </w:r>
      <w:r w:rsidR="00B76D3D" w:rsidRPr="00701315">
        <w:rPr>
          <w:rFonts w:asciiTheme="minorEastAsia" w:hAnsiTheme="minorEastAsia" w:cs="ＭＳ ゴシック" w:hint="eastAsia"/>
          <w:sz w:val="22"/>
          <w:lang w:val="x-none"/>
        </w:rPr>
        <w:t>テイクアウト</w:t>
      </w:r>
      <w:r w:rsidR="00A05A39" w:rsidRPr="00701315">
        <w:rPr>
          <w:rFonts w:asciiTheme="minorEastAsia" w:hAnsiTheme="minorEastAsia" w:cs="ＭＳ ゴシック" w:hint="eastAsia"/>
          <w:sz w:val="22"/>
          <w:lang w:val="x-none"/>
        </w:rPr>
        <w:t>用に販売することも検討</w:t>
      </w:r>
      <w:r w:rsidR="00256B0C" w:rsidRPr="00701315">
        <w:rPr>
          <w:rFonts w:asciiTheme="minorEastAsia" w:hAnsiTheme="minorEastAsia" w:cs="ＭＳ ゴシック" w:hint="eastAsia"/>
          <w:sz w:val="22"/>
          <w:lang w:val="x-none"/>
        </w:rPr>
        <w:t>する</w:t>
      </w:r>
      <w:r w:rsidR="00A05A39" w:rsidRPr="00701315">
        <w:rPr>
          <w:rFonts w:asciiTheme="minorEastAsia" w:hAnsiTheme="minorEastAsia" w:cs="ＭＳ ゴシック" w:hint="eastAsia"/>
          <w:sz w:val="22"/>
          <w:lang w:val="x-none"/>
        </w:rPr>
        <w:t>。</w:t>
      </w:r>
    </w:p>
    <w:p w14:paraId="36C9AA2F" w14:textId="77777777" w:rsidR="007E2870" w:rsidRPr="00701315" w:rsidRDefault="007E2870" w:rsidP="002B4931">
      <w:pPr>
        <w:ind w:left="220" w:hangingChars="100" w:hanging="220"/>
        <w:rPr>
          <w:rFonts w:asciiTheme="minorEastAsia" w:hAnsiTheme="minorEastAsia" w:cs="ＭＳ ゴシック"/>
          <w:sz w:val="22"/>
          <w:lang w:val="x-none"/>
        </w:rPr>
      </w:pPr>
    </w:p>
    <w:p w14:paraId="1BD9DEE6" w14:textId="38BE8566" w:rsidR="007E2870" w:rsidRPr="00701315" w:rsidRDefault="007E2870" w:rsidP="00F73945">
      <w:pPr>
        <w:ind w:leftChars="100" w:left="210" w:firstLineChars="100" w:firstLine="220"/>
        <w:rPr>
          <w:rFonts w:asciiTheme="minorEastAsia" w:hAnsiTheme="minorEastAsia" w:cs="ＭＳ ゴシック"/>
          <w:sz w:val="22"/>
          <w:lang w:val="x-none"/>
        </w:rPr>
      </w:pPr>
      <w:r w:rsidRPr="00701315">
        <w:rPr>
          <w:rFonts w:asciiTheme="minorEastAsia" w:hAnsiTheme="minorEastAsia" w:cs="ＭＳ ゴシック" w:hint="eastAsia"/>
          <w:sz w:val="22"/>
          <w:lang w:val="x-none"/>
        </w:rPr>
        <w:t>長引くコロナ禍で</w:t>
      </w:r>
      <w:r w:rsidR="00F73945" w:rsidRPr="00701315">
        <w:rPr>
          <w:rFonts w:asciiTheme="minorEastAsia" w:hAnsiTheme="minorEastAsia" w:cs="ＭＳ ゴシック" w:hint="eastAsia"/>
          <w:sz w:val="22"/>
          <w:lang w:val="x-none"/>
        </w:rPr>
        <w:t>も</w:t>
      </w:r>
      <w:r w:rsidRPr="00701315">
        <w:rPr>
          <w:rFonts w:asciiTheme="minorEastAsia" w:hAnsiTheme="minorEastAsia" w:cs="ＭＳ ゴシック" w:hint="eastAsia"/>
          <w:sz w:val="22"/>
          <w:lang w:val="x-none"/>
        </w:rPr>
        <w:t>企業様から継続して仕事を依頼され、</w:t>
      </w:r>
      <w:r w:rsidR="00F73945" w:rsidRPr="00701315">
        <w:rPr>
          <w:rFonts w:asciiTheme="minorEastAsia" w:hAnsiTheme="minorEastAsia" w:cs="ＭＳ ゴシック" w:hint="eastAsia"/>
          <w:sz w:val="22"/>
          <w:lang w:val="x-none"/>
        </w:rPr>
        <w:t>店舗では常連のお客様からご愛顧を頂き、数少なく開催されるイベントにもお声を掛けて頂けることに感謝し、</w:t>
      </w:r>
      <w:r w:rsidRPr="00701315">
        <w:rPr>
          <w:rFonts w:asciiTheme="minorEastAsia" w:hAnsiTheme="minorEastAsia" w:cs="ＭＳ ゴシック" w:hint="eastAsia"/>
          <w:sz w:val="22"/>
          <w:lang w:val="x-none"/>
        </w:rPr>
        <w:t>社会に出る意義、目標に向け継続する大切さ、</w:t>
      </w:r>
      <w:r w:rsidR="00E07DEA" w:rsidRPr="00701315">
        <w:rPr>
          <w:rFonts w:asciiTheme="minorEastAsia" w:hAnsiTheme="minorEastAsia" w:cs="ＭＳ ゴシック" w:hint="eastAsia"/>
          <w:sz w:val="22"/>
          <w:lang w:val="x-none"/>
        </w:rPr>
        <w:t>責任を果し信用を得ること、</w:t>
      </w:r>
      <w:r w:rsidR="00F73945" w:rsidRPr="00701315">
        <w:rPr>
          <w:rFonts w:asciiTheme="minorEastAsia" w:hAnsiTheme="minorEastAsia" w:cs="ＭＳ ゴシック" w:hint="eastAsia"/>
          <w:sz w:val="22"/>
          <w:lang w:val="x-none"/>
        </w:rPr>
        <w:t>恐れ</w:t>
      </w:r>
      <w:r w:rsidR="00E07DEA" w:rsidRPr="00701315">
        <w:rPr>
          <w:rFonts w:asciiTheme="minorEastAsia" w:hAnsiTheme="minorEastAsia" w:cs="ＭＳ ゴシック" w:hint="eastAsia"/>
          <w:sz w:val="22"/>
          <w:lang w:val="x-none"/>
        </w:rPr>
        <w:t>過ぎずに</w:t>
      </w:r>
      <w:r w:rsidRPr="00701315">
        <w:rPr>
          <w:rFonts w:asciiTheme="minorEastAsia" w:hAnsiTheme="minorEastAsia" w:cs="ＭＳ ゴシック" w:hint="eastAsia"/>
          <w:sz w:val="22"/>
          <w:lang w:val="x-none"/>
        </w:rPr>
        <w:t>前向き</w:t>
      </w:r>
      <w:r w:rsidR="00E07DEA" w:rsidRPr="00701315">
        <w:rPr>
          <w:rFonts w:asciiTheme="minorEastAsia" w:hAnsiTheme="minorEastAsia" w:cs="ＭＳ ゴシック" w:hint="eastAsia"/>
          <w:sz w:val="22"/>
          <w:lang w:val="x-none"/>
        </w:rPr>
        <w:t>な</w:t>
      </w:r>
      <w:r w:rsidRPr="00701315">
        <w:rPr>
          <w:rFonts w:asciiTheme="minorEastAsia" w:hAnsiTheme="minorEastAsia" w:cs="ＭＳ ゴシック" w:hint="eastAsia"/>
          <w:sz w:val="22"/>
          <w:lang w:val="x-none"/>
        </w:rPr>
        <w:t>考え方で努力する</w:t>
      </w:r>
      <w:r w:rsidR="00E07DEA" w:rsidRPr="00701315">
        <w:rPr>
          <w:rFonts w:asciiTheme="minorEastAsia" w:hAnsiTheme="minorEastAsia" w:cs="ＭＳ ゴシック" w:hint="eastAsia"/>
          <w:sz w:val="22"/>
          <w:lang w:val="x-none"/>
        </w:rPr>
        <w:t>ことの</w:t>
      </w:r>
      <w:r w:rsidRPr="00701315">
        <w:rPr>
          <w:rFonts w:asciiTheme="minorEastAsia" w:hAnsiTheme="minorEastAsia" w:cs="ＭＳ ゴシック" w:hint="eastAsia"/>
          <w:sz w:val="22"/>
          <w:lang w:val="x-none"/>
        </w:rPr>
        <w:t>必要性を伝えていく。</w:t>
      </w:r>
    </w:p>
    <w:p w14:paraId="1048E9AF" w14:textId="3C7D30AE" w:rsidR="007E2870" w:rsidRPr="00701315" w:rsidRDefault="004D5EFA" w:rsidP="007E2870">
      <w:pPr>
        <w:ind w:left="220" w:hangingChars="100" w:hanging="220"/>
        <w:rPr>
          <w:rFonts w:asciiTheme="minorEastAsia" w:hAnsiTheme="minorEastAsia" w:cs="ＭＳ ゴシック"/>
          <w:sz w:val="22"/>
          <w:lang w:val="x-none"/>
        </w:rPr>
      </w:pPr>
      <w:r w:rsidRPr="00701315">
        <w:rPr>
          <w:rFonts w:asciiTheme="minorEastAsia" w:hAnsiTheme="minorEastAsia" w:cs="ＭＳ ゴシック" w:hint="eastAsia"/>
          <w:sz w:val="22"/>
          <w:lang w:val="x-none"/>
        </w:rPr>
        <w:t xml:space="preserve">　　目標であるカフェレストランの開設に向け、今年度中に場所を</w:t>
      </w:r>
      <w:r w:rsidR="00A770A2" w:rsidRPr="00701315">
        <w:rPr>
          <w:rFonts w:asciiTheme="minorEastAsia" w:hAnsiTheme="minorEastAsia" w:cs="ＭＳ ゴシック" w:hint="eastAsia"/>
          <w:sz w:val="22"/>
          <w:lang w:val="x-none"/>
        </w:rPr>
        <w:t>確定し、来年度にオープン出来るよう計画を進める。</w:t>
      </w:r>
    </w:p>
    <w:p w14:paraId="7F5FD975" w14:textId="1B2648BB" w:rsidR="002B4931" w:rsidRPr="00701315" w:rsidRDefault="002B4931" w:rsidP="002B4931">
      <w:pPr>
        <w:ind w:left="220" w:hangingChars="100" w:hanging="220"/>
        <w:rPr>
          <w:rFonts w:asciiTheme="minorEastAsia" w:hAnsiTheme="minorEastAsia" w:cs="ＭＳ ゴシック"/>
          <w:sz w:val="22"/>
          <w:lang w:val="x-none"/>
        </w:rPr>
      </w:pPr>
    </w:p>
    <w:p w14:paraId="26C0DEB7" w14:textId="51942AD5" w:rsidR="002B4931" w:rsidRPr="00701315" w:rsidRDefault="002B4931" w:rsidP="002B4931">
      <w:pPr>
        <w:ind w:left="220" w:hangingChars="100" w:hanging="220"/>
        <w:rPr>
          <w:rFonts w:asciiTheme="minorEastAsia" w:hAnsiTheme="minorEastAsia" w:cs="ＭＳ ゴシック"/>
          <w:sz w:val="22"/>
          <w:lang w:val="x-none"/>
        </w:rPr>
      </w:pPr>
    </w:p>
    <w:bookmarkEnd w:id="0"/>
    <w:p w14:paraId="571C854E" w14:textId="53ADF887" w:rsidR="002B4931" w:rsidRPr="00701315" w:rsidRDefault="002B4931" w:rsidP="00D5613D">
      <w:pPr>
        <w:ind w:leftChars="100" w:left="210" w:firstLineChars="100" w:firstLine="220"/>
        <w:rPr>
          <w:rFonts w:asciiTheme="minorEastAsia" w:hAnsiTheme="minorEastAsia" w:cs="ＭＳ ゴシック"/>
          <w:sz w:val="22"/>
          <w:lang w:val="x-none" w:eastAsia="x-none"/>
        </w:rPr>
      </w:pPr>
    </w:p>
    <w:p w14:paraId="542443A9" w14:textId="0E448476" w:rsidR="004D5EFA" w:rsidRPr="00701315" w:rsidRDefault="004D5EFA" w:rsidP="00D5613D">
      <w:pPr>
        <w:ind w:leftChars="100" w:left="210" w:firstLineChars="100" w:firstLine="220"/>
        <w:rPr>
          <w:rFonts w:asciiTheme="minorEastAsia" w:hAnsiTheme="minorEastAsia" w:cs="ＭＳ ゴシック"/>
          <w:sz w:val="22"/>
          <w:lang w:val="x-none" w:eastAsia="x-none"/>
        </w:rPr>
      </w:pPr>
    </w:p>
    <w:p w14:paraId="759A6314" w14:textId="2422FBDF" w:rsidR="004D5EFA" w:rsidRPr="00701315" w:rsidRDefault="000E7631" w:rsidP="00D5613D">
      <w:pPr>
        <w:ind w:leftChars="100" w:left="210" w:firstLineChars="100" w:firstLine="220"/>
        <w:rPr>
          <w:rFonts w:asciiTheme="minorEastAsia" w:hAnsiTheme="minorEastAsia" w:cs="ＭＳ ゴシック"/>
          <w:sz w:val="22"/>
          <w:lang w:val="x-none"/>
        </w:rPr>
      </w:pPr>
      <w:r w:rsidRPr="00701315">
        <w:rPr>
          <w:rFonts w:asciiTheme="minorEastAsia" w:hAnsiTheme="minorEastAsia" w:cs="ＭＳ ゴシック" w:hint="eastAsia"/>
          <w:sz w:val="22"/>
          <w:lang w:val="x-none"/>
        </w:rPr>
        <w:t>生活介護みんなの王国の事業計画として、</w:t>
      </w:r>
      <w:r w:rsidR="00675C82">
        <w:rPr>
          <w:rFonts w:asciiTheme="minorEastAsia" w:hAnsiTheme="minorEastAsia" w:cs="ＭＳ ゴシック" w:hint="eastAsia"/>
          <w:sz w:val="22"/>
          <w:lang w:val="x-none"/>
        </w:rPr>
        <w:t>以下の内容を実施する。</w:t>
      </w:r>
    </w:p>
    <w:p w14:paraId="4435A399" w14:textId="77777777" w:rsidR="000E7631" w:rsidRPr="00701315" w:rsidRDefault="000E7631" w:rsidP="00D5613D">
      <w:pPr>
        <w:ind w:leftChars="100" w:left="210" w:firstLineChars="100" w:firstLine="220"/>
        <w:rPr>
          <w:rFonts w:asciiTheme="minorEastAsia" w:hAnsiTheme="minorEastAsia" w:cs="ＭＳ ゴシック" w:hint="eastAsia"/>
          <w:sz w:val="22"/>
          <w:lang w:val="x-none" w:eastAsia="x-none"/>
        </w:rPr>
      </w:pPr>
    </w:p>
    <w:p w14:paraId="0FCB5D19" w14:textId="77777777" w:rsidR="004D5EFA" w:rsidRPr="00701315" w:rsidRDefault="004D5EFA" w:rsidP="004D5EFA">
      <w:pPr>
        <w:ind w:firstLineChars="200" w:firstLine="440"/>
        <w:rPr>
          <w:rFonts w:asciiTheme="minorEastAsia" w:hAnsiTheme="minorEastAsia"/>
          <w:sz w:val="22"/>
        </w:rPr>
      </w:pPr>
      <w:r w:rsidRPr="00701315">
        <w:rPr>
          <w:rFonts w:asciiTheme="minorEastAsia" w:hAnsiTheme="minorEastAsia" w:hint="eastAsia"/>
          <w:sz w:val="22"/>
        </w:rPr>
        <w:t>（事業実施の方針）</w:t>
      </w:r>
    </w:p>
    <w:p w14:paraId="07BF4826" w14:textId="1F179205" w:rsidR="004D5EFA" w:rsidRPr="00701315" w:rsidRDefault="004D5EFA" w:rsidP="004D5EFA">
      <w:pPr>
        <w:ind w:leftChars="100" w:left="210"/>
        <w:rPr>
          <w:rFonts w:asciiTheme="minorEastAsia" w:hAnsiTheme="minorEastAsia"/>
          <w:sz w:val="22"/>
        </w:rPr>
      </w:pPr>
      <w:r w:rsidRPr="00701315">
        <w:rPr>
          <w:rFonts w:asciiTheme="minorEastAsia" w:hAnsiTheme="minorEastAsia" w:hint="eastAsia"/>
          <w:sz w:val="22"/>
        </w:rPr>
        <w:t>昨年度に臨時休業の要請を受け、多くの関係者に多大な</w:t>
      </w:r>
      <w:r w:rsidR="00745602">
        <w:rPr>
          <w:rFonts w:asciiTheme="minorEastAsia" w:hAnsiTheme="minorEastAsia" w:hint="eastAsia"/>
          <w:sz w:val="22"/>
        </w:rPr>
        <w:t>ご</w:t>
      </w:r>
      <w:r w:rsidRPr="00701315">
        <w:rPr>
          <w:rFonts w:asciiTheme="minorEastAsia" w:hAnsiTheme="minorEastAsia" w:hint="eastAsia"/>
          <w:sz w:val="22"/>
        </w:rPr>
        <w:t>迷惑を</w:t>
      </w:r>
      <w:r w:rsidR="00745602">
        <w:rPr>
          <w:rFonts w:asciiTheme="minorEastAsia" w:hAnsiTheme="minorEastAsia" w:hint="eastAsia"/>
          <w:sz w:val="22"/>
        </w:rPr>
        <w:t>お掛けした</w:t>
      </w:r>
      <w:r w:rsidRPr="00701315">
        <w:rPr>
          <w:rFonts w:asciiTheme="minorEastAsia" w:hAnsiTheme="minorEastAsia" w:hint="eastAsia"/>
          <w:sz w:val="22"/>
        </w:rPr>
        <w:t>ことを踏まえ、今年度については、今まで以上に新型コロナウイルス感染症に対する感染対策を講じ、安心・安全な事業所運営に努める。また、そのための感染対策に関する勉強会等を定期的に行うとともに、国や自治体が公表している感染対策の指針を、その都度全職員に周知することをあらためて徹底する。</w:t>
      </w:r>
    </w:p>
    <w:p w14:paraId="503F98E5" w14:textId="77777777" w:rsidR="004D5EFA" w:rsidRPr="00701315" w:rsidRDefault="004D5EFA" w:rsidP="004D5EFA">
      <w:pPr>
        <w:ind w:leftChars="100" w:left="210" w:firstLineChars="100" w:firstLine="220"/>
        <w:rPr>
          <w:rFonts w:asciiTheme="minorEastAsia" w:hAnsiTheme="minorEastAsia"/>
          <w:sz w:val="22"/>
        </w:rPr>
      </w:pPr>
      <w:r w:rsidRPr="00701315">
        <w:rPr>
          <w:rFonts w:asciiTheme="minorEastAsia" w:hAnsiTheme="minorEastAsia" w:hint="eastAsia"/>
          <w:sz w:val="22"/>
        </w:rPr>
        <w:t>また、在宅支援の在り方についても北九州市をはじめとする行政機関や関係機関と連携し、コロナ禍における安心・安全な支援方法の確立を目指す。</w:t>
      </w:r>
    </w:p>
    <w:p w14:paraId="32D960C9" w14:textId="3C56C844" w:rsidR="004D5EFA" w:rsidRPr="00701315" w:rsidRDefault="004D5EFA" w:rsidP="004D5EFA">
      <w:pPr>
        <w:ind w:firstLineChars="100" w:firstLine="220"/>
        <w:rPr>
          <w:rFonts w:asciiTheme="minorEastAsia" w:hAnsiTheme="minorEastAsia"/>
          <w:sz w:val="22"/>
        </w:rPr>
      </w:pPr>
      <w:r w:rsidRPr="00701315">
        <w:rPr>
          <w:rFonts w:asciiTheme="minorEastAsia" w:hAnsiTheme="minorEastAsia" w:hint="eastAsia"/>
          <w:sz w:val="22"/>
        </w:rPr>
        <w:t>今年度は将来に渡っての長期的な体制強化を目指して事業所運営を行う。</w:t>
      </w:r>
    </w:p>
    <w:p w14:paraId="5862BF75" w14:textId="77777777" w:rsidR="004D5EFA" w:rsidRPr="00701315" w:rsidRDefault="004D5EFA" w:rsidP="004D5EFA">
      <w:pPr>
        <w:rPr>
          <w:rFonts w:asciiTheme="minorEastAsia" w:hAnsiTheme="minorEastAsia"/>
          <w:sz w:val="22"/>
        </w:rPr>
      </w:pPr>
    </w:p>
    <w:p w14:paraId="5F57CD6F" w14:textId="77777777" w:rsidR="004D5EFA" w:rsidRPr="00701315" w:rsidRDefault="004D5EFA" w:rsidP="004D5EFA">
      <w:pPr>
        <w:ind w:firstLineChars="200" w:firstLine="440"/>
        <w:rPr>
          <w:rFonts w:asciiTheme="minorEastAsia" w:hAnsiTheme="minorEastAsia"/>
          <w:sz w:val="22"/>
        </w:rPr>
      </w:pPr>
      <w:r w:rsidRPr="00701315">
        <w:rPr>
          <w:rFonts w:asciiTheme="minorEastAsia" w:hAnsiTheme="minorEastAsia" w:hint="eastAsia"/>
          <w:sz w:val="22"/>
        </w:rPr>
        <w:t>（人員配置について）</w:t>
      </w:r>
    </w:p>
    <w:p w14:paraId="467104AC" w14:textId="77777777" w:rsidR="004D5EFA" w:rsidRPr="00701315" w:rsidRDefault="004D5EFA" w:rsidP="004D5EFA">
      <w:pPr>
        <w:ind w:leftChars="100" w:left="210"/>
        <w:rPr>
          <w:rFonts w:asciiTheme="minorEastAsia" w:hAnsiTheme="minorEastAsia"/>
          <w:sz w:val="22"/>
        </w:rPr>
      </w:pPr>
      <w:r w:rsidRPr="00701315">
        <w:rPr>
          <w:rFonts w:asciiTheme="minorEastAsia" w:hAnsiTheme="minorEastAsia" w:hint="eastAsia"/>
          <w:sz w:val="22"/>
        </w:rPr>
        <w:t>日中活動サービスにおける人員配置基準は、前年度実績に基づくものであり、みんなの王国においては前年度の実利用者数が予想を超えて多かったため、今年度さらなる人員の増員が必要となる。</w:t>
      </w:r>
    </w:p>
    <w:p w14:paraId="78CD2328" w14:textId="25F605E3" w:rsidR="004D5EFA" w:rsidRPr="00701315" w:rsidRDefault="004D5EFA" w:rsidP="004D5EFA">
      <w:pPr>
        <w:ind w:leftChars="100" w:left="210" w:firstLineChars="100" w:firstLine="220"/>
        <w:rPr>
          <w:rFonts w:asciiTheme="minorEastAsia" w:hAnsiTheme="minorEastAsia"/>
          <w:sz w:val="22"/>
        </w:rPr>
      </w:pPr>
      <w:r w:rsidRPr="00701315">
        <w:rPr>
          <w:rFonts w:asciiTheme="minorEastAsia" w:hAnsiTheme="minorEastAsia" w:hint="eastAsia"/>
          <w:sz w:val="22"/>
        </w:rPr>
        <w:t>看護職員については常勤換算で</w:t>
      </w:r>
      <w:r w:rsidR="00701315" w:rsidRPr="00701315">
        <w:rPr>
          <w:rFonts w:asciiTheme="minorEastAsia" w:hAnsiTheme="minorEastAsia" w:hint="eastAsia"/>
          <w:sz w:val="22"/>
        </w:rPr>
        <w:t>3．0</w:t>
      </w:r>
      <w:r w:rsidRPr="00701315">
        <w:rPr>
          <w:rFonts w:asciiTheme="minorEastAsia" w:hAnsiTheme="minorEastAsia" w:hint="eastAsia"/>
          <w:sz w:val="22"/>
        </w:rPr>
        <w:t>人以上が必須となっており、また、生活支援員についても介護福祉士等の有資格者の比率を常勤者の</w:t>
      </w:r>
      <w:r w:rsidR="00701315">
        <w:rPr>
          <w:rFonts w:asciiTheme="minorEastAsia" w:hAnsiTheme="minorEastAsia" w:hint="eastAsia"/>
          <w:sz w:val="22"/>
        </w:rPr>
        <w:t>３５</w:t>
      </w:r>
      <w:r w:rsidRPr="00701315">
        <w:rPr>
          <w:rFonts w:asciiTheme="minorEastAsia" w:hAnsiTheme="minorEastAsia" w:hint="eastAsia"/>
          <w:sz w:val="22"/>
        </w:rPr>
        <w:t>%以上を維持する必要がある。</w:t>
      </w:r>
    </w:p>
    <w:p w14:paraId="70CAAC37" w14:textId="7632F342" w:rsidR="004D5EFA" w:rsidRPr="00701315" w:rsidRDefault="004D5EFA" w:rsidP="004D5EFA">
      <w:pPr>
        <w:ind w:leftChars="100" w:left="210"/>
        <w:rPr>
          <w:rFonts w:asciiTheme="minorEastAsia" w:hAnsiTheme="minorEastAsia"/>
          <w:sz w:val="22"/>
        </w:rPr>
      </w:pPr>
      <w:r w:rsidRPr="00701315">
        <w:rPr>
          <w:rFonts w:asciiTheme="minorEastAsia" w:hAnsiTheme="minorEastAsia" w:hint="eastAsia"/>
          <w:sz w:val="22"/>
        </w:rPr>
        <w:t>現在在職している職員の中には育児休業中の者や、今年産休に入る者、また</w:t>
      </w:r>
      <w:r w:rsidR="00701315" w:rsidRPr="00701315">
        <w:rPr>
          <w:rFonts w:asciiTheme="minorEastAsia" w:hAnsiTheme="minorEastAsia" w:hint="eastAsia"/>
          <w:sz w:val="22"/>
        </w:rPr>
        <w:t>６０</w:t>
      </w:r>
      <w:r w:rsidRPr="00701315">
        <w:rPr>
          <w:rFonts w:asciiTheme="minorEastAsia" w:hAnsiTheme="minorEastAsia" w:hint="eastAsia"/>
          <w:sz w:val="22"/>
        </w:rPr>
        <w:t>歳以上の職員も3名おり、中には定年を超えての雇用期間延長を行っている者も含まれている。通常行っている介護業務の高度化（複雑な身体介護）に加え、医療行為の増加、また送迎の煩雑さなどを踏まえると、人員配置基準を満たしつつ、実働人員の確保、育成が急務であり、今年度中に体制を確立する必要がある。</w:t>
      </w:r>
    </w:p>
    <w:p w14:paraId="2A3DAF65" w14:textId="77777777" w:rsidR="004D5EFA" w:rsidRPr="00701315" w:rsidRDefault="004D5EFA" w:rsidP="004D5EFA">
      <w:pPr>
        <w:pStyle w:val="a9"/>
        <w:ind w:leftChars="0" w:left="360"/>
        <w:rPr>
          <w:rFonts w:asciiTheme="minorEastAsia" w:hAnsiTheme="minorEastAsia"/>
          <w:sz w:val="22"/>
        </w:rPr>
      </w:pPr>
    </w:p>
    <w:p w14:paraId="1B7E8172" w14:textId="77777777" w:rsidR="004D5EFA" w:rsidRPr="00701315" w:rsidRDefault="004D5EFA" w:rsidP="004D5EFA">
      <w:pPr>
        <w:ind w:firstLineChars="200" w:firstLine="440"/>
        <w:rPr>
          <w:rFonts w:asciiTheme="minorEastAsia" w:hAnsiTheme="minorEastAsia"/>
          <w:sz w:val="22"/>
        </w:rPr>
      </w:pPr>
      <w:r w:rsidRPr="00701315">
        <w:rPr>
          <w:rFonts w:asciiTheme="minorEastAsia" w:hAnsiTheme="minorEastAsia" w:hint="eastAsia"/>
          <w:sz w:val="22"/>
        </w:rPr>
        <w:t>（利用者支援について）</w:t>
      </w:r>
    </w:p>
    <w:p w14:paraId="5F38BE64" w14:textId="77777777" w:rsidR="004D5EFA" w:rsidRPr="00701315" w:rsidRDefault="004D5EFA" w:rsidP="004D5EFA">
      <w:pPr>
        <w:ind w:leftChars="100" w:left="210" w:firstLineChars="100" w:firstLine="220"/>
        <w:rPr>
          <w:rFonts w:asciiTheme="minorEastAsia" w:hAnsiTheme="minorEastAsia"/>
          <w:sz w:val="22"/>
        </w:rPr>
      </w:pPr>
      <w:r w:rsidRPr="00701315">
        <w:rPr>
          <w:rFonts w:asciiTheme="minorEastAsia" w:hAnsiTheme="minorEastAsia" w:hint="eastAsia"/>
          <w:sz w:val="22"/>
        </w:rPr>
        <w:t>従来からみんなの王国では、日常生活全般に対する支援（いわゆる大きなニーズ）に着目することで、在宅支援の強化を行い、他の事業所との差別化と自事業所の優位性や社会にとっての必要性を確立してきた。</w:t>
      </w:r>
    </w:p>
    <w:p w14:paraId="1EECE336" w14:textId="684DAB59" w:rsidR="004D5EFA" w:rsidRPr="00701315" w:rsidRDefault="004D5EFA" w:rsidP="004D5EFA">
      <w:pPr>
        <w:ind w:leftChars="100" w:left="210" w:firstLineChars="100" w:firstLine="220"/>
        <w:rPr>
          <w:rFonts w:asciiTheme="minorEastAsia" w:hAnsiTheme="minorEastAsia"/>
          <w:sz w:val="22"/>
        </w:rPr>
      </w:pPr>
      <w:r w:rsidRPr="00701315">
        <w:rPr>
          <w:rFonts w:asciiTheme="minorEastAsia" w:hAnsiTheme="minorEastAsia" w:hint="eastAsia"/>
          <w:sz w:val="22"/>
        </w:rPr>
        <w:t>今年度からは大きなニーズだけでなく、些細な事柄に対する支援（小さなニーズ）にも着目し、現場職員と利用者様との関係性構築をさらに進めることとする。それに伴い、ご家族様との信頼性や情報の共有も今まで以上に深めることを重視する。</w:t>
      </w:r>
    </w:p>
    <w:p w14:paraId="00D56324" w14:textId="77777777" w:rsidR="004D5EFA" w:rsidRPr="00701315" w:rsidRDefault="004D5EFA" w:rsidP="004D5EFA">
      <w:pPr>
        <w:pStyle w:val="a9"/>
        <w:ind w:leftChars="0" w:left="360"/>
        <w:rPr>
          <w:rFonts w:asciiTheme="minorEastAsia" w:hAnsiTheme="minorEastAsia"/>
          <w:sz w:val="22"/>
        </w:rPr>
      </w:pPr>
    </w:p>
    <w:p w14:paraId="15490B5C" w14:textId="77777777" w:rsidR="004D5EFA" w:rsidRPr="00701315" w:rsidRDefault="004D5EFA" w:rsidP="004D5EFA">
      <w:pPr>
        <w:ind w:firstLineChars="200" w:firstLine="440"/>
        <w:rPr>
          <w:rFonts w:asciiTheme="minorEastAsia" w:hAnsiTheme="minorEastAsia"/>
          <w:sz w:val="22"/>
        </w:rPr>
      </w:pPr>
      <w:r w:rsidRPr="00701315">
        <w:rPr>
          <w:rFonts w:asciiTheme="minorEastAsia" w:hAnsiTheme="minorEastAsia" w:hint="eastAsia"/>
          <w:sz w:val="22"/>
        </w:rPr>
        <w:t>（収益について）</w:t>
      </w:r>
    </w:p>
    <w:p w14:paraId="2E459381" w14:textId="06B35C96" w:rsidR="004D5EFA" w:rsidRPr="00701315" w:rsidRDefault="004D5EFA" w:rsidP="004D5EFA">
      <w:pPr>
        <w:ind w:leftChars="100" w:left="210" w:firstLineChars="100" w:firstLine="220"/>
        <w:rPr>
          <w:rFonts w:asciiTheme="minorEastAsia" w:hAnsiTheme="minorEastAsia"/>
          <w:sz w:val="22"/>
        </w:rPr>
      </w:pPr>
      <w:r w:rsidRPr="00701315">
        <w:rPr>
          <w:rFonts w:asciiTheme="minorEastAsia" w:hAnsiTheme="minorEastAsia" w:hint="eastAsia"/>
          <w:sz w:val="22"/>
        </w:rPr>
        <w:t>現状のみんなの王国は、介護給付費が「定員規模の最大値」に迫ってきており、過去のような急激な成長は見込めないことが予想される。特に懸念されることが、入退院における利用者様の人数の急激な増減である。定期的な入退院については予想の範囲内だが、突発的な入院等が重なった場合は、対処することが難しく、収入の急激な低下を招くこととなる。そのための対策として、今まで保留としていた週</w:t>
      </w:r>
      <w:r w:rsidR="00701315">
        <w:rPr>
          <w:rFonts w:asciiTheme="minorEastAsia" w:hAnsiTheme="minorEastAsia" w:hint="eastAsia"/>
          <w:sz w:val="22"/>
        </w:rPr>
        <w:t>１、２</w:t>
      </w:r>
      <w:r w:rsidRPr="00701315">
        <w:rPr>
          <w:rFonts w:asciiTheme="minorEastAsia" w:hAnsiTheme="minorEastAsia" w:hint="eastAsia"/>
          <w:sz w:val="22"/>
        </w:rPr>
        <w:t>回程度の利用を希望する新規の利用者様の受入れを進める。</w:t>
      </w:r>
    </w:p>
    <w:p w14:paraId="45DB6159" w14:textId="0C326A2D" w:rsidR="002B4931" w:rsidRPr="00701315" w:rsidRDefault="002B4931" w:rsidP="00D5613D">
      <w:pPr>
        <w:ind w:leftChars="100" w:left="210" w:firstLineChars="100" w:firstLine="220"/>
        <w:rPr>
          <w:rFonts w:asciiTheme="minorEastAsia" w:hAnsiTheme="minorEastAsia" w:cs="ＭＳ ゴシック"/>
          <w:sz w:val="22"/>
          <w:lang w:eastAsia="x-none"/>
        </w:rPr>
      </w:pPr>
    </w:p>
    <w:p w14:paraId="052007D5" w14:textId="38D934CC" w:rsidR="002B4931" w:rsidRPr="00701315" w:rsidRDefault="002B4931" w:rsidP="00D5613D">
      <w:pPr>
        <w:ind w:leftChars="100" w:left="210" w:firstLineChars="100" w:firstLine="220"/>
        <w:rPr>
          <w:rFonts w:asciiTheme="minorEastAsia" w:hAnsiTheme="minorEastAsia" w:cs="ＭＳ ゴシック"/>
          <w:sz w:val="22"/>
          <w:lang w:val="x-none" w:eastAsia="x-none"/>
        </w:rPr>
      </w:pPr>
    </w:p>
    <w:p w14:paraId="7FCB3558" w14:textId="31CA7CDC" w:rsidR="002B4931" w:rsidRPr="00701315" w:rsidRDefault="002B4931" w:rsidP="00D5613D">
      <w:pPr>
        <w:ind w:leftChars="100" w:left="210" w:firstLineChars="100" w:firstLine="220"/>
        <w:rPr>
          <w:rFonts w:asciiTheme="minorEastAsia" w:hAnsiTheme="minorEastAsia" w:cs="ＭＳ ゴシック"/>
          <w:sz w:val="22"/>
          <w:lang w:val="x-none" w:eastAsia="x-none"/>
        </w:rPr>
      </w:pPr>
    </w:p>
    <w:p w14:paraId="4024E28E" w14:textId="62144B3C" w:rsidR="002B4931" w:rsidRPr="00701315" w:rsidRDefault="002B4931" w:rsidP="00D5613D">
      <w:pPr>
        <w:ind w:leftChars="100" w:left="210" w:firstLineChars="100" w:firstLine="220"/>
        <w:rPr>
          <w:rFonts w:asciiTheme="minorEastAsia" w:hAnsiTheme="minorEastAsia" w:cs="ＭＳ ゴシック"/>
          <w:sz w:val="22"/>
          <w:lang w:val="x-none" w:eastAsia="x-none"/>
        </w:rPr>
      </w:pPr>
    </w:p>
    <w:p w14:paraId="3F971AFB" w14:textId="22F2F563" w:rsidR="002B4931" w:rsidRPr="00701315" w:rsidRDefault="002B4931" w:rsidP="00D5613D">
      <w:pPr>
        <w:ind w:leftChars="100" w:left="210" w:firstLineChars="100" w:firstLine="220"/>
        <w:rPr>
          <w:rFonts w:asciiTheme="minorEastAsia" w:hAnsiTheme="minorEastAsia" w:cs="ＭＳ ゴシック"/>
          <w:sz w:val="22"/>
          <w:lang w:val="x-none" w:eastAsia="x-none"/>
        </w:rPr>
      </w:pPr>
    </w:p>
    <w:p w14:paraId="5DBCA783" w14:textId="2973308C" w:rsidR="002B4931" w:rsidRPr="00701315" w:rsidRDefault="002B4931" w:rsidP="00D5613D">
      <w:pPr>
        <w:ind w:leftChars="100" w:left="210" w:firstLineChars="100" w:firstLine="220"/>
        <w:rPr>
          <w:rFonts w:asciiTheme="minorEastAsia" w:hAnsiTheme="minorEastAsia" w:cs="ＭＳ ゴシック"/>
          <w:sz w:val="22"/>
          <w:lang w:val="x-none" w:eastAsia="x-none"/>
        </w:rPr>
      </w:pPr>
    </w:p>
    <w:p w14:paraId="431A2A2D" w14:textId="5DD0C67B" w:rsidR="002B4931" w:rsidRPr="00701315" w:rsidRDefault="002B4931" w:rsidP="00D5613D">
      <w:pPr>
        <w:ind w:leftChars="100" w:left="210" w:firstLineChars="100" w:firstLine="220"/>
        <w:rPr>
          <w:rFonts w:asciiTheme="minorEastAsia" w:hAnsiTheme="minorEastAsia" w:cs="ＭＳ ゴシック"/>
          <w:sz w:val="22"/>
          <w:lang w:val="x-none" w:eastAsia="x-none"/>
        </w:rPr>
      </w:pPr>
    </w:p>
    <w:p w14:paraId="2D5B3720" w14:textId="1F5E8352" w:rsidR="002B4931" w:rsidRPr="00701315" w:rsidRDefault="002B4931" w:rsidP="00D5613D">
      <w:pPr>
        <w:ind w:leftChars="100" w:left="210" w:firstLineChars="100" w:firstLine="220"/>
        <w:rPr>
          <w:rFonts w:asciiTheme="minorEastAsia" w:hAnsiTheme="minorEastAsia" w:cs="ＭＳ ゴシック"/>
          <w:sz w:val="22"/>
          <w:lang w:val="x-none" w:eastAsia="x-none"/>
        </w:rPr>
      </w:pPr>
    </w:p>
    <w:p w14:paraId="07E09937" w14:textId="4E627DD7" w:rsidR="002B4931" w:rsidRPr="00701315" w:rsidRDefault="002B4931" w:rsidP="00D5613D">
      <w:pPr>
        <w:ind w:leftChars="100" w:left="210" w:firstLineChars="100" w:firstLine="220"/>
        <w:rPr>
          <w:rFonts w:asciiTheme="minorEastAsia" w:hAnsiTheme="minorEastAsia" w:cs="ＭＳ ゴシック"/>
          <w:sz w:val="22"/>
          <w:lang w:val="x-none" w:eastAsia="x-none"/>
        </w:rPr>
      </w:pPr>
    </w:p>
    <w:p w14:paraId="3382770D" w14:textId="4072420B" w:rsidR="002B4931" w:rsidRPr="00701315" w:rsidRDefault="002B4931" w:rsidP="00D5613D">
      <w:pPr>
        <w:ind w:leftChars="100" w:left="210" w:firstLineChars="100" w:firstLine="220"/>
        <w:rPr>
          <w:rFonts w:asciiTheme="minorEastAsia" w:hAnsiTheme="minorEastAsia" w:cs="ＭＳ ゴシック"/>
          <w:sz w:val="22"/>
          <w:lang w:val="x-none" w:eastAsia="x-none"/>
        </w:rPr>
      </w:pPr>
    </w:p>
    <w:p w14:paraId="7A5C75F0" w14:textId="48255F24" w:rsidR="00A05A39" w:rsidRPr="00701315" w:rsidRDefault="00A05A39" w:rsidP="00D5613D">
      <w:pPr>
        <w:ind w:leftChars="100" w:left="210" w:firstLineChars="100" w:firstLine="220"/>
        <w:rPr>
          <w:rFonts w:asciiTheme="minorEastAsia" w:hAnsiTheme="minorEastAsia" w:cs="ＭＳ ゴシック"/>
          <w:sz w:val="22"/>
          <w:lang w:val="x-none" w:eastAsia="x-none"/>
        </w:rPr>
      </w:pPr>
    </w:p>
    <w:p w14:paraId="5CBFB1BB" w14:textId="411241FA" w:rsidR="00A05A39" w:rsidRPr="00701315" w:rsidRDefault="00A05A39" w:rsidP="00D5613D">
      <w:pPr>
        <w:ind w:leftChars="100" w:left="210" w:firstLineChars="100" w:firstLine="220"/>
        <w:rPr>
          <w:rFonts w:asciiTheme="minorEastAsia" w:hAnsiTheme="minorEastAsia" w:cs="ＭＳ ゴシック"/>
          <w:sz w:val="22"/>
          <w:lang w:val="x-none" w:eastAsia="x-none"/>
        </w:rPr>
      </w:pPr>
    </w:p>
    <w:p w14:paraId="7479F500" w14:textId="05B8F165" w:rsidR="00A05A39" w:rsidRPr="00701315" w:rsidRDefault="00A05A39" w:rsidP="00D5613D">
      <w:pPr>
        <w:ind w:leftChars="100" w:left="210" w:firstLineChars="100" w:firstLine="220"/>
        <w:rPr>
          <w:rFonts w:asciiTheme="minorEastAsia" w:hAnsiTheme="minorEastAsia" w:cs="ＭＳ ゴシック"/>
          <w:sz w:val="22"/>
          <w:lang w:val="x-none" w:eastAsia="x-none"/>
        </w:rPr>
      </w:pPr>
    </w:p>
    <w:p w14:paraId="231174DA" w14:textId="6FBC9BC5" w:rsidR="00A05A39" w:rsidRPr="00701315" w:rsidRDefault="00A05A39" w:rsidP="00D5613D">
      <w:pPr>
        <w:ind w:leftChars="100" w:left="210" w:firstLineChars="100" w:firstLine="220"/>
        <w:rPr>
          <w:rFonts w:asciiTheme="minorEastAsia" w:hAnsiTheme="minorEastAsia" w:cs="ＭＳ ゴシック"/>
          <w:sz w:val="22"/>
          <w:lang w:val="x-none" w:eastAsia="x-none"/>
        </w:rPr>
      </w:pPr>
    </w:p>
    <w:p w14:paraId="0110EE8F" w14:textId="77777777" w:rsidR="00790FD4" w:rsidRPr="00701315" w:rsidRDefault="00790FD4" w:rsidP="00D5613D">
      <w:pPr>
        <w:ind w:leftChars="100" w:left="210" w:firstLineChars="100" w:firstLine="220"/>
        <w:rPr>
          <w:rFonts w:asciiTheme="minorEastAsia" w:hAnsiTheme="minorEastAsia" w:cs="ＭＳ ゴシック"/>
          <w:sz w:val="22"/>
          <w:lang w:val="x-none" w:eastAsia="x-none"/>
        </w:rPr>
      </w:pPr>
    </w:p>
    <w:p w14:paraId="41F3F555" w14:textId="77777777" w:rsidR="00E33724" w:rsidRPr="00701315" w:rsidRDefault="00E33724" w:rsidP="00E33724">
      <w:pPr>
        <w:rPr>
          <w:rFonts w:asciiTheme="minorEastAsia" w:hAnsiTheme="minorEastAsia" w:cs="ＭＳ ゴシック"/>
          <w:sz w:val="22"/>
          <w:lang w:val="x-none" w:eastAsia="x-none"/>
        </w:rPr>
      </w:pPr>
      <w:r w:rsidRPr="00701315">
        <w:rPr>
          <w:rFonts w:asciiTheme="minorEastAsia" w:hAnsiTheme="minorEastAsia" w:cs="ＭＳ ゴシック" w:hint="eastAsia"/>
          <w:sz w:val="22"/>
          <w:lang w:val="x-none" w:eastAsia="x-none"/>
        </w:rPr>
        <w:t xml:space="preserve">２　</w:t>
      </w:r>
      <w:proofErr w:type="spellStart"/>
      <w:r w:rsidRPr="00701315">
        <w:rPr>
          <w:rFonts w:asciiTheme="minorEastAsia" w:hAnsiTheme="minorEastAsia" w:cs="ＭＳ ゴシック" w:hint="eastAsia"/>
          <w:sz w:val="22"/>
          <w:lang w:val="x-none" w:eastAsia="x-none"/>
        </w:rPr>
        <w:t>事業の実施に関する事項</w:t>
      </w:r>
      <w:proofErr w:type="spellEnd"/>
    </w:p>
    <w:p w14:paraId="4717868F" w14:textId="77777777" w:rsidR="00E33724" w:rsidRPr="00DD3BE7" w:rsidRDefault="00E33724" w:rsidP="00E33724">
      <w:pPr>
        <w:numPr>
          <w:ilvl w:val="0"/>
          <w:numId w:val="1"/>
        </w:numPr>
        <w:tabs>
          <w:tab w:val="left" w:pos="1843"/>
          <w:tab w:val="left" w:pos="3828"/>
        </w:tabs>
        <w:rPr>
          <w:rFonts w:ascii="ＭＳ 明朝" w:eastAsia="ＭＳ 明朝" w:hAnsi="ＭＳ 明朝" w:cs="ＭＳ ゴシック"/>
          <w:sz w:val="22"/>
          <w:lang w:val="x-none" w:eastAsia="x-none"/>
        </w:rPr>
      </w:pPr>
      <w:proofErr w:type="spellStart"/>
      <w:r w:rsidRPr="00DD3BE7">
        <w:rPr>
          <w:rFonts w:ascii="ＭＳ 明朝" w:eastAsia="ＭＳ 明朝" w:hAnsi="ＭＳ 明朝" w:cs="ＭＳ ゴシック" w:hint="eastAsia"/>
          <w:sz w:val="22"/>
          <w:lang w:val="x-none" w:eastAsia="x-none"/>
        </w:rPr>
        <w:t>特定非営利活動に係る事業</w:t>
      </w:r>
      <w:proofErr w:type="spellEnd"/>
    </w:p>
    <w:tbl>
      <w:tblPr>
        <w:tblpPr w:leftFromText="142" w:rightFromText="142" w:vertAnchor="text" w:horzAnchor="page" w:tblpX="1557"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43"/>
        <w:gridCol w:w="1559"/>
        <w:gridCol w:w="850"/>
        <w:gridCol w:w="851"/>
        <w:gridCol w:w="1276"/>
        <w:gridCol w:w="1417"/>
      </w:tblGrid>
      <w:tr w:rsidR="00E33724" w:rsidRPr="00E33724" w14:paraId="1A02C0A7" w14:textId="77777777" w:rsidTr="00F76E64">
        <w:trPr>
          <w:trHeight w:val="985"/>
        </w:trPr>
        <w:tc>
          <w:tcPr>
            <w:tcW w:w="1526" w:type="dxa"/>
            <w:vAlign w:val="center"/>
          </w:tcPr>
          <w:p w14:paraId="6C91FD21"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定款の事業名</w:t>
            </w:r>
          </w:p>
        </w:tc>
        <w:tc>
          <w:tcPr>
            <w:tcW w:w="1843" w:type="dxa"/>
            <w:vAlign w:val="center"/>
          </w:tcPr>
          <w:p w14:paraId="37A8CB62"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事業内容</w:t>
            </w:r>
          </w:p>
        </w:tc>
        <w:tc>
          <w:tcPr>
            <w:tcW w:w="1559" w:type="dxa"/>
            <w:vAlign w:val="center"/>
          </w:tcPr>
          <w:p w14:paraId="618F33C2"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実施予定日時</w:t>
            </w:r>
          </w:p>
        </w:tc>
        <w:tc>
          <w:tcPr>
            <w:tcW w:w="850" w:type="dxa"/>
            <w:vAlign w:val="center"/>
          </w:tcPr>
          <w:p w14:paraId="4DC18C6B"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実施予定場所</w:t>
            </w:r>
          </w:p>
        </w:tc>
        <w:tc>
          <w:tcPr>
            <w:tcW w:w="851" w:type="dxa"/>
            <w:vAlign w:val="center"/>
          </w:tcPr>
          <w:p w14:paraId="1534B0C7"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従事者の予定人数</w:t>
            </w:r>
          </w:p>
        </w:tc>
        <w:tc>
          <w:tcPr>
            <w:tcW w:w="1276" w:type="dxa"/>
            <w:vAlign w:val="center"/>
          </w:tcPr>
          <w:p w14:paraId="216E75D9" w14:textId="77777777" w:rsidR="00E33724" w:rsidRPr="00E33724" w:rsidRDefault="00E33724" w:rsidP="00E33724">
            <w:pPr>
              <w:jc w:val="center"/>
              <w:rPr>
                <w:rFonts w:ascii="Century" w:eastAsia="ＭＳ 明朝" w:hAnsi="Century" w:cs="ＭＳ ゴシック"/>
                <w:color w:val="000000"/>
                <w:szCs w:val="21"/>
              </w:rPr>
            </w:pPr>
            <w:r w:rsidRPr="00E33724">
              <w:rPr>
                <w:rFonts w:ascii="ＭＳ 明朝" w:eastAsia="ＭＳ 明朝" w:hAnsi="ＭＳ 明朝" w:cs="ＭＳ ゴシック" w:hint="eastAsia"/>
                <w:szCs w:val="21"/>
              </w:rPr>
              <w:t>受益対象者範囲及び予定人数</w:t>
            </w:r>
          </w:p>
        </w:tc>
        <w:tc>
          <w:tcPr>
            <w:tcW w:w="1417" w:type="dxa"/>
            <w:vAlign w:val="center"/>
          </w:tcPr>
          <w:p w14:paraId="25ABB81C"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支出見込み額</w:t>
            </w:r>
          </w:p>
          <w:p w14:paraId="47C2DF71"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（千円）</w:t>
            </w:r>
          </w:p>
        </w:tc>
      </w:tr>
      <w:tr w:rsidR="00E33724" w:rsidRPr="005F049B" w14:paraId="74A513B7" w14:textId="77777777" w:rsidTr="00F76E64">
        <w:trPr>
          <w:trHeight w:val="1124"/>
        </w:trPr>
        <w:tc>
          <w:tcPr>
            <w:tcW w:w="1526" w:type="dxa"/>
            <w:vMerge w:val="restart"/>
            <w:vAlign w:val="center"/>
          </w:tcPr>
          <w:p w14:paraId="76A58EE5"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①障害者総合支援法に基づく障害福祉サービス事業</w:t>
            </w:r>
          </w:p>
        </w:tc>
        <w:tc>
          <w:tcPr>
            <w:tcW w:w="1843" w:type="dxa"/>
          </w:tcPr>
          <w:p w14:paraId="4867EB4A"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就労継続支援Ｂ型事業</w:t>
            </w:r>
          </w:p>
        </w:tc>
        <w:tc>
          <w:tcPr>
            <w:tcW w:w="1559" w:type="dxa"/>
            <w:vAlign w:val="center"/>
          </w:tcPr>
          <w:p w14:paraId="55BA58B6"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通年</w:t>
            </w:r>
          </w:p>
        </w:tc>
        <w:tc>
          <w:tcPr>
            <w:tcW w:w="850" w:type="dxa"/>
            <w:vAlign w:val="center"/>
          </w:tcPr>
          <w:p w14:paraId="68EA2E5C"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北九州市内</w:t>
            </w:r>
          </w:p>
        </w:tc>
        <w:tc>
          <w:tcPr>
            <w:tcW w:w="851" w:type="dxa"/>
            <w:vAlign w:val="center"/>
          </w:tcPr>
          <w:p w14:paraId="7B015D01" w14:textId="7B33E5FC" w:rsidR="00E33724" w:rsidRPr="00E33724" w:rsidRDefault="00387A3A" w:rsidP="00E33724">
            <w:pPr>
              <w:jc w:val="center"/>
              <w:rPr>
                <w:rFonts w:ascii="ＭＳ 明朝" w:eastAsia="ＭＳ 明朝" w:hAnsi="ＭＳ 明朝" w:cs="ＭＳ ゴシック"/>
                <w:szCs w:val="21"/>
              </w:rPr>
            </w:pPr>
            <w:r>
              <w:rPr>
                <w:rFonts w:ascii="ＭＳ 明朝" w:eastAsia="ＭＳ 明朝" w:hAnsi="ＭＳ 明朝" w:cs="ＭＳ ゴシック" w:hint="eastAsia"/>
                <w:szCs w:val="21"/>
              </w:rPr>
              <w:t>９</w:t>
            </w:r>
            <w:r w:rsidR="00E33724" w:rsidRPr="00E33724">
              <w:rPr>
                <w:rFonts w:ascii="ＭＳ 明朝" w:eastAsia="ＭＳ 明朝" w:hAnsi="ＭＳ 明朝" w:cs="ＭＳ ゴシック" w:hint="eastAsia"/>
                <w:szCs w:val="21"/>
              </w:rPr>
              <w:t>人</w:t>
            </w:r>
          </w:p>
        </w:tc>
        <w:tc>
          <w:tcPr>
            <w:tcW w:w="1276" w:type="dxa"/>
            <w:vAlign w:val="center"/>
          </w:tcPr>
          <w:p w14:paraId="7E59EA8B" w14:textId="77777777" w:rsidR="00E33724" w:rsidRPr="00C23D50" w:rsidRDefault="00E33724" w:rsidP="00E33724">
            <w:pPr>
              <w:rPr>
                <w:rFonts w:ascii="ＭＳ 明朝" w:eastAsia="ＭＳ 明朝" w:hAnsi="ＭＳ 明朝" w:cs="ＭＳ ゴシック"/>
                <w:szCs w:val="21"/>
              </w:rPr>
            </w:pPr>
            <w:r w:rsidRPr="00C23D50">
              <w:rPr>
                <w:rFonts w:ascii="ＭＳ 明朝" w:eastAsia="ＭＳ 明朝" w:hAnsi="ＭＳ 明朝" w:cs="ＭＳ ゴシック" w:hint="eastAsia"/>
                <w:szCs w:val="21"/>
              </w:rPr>
              <w:t>障害者</w:t>
            </w:r>
          </w:p>
          <w:p w14:paraId="5A87C803" w14:textId="7EC71261" w:rsidR="00E33724" w:rsidRPr="00C23D50" w:rsidRDefault="00387A3A" w:rsidP="00E33724">
            <w:pPr>
              <w:rPr>
                <w:rFonts w:ascii="ＭＳ 明朝" w:eastAsia="ＭＳ 明朝" w:hAnsi="ＭＳ 明朝" w:cs="ＭＳ ゴシック"/>
                <w:szCs w:val="21"/>
              </w:rPr>
            </w:pPr>
            <w:r w:rsidRPr="00C23D50">
              <w:rPr>
                <w:rFonts w:ascii="ＭＳ 明朝" w:eastAsia="ＭＳ 明朝" w:hAnsi="ＭＳ 明朝" w:cs="ＭＳ ゴシック" w:hint="eastAsia"/>
                <w:szCs w:val="21"/>
              </w:rPr>
              <w:t>55</w:t>
            </w:r>
            <w:r w:rsidR="00E33724" w:rsidRPr="00C23D50">
              <w:rPr>
                <w:rFonts w:ascii="ＭＳ 明朝" w:eastAsia="ＭＳ 明朝" w:hAnsi="ＭＳ 明朝" w:cs="ＭＳ ゴシック" w:hint="eastAsia"/>
                <w:szCs w:val="21"/>
              </w:rPr>
              <w:t>人</w:t>
            </w:r>
          </w:p>
        </w:tc>
        <w:tc>
          <w:tcPr>
            <w:tcW w:w="1417" w:type="dxa"/>
            <w:vAlign w:val="center"/>
          </w:tcPr>
          <w:p w14:paraId="2610FC20" w14:textId="14246562" w:rsidR="00E33724" w:rsidRPr="005F049B" w:rsidRDefault="005F049B" w:rsidP="00887EEF">
            <w:pPr>
              <w:jc w:val="center"/>
              <w:rPr>
                <w:rFonts w:ascii="ＭＳ 明朝" w:eastAsia="ＭＳ 明朝" w:hAnsi="ＭＳ 明朝" w:cs="ＭＳ ゴシック"/>
                <w:szCs w:val="21"/>
              </w:rPr>
            </w:pPr>
            <w:r w:rsidRPr="005F049B">
              <w:rPr>
                <w:rFonts w:ascii="ＭＳ 明朝" w:eastAsia="ＭＳ 明朝" w:hAnsi="ＭＳ 明朝" w:cs="ＭＳ ゴシック" w:hint="eastAsia"/>
                <w:szCs w:val="21"/>
              </w:rPr>
              <w:t>64,280</w:t>
            </w:r>
          </w:p>
        </w:tc>
      </w:tr>
      <w:tr w:rsidR="00E33724" w:rsidRPr="00C23D50" w14:paraId="1ACE57FF" w14:textId="77777777" w:rsidTr="00F76E64">
        <w:trPr>
          <w:trHeight w:val="1124"/>
        </w:trPr>
        <w:tc>
          <w:tcPr>
            <w:tcW w:w="1526" w:type="dxa"/>
            <w:vMerge/>
            <w:vAlign w:val="center"/>
          </w:tcPr>
          <w:p w14:paraId="7BF2473E" w14:textId="77777777" w:rsidR="00E33724" w:rsidRPr="00E33724" w:rsidRDefault="00E33724" w:rsidP="00E33724">
            <w:pPr>
              <w:rPr>
                <w:rFonts w:ascii="ＭＳ 明朝" w:eastAsia="ＭＳ 明朝" w:hAnsi="ＭＳ 明朝" w:cs="ＭＳ ゴシック"/>
                <w:szCs w:val="21"/>
              </w:rPr>
            </w:pPr>
          </w:p>
        </w:tc>
        <w:tc>
          <w:tcPr>
            <w:tcW w:w="1843" w:type="dxa"/>
          </w:tcPr>
          <w:p w14:paraId="18A407CB"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生活介護事業</w:t>
            </w:r>
          </w:p>
        </w:tc>
        <w:tc>
          <w:tcPr>
            <w:tcW w:w="1559" w:type="dxa"/>
            <w:vAlign w:val="center"/>
          </w:tcPr>
          <w:p w14:paraId="67CBAA5F"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通年</w:t>
            </w:r>
          </w:p>
        </w:tc>
        <w:tc>
          <w:tcPr>
            <w:tcW w:w="850" w:type="dxa"/>
            <w:vAlign w:val="center"/>
          </w:tcPr>
          <w:p w14:paraId="0B53DE20"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北九州市内</w:t>
            </w:r>
          </w:p>
        </w:tc>
        <w:tc>
          <w:tcPr>
            <w:tcW w:w="851" w:type="dxa"/>
            <w:vAlign w:val="center"/>
          </w:tcPr>
          <w:p w14:paraId="2B7D1C69" w14:textId="77777777" w:rsidR="00E33724" w:rsidRPr="00E33724" w:rsidRDefault="00877235" w:rsidP="00E33724">
            <w:pPr>
              <w:jc w:val="center"/>
              <w:rPr>
                <w:rFonts w:ascii="ＭＳ 明朝" w:eastAsia="ＭＳ 明朝" w:hAnsi="ＭＳ 明朝" w:cs="ＭＳ ゴシック"/>
                <w:szCs w:val="21"/>
              </w:rPr>
            </w:pPr>
            <w:r>
              <w:rPr>
                <w:rFonts w:ascii="ＭＳ 明朝" w:eastAsia="ＭＳ 明朝" w:hAnsi="ＭＳ 明朝" w:cs="ＭＳ ゴシック" w:hint="eastAsia"/>
                <w:szCs w:val="21"/>
              </w:rPr>
              <w:t>11</w:t>
            </w:r>
            <w:r w:rsidR="00E33724" w:rsidRPr="00E33724">
              <w:rPr>
                <w:rFonts w:ascii="ＭＳ 明朝" w:eastAsia="ＭＳ 明朝" w:hAnsi="ＭＳ 明朝" w:cs="ＭＳ ゴシック" w:hint="eastAsia"/>
                <w:szCs w:val="21"/>
              </w:rPr>
              <w:t>人</w:t>
            </w:r>
          </w:p>
        </w:tc>
        <w:tc>
          <w:tcPr>
            <w:tcW w:w="1276" w:type="dxa"/>
            <w:vAlign w:val="center"/>
          </w:tcPr>
          <w:p w14:paraId="79B7B71E" w14:textId="77777777" w:rsidR="00E33724" w:rsidRPr="00C23D50" w:rsidRDefault="00E33724" w:rsidP="00E33724">
            <w:pPr>
              <w:rPr>
                <w:rFonts w:ascii="ＭＳ 明朝" w:eastAsia="ＭＳ 明朝" w:hAnsi="ＭＳ 明朝" w:cs="ＭＳ ゴシック"/>
                <w:szCs w:val="21"/>
              </w:rPr>
            </w:pPr>
            <w:r w:rsidRPr="00C23D50">
              <w:rPr>
                <w:rFonts w:ascii="ＭＳ 明朝" w:eastAsia="ＭＳ 明朝" w:hAnsi="ＭＳ 明朝" w:cs="ＭＳ ゴシック" w:hint="eastAsia"/>
                <w:szCs w:val="21"/>
              </w:rPr>
              <w:t>障害者</w:t>
            </w:r>
          </w:p>
          <w:p w14:paraId="17F8E4F9" w14:textId="77777777" w:rsidR="00E33724" w:rsidRPr="00C23D50" w:rsidRDefault="00C54E52" w:rsidP="00E33724">
            <w:pPr>
              <w:rPr>
                <w:rFonts w:ascii="ＭＳ 明朝" w:eastAsia="ＭＳ 明朝" w:hAnsi="ＭＳ 明朝" w:cs="ＭＳ ゴシック"/>
                <w:szCs w:val="21"/>
              </w:rPr>
            </w:pPr>
            <w:r w:rsidRPr="00C23D50">
              <w:rPr>
                <w:rFonts w:ascii="ＭＳ 明朝" w:eastAsia="ＭＳ 明朝" w:hAnsi="ＭＳ 明朝" w:cs="ＭＳ ゴシック" w:hint="eastAsia"/>
                <w:szCs w:val="21"/>
              </w:rPr>
              <w:t>5</w:t>
            </w:r>
            <w:r w:rsidR="00971329" w:rsidRPr="00C23D50">
              <w:rPr>
                <w:rFonts w:ascii="ＭＳ 明朝" w:eastAsia="ＭＳ 明朝" w:hAnsi="ＭＳ 明朝" w:cs="ＭＳ ゴシック" w:hint="eastAsia"/>
                <w:szCs w:val="21"/>
              </w:rPr>
              <w:t>0</w:t>
            </w:r>
            <w:r w:rsidR="00E33724" w:rsidRPr="00C23D50">
              <w:rPr>
                <w:rFonts w:ascii="ＭＳ 明朝" w:eastAsia="ＭＳ 明朝" w:hAnsi="ＭＳ 明朝" w:cs="ＭＳ ゴシック" w:hint="eastAsia"/>
                <w:szCs w:val="21"/>
              </w:rPr>
              <w:t>人</w:t>
            </w:r>
          </w:p>
        </w:tc>
        <w:tc>
          <w:tcPr>
            <w:tcW w:w="1417" w:type="dxa"/>
            <w:vAlign w:val="center"/>
          </w:tcPr>
          <w:p w14:paraId="4274EDAA" w14:textId="6D5540EF" w:rsidR="00E33724" w:rsidRPr="005F049B" w:rsidRDefault="005F049B" w:rsidP="00E33724">
            <w:pPr>
              <w:jc w:val="center"/>
              <w:rPr>
                <w:rFonts w:ascii="ＭＳ 明朝" w:eastAsia="ＭＳ 明朝" w:hAnsi="ＭＳ 明朝" w:cs="ＭＳ ゴシック"/>
                <w:szCs w:val="21"/>
              </w:rPr>
            </w:pPr>
            <w:r w:rsidRPr="005F049B">
              <w:rPr>
                <w:rFonts w:ascii="ＭＳ 明朝" w:eastAsia="ＭＳ 明朝" w:hAnsi="ＭＳ 明朝" w:cs="ＭＳ ゴシック" w:hint="eastAsia"/>
                <w:szCs w:val="21"/>
              </w:rPr>
              <w:t>71,186</w:t>
            </w:r>
          </w:p>
        </w:tc>
      </w:tr>
      <w:tr w:rsidR="00E33724" w:rsidRPr="00C23D50" w14:paraId="74C40D1A" w14:textId="77777777" w:rsidTr="00F76E64">
        <w:trPr>
          <w:trHeight w:val="1126"/>
        </w:trPr>
        <w:tc>
          <w:tcPr>
            <w:tcW w:w="1526" w:type="dxa"/>
            <w:vMerge/>
            <w:vAlign w:val="center"/>
          </w:tcPr>
          <w:p w14:paraId="79127ED1" w14:textId="77777777" w:rsidR="00E33724" w:rsidRPr="00E33724" w:rsidRDefault="00E33724" w:rsidP="00E33724">
            <w:pPr>
              <w:rPr>
                <w:rFonts w:ascii="ＭＳ 明朝" w:eastAsia="ＭＳ 明朝" w:hAnsi="ＭＳ 明朝" w:cs="ＭＳ ゴシック"/>
                <w:szCs w:val="21"/>
              </w:rPr>
            </w:pPr>
          </w:p>
        </w:tc>
        <w:tc>
          <w:tcPr>
            <w:tcW w:w="1843" w:type="dxa"/>
          </w:tcPr>
          <w:p w14:paraId="55980612"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授産委託作業、授産品販売</w:t>
            </w:r>
          </w:p>
          <w:p w14:paraId="442DBAFA"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（委託作業、菓子等の製造販売）</w:t>
            </w:r>
          </w:p>
        </w:tc>
        <w:tc>
          <w:tcPr>
            <w:tcW w:w="1559" w:type="dxa"/>
            <w:tcBorders>
              <w:bottom w:val="single" w:sz="4" w:space="0" w:color="auto"/>
            </w:tcBorders>
            <w:vAlign w:val="center"/>
          </w:tcPr>
          <w:p w14:paraId="296AEBE1"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通年</w:t>
            </w:r>
          </w:p>
        </w:tc>
        <w:tc>
          <w:tcPr>
            <w:tcW w:w="850" w:type="dxa"/>
            <w:tcBorders>
              <w:bottom w:val="single" w:sz="4" w:space="0" w:color="auto"/>
            </w:tcBorders>
            <w:vAlign w:val="center"/>
          </w:tcPr>
          <w:p w14:paraId="05E7CF2A"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北九州市内</w:t>
            </w:r>
          </w:p>
        </w:tc>
        <w:tc>
          <w:tcPr>
            <w:tcW w:w="851" w:type="dxa"/>
            <w:tcBorders>
              <w:bottom w:val="single" w:sz="4" w:space="0" w:color="auto"/>
            </w:tcBorders>
            <w:vAlign w:val="center"/>
          </w:tcPr>
          <w:p w14:paraId="2903291E" w14:textId="77777777" w:rsidR="00E33724" w:rsidRPr="00E33724" w:rsidRDefault="00877235" w:rsidP="00E33724">
            <w:pPr>
              <w:jc w:val="center"/>
              <w:rPr>
                <w:rFonts w:ascii="ＭＳ 明朝" w:eastAsia="ＭＳ 明朝" w:hAnsi="ＭＳ 明朝" w:cs="ＭＳ ゴシック"/>
                <w:szCs w:val="21"/>
              </w:rPr>
            </w:pPr>
            <w:r>
              <w:rPr>
                <w:rFonts w:ascii="ＭＳ 明朝" w:eastAsia="ＭＳ 明朝" w:hAnsi="ＭＳ 明朝" w:cs="ＭＳ ゴシック" w:hint="eastAsia"/>
                <w:szCs w:val="21"/>
              </w:rPr>
              <w:t>２</w:t>
            </w:r>
            <w:r w:rsidR="00E33724" w:rsidRPr="00E33724">
              <w:rPr>
                <w:rFonts w:ascii="ＭＳ 明朝" w:eastAsia="ＭＳ 明朝" w:hAnsi="ＭＳ 明朝" w:cs="ＭＳ ゴシック" w:hint="eastAsia"/>
                <w:szCs w:val="21"/>
              </w:rPr>
              <w:t>人</w:t>
            </w:r>
          </w:p>
        </w:tc>
        <w:tc>
          <w:tcPr>
            <w:tcW w:w="1276" w:type="dxa"/>
            <w:tcBorders>
              <w:bottom w:val="single" w:sz="4" w:space="0" w:color="auto"/>
            </w:tcBorders>
            <w:vAlign w:val="center"/>
          </w:tcPr>
          <w:p w14:paraId="794D39D7" w14:textId="77777777" w:rsidR="00E33724" w:rsidRPr="00C23D50" w:rsidRDefault="00E33724" w:rsidP="00E33724">
            <w:pPr>
              <w:rPr>
                <w:rFonts w:ascii="ＭＳ 明朝" w:eastAsia="ＭＳ 明朝" w:hAnsi="ＭＳ 明朝" w:cs="ＭＳ ゴシック"/>
                <w:szCs w:val="21"/>
              </w:rPr>
            </w:pPr>
            <w:r w:rsidRPr="00C23D50">
              <w:rPr>
                <w:rFonts w:ascii="ＭＳ 明朝" w:eastAsia="ＭＳ 明朝" w:hAnsi="ＭＳ 明朝" w:cs="ＭＳ ゴシック" w:hint="eastAsia"/>
                <w:szCs w:val="21"/>
              </w:rPr>
              <w:t>一般市民多数</w:t>
            </w:r>
          </w:p>
        </w:tc>
        <w:tc>
          <w:tcPr>
            <w:tcW w:w="1417" w:type="dxa"/>
            <w:tcBorders>
              <w:bottom w:val="single" w:sz="4" w:space="0" w:color="auto"/>
            </w:tcBorders>
            <w:vAlign w:val="center"/>
          </w:tcPr>
          <w:p w14:paraId="22B0D40F" w14:textId="1457AF31" w:rsidR="00E33724" w:rsidRPr="005F049B" w:rsidRDefault="005F049B" w:rsidP="00AD259F">
            <w:pPr>
              <w:jc w:val="center"/>
              <w:rPr>
                <w:rFonts w:ascii="ＭＳ 明朝" w:eastAsia="ＭＳ 明朝" w:hAnsi="ＭＳ 明朝" w:cs="ＭＳ ゴシック"/>
                <w:szCs w:val="21"/>
              </w:rPr>
            </w:pPr>
            <w:r w:rsidRPr="005F049B">
              <w:rPr>
                <w:rFonts w:ascii="ＭＳ 明朝" w:eastAsia="ＭＳ 明朝" w:hAnsi="ＭＳ 明朝" w:cs="ＭＳ ゴシック" w:hint="eastAsia"/>
                <w:szCs w:val="21"/>
              </w:rPr>
              <w:t>11,033</w:t>
            </w:r>
          </w:p>
        </w:tc>
      </w:tr>
      <w:tr w:rsidR="00F76E64" w:rsidRPr="00F76E64" w14:paraId="28E4A94C" w14:textId="77777777" w:rsidTr="00F76E64">
        <w:trPr>
          <w:trHeight w:val="990"/>
        </w:trPr>
        <w:tc>
          <w:tcPr>
            <w:tcW w:w="1526" w:type="dxa"/>
            <w:vAlign w:val="center"/>
          </w:tcPr>
          <w:p w14:paraId="044B59B2" w14:textId="77777777" w:rsidR="00F76E64" w:rsidRPr="00F76E64" w:rsidRDefault="00F76E64" w:rsidP="00F76E64">
            <w:pPr>
              <w:rPr>
                <w:rFonts w:ascii="ＭＳ 明朝" w:eastAsia="ＭＳ 明朝" w:hAnsi="Courier New" w:cs="Times New Roman"/>
                <w:szCs w:val="21"/>
              </w:rPr>
            </w:pPr>
            <w:r w:rsidRPr="00F76E64">
              <w:rPr>
                <w:rFonts w:ascii="ＭＳ 明朝" w:eastAsia="ＭＳ 明朝" w:hAnsi="Courier New" w:cs="Times New Roman" w:hint="eastAsia"/>
                <w:szCs w:val="21"/>
              </w:rPr>
              <w:t>②</w:t>
            </w:r>
            <w:r w:rsidRPr="00F76E64">
              <w:rPr>
                <w:rFonts w:ascii="ＭＳ 明朝" w:eastAsia="ＭＳ 明朝" w:hAnsi="Courier New" w:cs="Times New Roman" w:hint="eastAsia"/>
                <w:szCs w:val="21"/>
                <w:lang w:val="x-none"/>
              </w:rPr>
              <w:t>障害者総合支援法に基づく一般相談支援事業および特定相談支援事業</w:t>
            </w:r>
          </w:p>
        </w:tc>
        <w:tc>
          <w:tcPr>
            <w:tcW w:w="1843" w:type="dxa"/>
          </w:tcPr>
          <w:p w14:paraId="59BCB85C" w14:textId="75499826" w:rsidR="00F76E64" w:rsidRPr="00F76E64" w:rsidRDefault="00F76E64" w:rsidP="00F76E64">
            <w:pPr>
              <w:rPr>
                <w:rFonts w:ascii="ＭＳ 明朝" w:eastAsia="ＭＳ 明朝" w:hAnsi="Courier New" w:cs="Times New Roman"/>
                <w:szCs w:val="21"/>
              </w:rPr>
            </w:pPr>
            <w:r>
              <w:rPr>
                <w:rFonts w:ascii="ＭＳ 明朝" w:eastAsia="ＭＳ 明朝" w:hAnsi="Courier New" w:cs="Times New Roman" w:hint="eastAsia"/>
                <w:szCs w:val="21"/>
                <w:lang w:val="x-none"/>
              </w:rPr>
              <w:t>予定</w:t>
            </w:r>
            <w:r w:rsidRPr="00F76E64">
              <w:rPr>
                <w:rFonts w:ascii="ＭＳ 明朝" w:eastAsia="ＭＳ 明朝" w:hAnsi="Courier New" w:cs="Times New Roman" w:hint="eastAsia"/>
                <w:szCs w:val="21"/>
                <w:lang w:val="x-none"/>
              </w:rPr>
              <w:t>なし</w:t>
            </w:r>
          </w:p>
        </w:tc>
        <w:tc>
          <w:tcPr>
            <w:tcW w:w="1559" w:type="dxa"/>
            <w:tcBorders>
              <w:tr2bl w:val="single" w:sz="4" w:space="0" w:color="auto"/>
            </w:tcBorders>
            <w:vAlign w:val="center"/>
          </w:tcPr>
          <w:p w14:paraId="37F99231" w14:textId="77777777" w:rsidR="00F76E64" w:rsidRPr="00F76E64" w:rsidRDefault="00F76E64" w:rsidP="00F76E64">
            <w:pPr>
              <w:rPr>
                <w:rFonts w:ascii="ＭＳ 明朝" w:eastAsia="ＭＳ 明朝" w:hAnsi="Courier New" w:cs="Times New Roman"/>
                <w:szCs w:val="21"/>
              </w:rPr>
            </w:pPr>
          </w:p>
        </w:tc>
        <w:tc>
          <w:tcPr>
            <w:tcW w:w="850" w:type="dxa"/>
            <w:tcBorders>
              <w:tr2bl w:val="single" w:sz="4" w:space="0" w:color="auto"/>
            </w:tcBorders>
            <w:vAlign w:val="center"/>
          </w:tcPr>
          <w:p w14:paraId="7C6A236F" w14:textId="77777777" w:rsidR="00F76E64" w:rsidRPr="00F76E64" w:rsidRDefault="00F76E64" w:rsidP="00F76E64">
            <w:pPr>
              <w:rPr>
                <w:rFonts w:ascii="ＭＳ 明朝" w:eastAsia="ＭＳ 明朝" w:hAnsi="Courier New" w:cs="Times New Roman"/>
                <w:szCs w:val="21"/>
              </w:rPr>
            </w:pPr>
          </w:p>
        </w:tc>
        <w:tc>
          <w:tcPr>
            <w:tcW w:w="851" w:type="dxa"/>
            <w:tcBorders>
              <w:tr2bl w:val="single" w:sz="4" w:space="0" w:color="auto"/>
            </w:tcBorders>
            <w:vAlign w:val="center"/>
          </w:tcPr>
          <w:p w14:paraId="0EDE5E07" w14:textId="77777777" w:rsidR="00F76E64" w:rsidRPr="00F76E64" w:rsidRDefault="00F76E64" w:rsidP="00F76E64">
            <w:pPr>
              <w:rPr>
                <w:rFonts w:ascii="ＭＳ 明朝" w:eastAsia="ＭＳ 明朝" w:hAnsi="Courier New" w:cs="Times New Roman"/>
                <w:szCs w:val="21"/>
              </w:rPr>
            </w:pPr>
          </w:p>
        </w:tc>
        <w:tc>
          <w:tcPr>
            <w:tcW w:w="1276" w:type="dxa"/>
            <w:tcBorders>
              <w:tr2bl w:val="single" w:sz="4" w:space="0" w:color="auto"/>
            </w:tcBorders>
          </w:tcPr>
          <w:p w14:paraId="03C9DA09" w14:textId="77777777" w:rsidR="00F76E64" w:rsidRPr="00F76E64" w:rsidRDefault="00F76E64" w:rsidP="00F76E64">
            <w:pPr>
              <w:rPr>
                <w:rFonts w:ascii="ＭＳ 明朝" w:eastAsia="ＭＳ 明朝" w:hAnsi="Courier New" w:cs="Times New Roman"/>
                <w:szCs w:val="21"/>
              </w:rPr>
            </w:pPr>
          </w:p>
        </w:tc>
        <w:tc>
          <w:tcPr>
            <w:tcW w:w="1417" w:type="dxa"/>
            <w:tcBorders>
              <w:tr2bl w:val="single" w:sz="4" w:space="0" w:color="auto"/>
            </w:tcBorders>
            <w:vAlign w:val="center"/>
          </w:tcPr>
          <w:p w14:paraId="71BE342D" w14:textId="77777777" w:rsidR="00F76E64" w:rsidRPr="00F76E64" w:rsidRDefault="00F76E64" w:rsidP="00F76E64">
            <w:pPr>
              <w:rPr>
                <w:rFonts w:ascii="ＭＳ 明朝" w:eastAsia="ＭＳ 明朝" w:hAnsi="Courier New" w:cs="Times New Roman"/>
                <w:szCs w:val="21"/>
              </w:rPr>
            </w:pPr>
          </w:p>
        </w:tc>
      </w:tr>
      <w:tr w:rsidR="00F76E64" w:rsidRPr="00F76E64" w14:paraId="07520E3D" w14:textId="77777777" w:rsidTr="00F76E64">
        <w:trPr>
          <w:trHeight w:val="990"/>
        </w:trPr>
        <w:tc>
          <w:tcPr>
            <w:tcW w:w="1526" w:type="dxa"/>
            <w:vAlign w:val="center"/>
          </w:tcPr>
          <w:p w14:paraId="673F8154" w14:textId="77777777" w:rsidR="00F76E64" w:rsidRPr="00F76E64" w:rsidRDefault="00F76E64" w:rsidP="00F76E64">
            <w:pPr>
              <w:rPr>
                <w:rFonts w:ascii="ＭＳ 明朝" w:eastAsia="ＭＳ 明朝" w:hAnsi="Courier New" w:cs="Times New Roman"/>
                <w:szCs w:val="21"/>
              </w:rPr>
            </w:pPr>
            <w:r w:rsidRPr="00F76E64">
              <w:rPr>
                <w:rFonts w:ascii="ＭＳ 明朝" w:eastAsia="ＭＳ 明朝" w:hAnsi="Courier New" w:cs="Times New Roman" w:hint="eastAsia"/>
                <w:szCs w:val="21"/>
              </w:rPr>
              <w:t>③</w:t>
            </w:r>
            <w:r w:rsidRPr="00F76E64">
              <w:rPr>
                <w:rFonts w:ascii="ＭＳ 明朝" w:eastAsia="ＭＳ 明朝" w:hAnsi="Courier New" w:cs="Times New Roman" w:hint="eastAsia"/>
                <w:szCs w:val="21"/>
                <w:lang w:val="x-none"/>
              </w:rPr>
              <w:t>障害者総合支援法に基づく地域生活支援事業</w:t>
            </w:r>
          </w:p>
        </w:tc>
        <w:tc>
          <w:tcPr>
            <w:tcW w:w="1843" w:type="dxa"/>
          </w:tcPr>
          <w:p w14:paraId="0A51609D" w14:textId="1FFD3F88" w:rsidR="00F76E64" w:rsidRPr="00F76E64" w:rsidRDefault="00F76E64" w:rsidP="00F76E64">
            <w:pPr>
              <w:rPr>
                <w:rFonts w:ascii="ＭＳ 明朝" w:eastAsia="ＭＳ 明朝" w:hAnsi="Courier New" w:cs="Times New Roman"/>
                <w:szCs w:val="21"/>
              </w:rPr>
            </w:pPr>
            <w:r>
              <w:rPr>
                <w:rFonts w:ascii="ＭＳ 明朝" w:eastAsia="ＭＳ 明朝" w:hAnsi="Courier New" w:cs="Times New Roman" w:hint="eastAsia"/>
                <w:szCs w:val="21"/>
                <w:lang w:val="x-none"/>
              </w:rPr>
              <w:t>予定</w:t>
            </w:r>
            <w:r w:rsidRPr="00F76E64">
              <w:rPr>
                <w:rFonts w:ascii="ＭＳ 明朝" w:eastAsia="ＭＳ 明朝" w:hAnsi="Courier New" w:cs="Times New Roman" w:hint="eastAsia"/>
                <w:szCs w:val="21"/>
                <w:lang w:val="x-none"/>
              </w:rPr>
              <w:t>なし</w:t>
            </w:r>
          </w:p>
        </w:tc>
        <w:tc>
          <w:tcPr>
            <w:tcW w:w="1559" w:type="dxa"/>
            <w:tcBorders>
              <w:tr2bl w:val="single" w:sz="4" w:space="0" w:color="auto"/>
            </w:tcBorders>
            <w:vAlign w:val="center"/>
          </w:tcPr>
          <w:p w14:paraId="6EF42C7E" w14:textId="77777777" w:rsidR="00F76E64" w:rsidRPr="00F76E64" w:rsidRDefault="00F76E64" w:rsidP="00F76E64">
            <w:pPr>
              <w:rPr>
                <w:rFonts w:ascii="ＭＳ 明朝" w:eastAsia="ＭＳ 明朝" w:hAnsi="Courier New" w:cs="Times New Roman"/>
                <w:szCs w:val="21"/>
              </w:rPr>
            </w:pPr>
          </w:p>
        </w:tc>
        <w:tc>
          <w:tcPr>
            <w:tcW w:w="850" w:type="dxa"/>
            <w:tcBorders>
              <w:tr2bl w:val="single" w:sz="4" w:space="0" w:color="auto"/>
            </w:tcBorders>
            <w:vAlign w:val="center"/>
          </w:tcPr>
          <w:p w14:paraId="285BC63A" w14:textId="77777777" w:rsidR="00F76E64" w:rsidRPr="00F76E64" w:rsidRDefault="00F76E64" w:rsidP="00F76E64">
            <w:pPr>
              <w:rPr>
                <w:rFonts w:ascii="ＭＳ 明朝" w:eastAsia="ＭＳ 明朝" w:hAnsi="Courier New" w:cs="Times New Roman"/>
                <w:szCs w:val="21"/>
              </w:rPr>
            </w:pPr>
          </w:p>
        </w:tc>
        <w:tc>
          <w:tcPr>
            <w:tcW w:w="851" w:type="dxa"/>
            <w:tcBorders>
              <w:tr2bl w:val="single" w:sz="4" w:space="0" w:color="auto"/>
            </w:tcBorders>
            <w:vAlign w:val="center"/>
          </w:tcPr>
          <w:p w14:paraId="63D05AA3" w14:textId="77777777" w:rsidR="00F76E64" w:rsidRPr="00F76E64" w:rsidRDefault="00F76E64" w:rsidP="00F76E64">
            <w:pPr>
              <w:rPr>
                <w:rFonts w:ascii="ＭＳ 明朝" w:eastAsia="ＭＳ 明朝" w:hAnsi="Courier New" w:cs="Times New Roman"/>
                <w:szCs w:val="21"/>
              </w:rPr>
            </w:pPr>
          </w:p>
        </w:tc>
        <w:tc>
          <w:tcPr>
            <w:tcW w:w="1276" w:type="dxa"/>
            <w:tcBorders>
              <w:tr2bl w:val="single" w:sz="4" w:space="0" w:color="auto"/>
            </w:tcBorders>
          </w:tcPr>
          <w:p w14:paraId="4B320890" w14:textId="77777777" w:rsidR="00F76E64" w:rsidRPr="00F76E64" w:rsidRDefault="00F76E64" w:rsidP="00F76E64">
            <w:pPr>
              <w:rPr>
                <w:rFonts w:ascii="ＭＳ 明朝" w:eastAsia="ＭＳ 明朝" w:hAnsi="Courier New" w:cs="Times New Roman"/>
                <w:szCs w:val="21"/>
              </w:rPr>
            </w:pPr>
          </w:p>
        </w:tc>
        <w:tc>
          <w:tcPr>
            <w:tcW w:w="1417" w:type="dxa"/>
            <w:tcBorders>
              <w:tr2bl w:val="single" w:sz="4" w:space="0" w:color="auto"/>
            </w:tcBorders>
            <w:vAlign w:val="center"/>
          </w:tcPr>
          <w:p w14:paraId="597F64FC" w14:textId="77777777" w:rsidR="00F76E64" w:rsidRPr="00F76E64" w:rsidRDefault="00F76E64" w:rsidP="00F76E64">
            <w:pPr>
              <w:rPr>
                <w:rFonts w:ascii="ＭＳ 明朝" w:eastAsia="ＭＳ 明朝" w:hAnsi="Courier New" w:cs="Times New Roman"/>
                <w:szCs w:val="21"/>
              </w:rPr>
            </w:pPr>
          </w:p>
        </w:tc>
      </w:tr>
      <w:tr w:rsidR="00F76E64" w:rsidRPr="00F76E64" w14:paraId="4FCD1108" w14:textId="77777777" w:rsidTr="00F76E64">
        <w:trPr>
          <w:trHeight w:val="990"/>
        </w:trPr>
        <w:tc>
          <w:tcPr>
            <w:tcW w:w="1526" w:type="dxa"/>
            <w:vAlign w:val="center"/>
          </w:tcPr>
          <w:p w14:paraId="71F8E2D8" w14:textId="77777777" w:rsidR="00F76E64" w:rsidRPr="00F76E64" w:rsidRDefault="00F76E64" w:rsidP="00F76E64">
            <w:pPr>
              <w:rPr>
                <w:rFonts w:ascii="ＭＳ 明朝" w:eastAsia="ＭＳ 明朝" w:hAnsi="Courier New" w:cs="Times New Roman"/>
                <w:szCs w:val="21"/>
              </w:rPr>
            </w:pPr>
            <w:r w:rsidRPr="00F76E64">
              <w:rPr>
                <w:rFonts w:ascii="ＭＳ 明朝" w:eastAsia="ＭＳ 明朝" w:hAnsi="Courier New" w:cs="Times New Roman" w:hint="eastAsia"/>
                <w:szCs w:val="21"/>
              </w:rPr>
              <w:t>④障害者の福祉向上のための啓発及び情報提供事業</w:t>
            </w:r>
          </w:p>
        </w:tc>
        <w:tc>
          <w:tcPr>
            <w:tcW w:w="1843" w:type="dxa"/>
          </w:tcPr>
          <w:p w14:paraId="74236A82" w14:textId="070DB7D7" w:rsidR="00F76E64" w:rsidRPr="00F76E64" w:rsidRDefault="00F76E64" w:rsidP="00F76E64">
            <w:pPr>
              <w:rPr>
                <w:rFonts w:ascii="ＭＳ 明朝" w:eastAsia="ＭＳ 明朝" w:hAnsi="Courier New" w:cs="Times New Roman"/>
                <w:szCs w:val="21"/>
              </w:rPr>
            </w:pPr>
            <w:r>
              <w:rPr>
                <w:rFonts w:ascii="ＭＳ 明朝" w:eastAsia="ＭＳ 明朝" w:hAnsi="Courier New" w:cs="Times New Roman" w:hint="eastAsia"/>
                <w:szCs w:val="21"/>
                <w:lang w:val="x-none"/>
              </w:rPr>
              <w:t>予定</w:t>
            </w:r>
            <w:r w:rsidRPr="00F76E64">
              <w:rPr>
                <w:rFonts w:ascii="ＭＳ 明朝" w:eastAsia="ＭＳ 明朝" w:hAnsi="Courier New" w:cs="Times New Roman" w:hint="eastAsia"/>
                <w:szCs w:val="21"/>
                <w:lang w:val="x-none"/>
              </w:rPr>
              <w:t>なし</w:t>
            </w:r>
          </w:p>
        </w:tc>
        <w:tc>
          <w:tcPr>
            <w:tcW w:w="1559" w:type="dxa"/>
            <w:tcBorders>
              <w:tr2bl w:val="single" w:sz="4" w:space="0" w:color="auto"/>
            </w:tcBorders>
            <w:vAlign w:val="center"/>
          </w:tcPr>
          <w:p w14:paraId="0DB9E8C1" w14:textId="77777777" w:rsidR="00F76E64" w:rsidRPr="00F76E64" w:rsidRDefault="00F76E64" w:rsidP="00F76E64">
            <w:pPr>
              <w:rPr>
                <w:rFonts w:ascii="ＭＳ 明朝" w:eastAsia="ＭＳ 明朝" w:hAnsi="Courier New" w:cs="Times New Roman"/>
                <w:szCs w:val="21"/>
              </w:rPr>
            </w:pPr>
          </w:p>
        </w:tc>
        <w:tc>
          <w:tcPr>
            <w:tcW w:w="850" w:type="dxa"/>
            <w:tcBorders>
              <w:tr2bl w:val="single" w:sz="4" w:space="0" w:color="auto"/>
            </w:tcBorders>
            <w:vAlign w:val="center"/>
          </w:tcPr>
          <w:p w14:paraId="3022DA67" w14:textId="77777777" w:rsidR="00F76E64" w:rsidRPr="00F76E64" w:rsidRDefault="00F76E64" w:rsidP="00F76E64">
            <w:pPr>
              <w:rPr>
                <w:rFonts w:ascii="ＭＳ 明朝" w:eastAsia="ＭＳ 明朝" w:hAnsi="Courier New" w:cs="Times New Roman"/>
                <w:szCs w:val="21"/>
              </w:rPr>
            </w:pPr>
          </w:p>
        </w:tc>
        <w:tc>
          <w:tcPr>
            <w:tcW w:w="851" w:type="dxa"/>
            <w:tcBorders>
              <w:tr2bl w:val="single" w:sz="4" w:space="0" w:color="auto"/>
            </w:tcBorders>
            <w:vAlign w:val="center"/>
          </w:tcPr>
          <w:p w14:paraId="4421744A" w14:textId="77777777" w:rsidR="00F76E64" w:rsidRPr="00F76E64" w:rsidRDefault="00F76E64" w:rsidP="00F76E64">
            <w:pPr>
              <w:rPr>
                <w:rFonts w:ascii="ＭＳ 明朝" w:eastAsia="ＭＳ 明朝" w:hAnsi="Courier New" w:cs="Times New Roman"/>
                <w:szCs w:val="21"/>
              </w:rPr>
            </w:pPr>
          </w:p>
        </w:tc>
        <w:tc>
          <w:tcPr>
            <w:tcW w:w="1276" w:type="dxa"/>
            <w:tcBorders>
              <w:tr2bl w:val="single" w:sz="4" w:space="0" w:color="auto"/>
            </w:tcBorders>
          </w:tcPr>
          <w:p w14:paraId="527710AD" w14:textId="77777777" w:rsidR="00F76E64" w:rsidRPr="00F76E64" w:rsidRDefault="00F76E64" w:rsidP="00F76E64">
            <w:pPr>
              <w:rPr>
                <w:rFonts w:ascii="ＭＳ 明朝" w:eastAsia="ＭＳ 明朝" w:hAnsi="Courier New" w:cs="Times New Roman"/>
                <w:szCs w:val="21"/>
              </w:rPr>
            </w:pPr>
          </w:p>
        </w:tc>
        <w:tc>
          <w:tcPr>
            <w:tcW w:w="1417" w:type="dxa"/>
            <w:tcBorders>
              <w:tr2bl w:val="single" w:sz="4" w:space="0" w:color="auto"/>
            </w:tcBorders>
            <w:vAlign w:val="center"/>
          </w:tcPr>
          <w:p w14:paraId="3CC795DD" w14:textId="77777777" w:rsidR="00F76E64" w:rsidRPr="00F76E64" w:rsidRDefault="00F76E64" w:rsidP="00F76E64">
            <w:pPr>
              <w:rPr>
                <w:rFonts w:ascii="ＭＳ 明朝" w:eastAsia="ＭＳ 明朝" w:hAnsi="Courier New" w:cs="Times New Roman"/>
                <w:szCs w:val="21"/>
              </w:rPr>
            </w:pPr>
          </w:p>
        </w:tc>
      </w:tr>
      <w:tr w:rsidR="00F76E64" w:rsidRPr="00F76E64" w14:paraId="0375EF97" w14:textId="77777777" w:rsidTr="00F76E64">
        <w:trPr>
          <w:trHeight w:val="990"/>
        </w:trPr>
        <w:tc>
          <w:tcPr>
            <w:tcW w:w="1526" w:type="dxa"/>
            <w:vAlign w:val="center"/>
          </w:tcPr>
          <w:p w14:paraId="09134045" w14:textId="77777777" w:rsidR="00F76E64" w:rsidRPr="00F76E64" w:rsidRDefault="00F76E64" w:rsidP="00F76E64">
            <w:pPr>
              <w:rPr>
                <w:rFonts w:ascii="ＭＳ 明朝" w:eastAsia="ＭＳ 明朝" w:hAnsi="Courier New" w:cs="Times New Roman"/>
                <w:szCs w:val="21"/>
                <w:lang w:val="x-none"/>
              </w:rPr>
            </w:pPr>
            <w:r w:rsidRPr="00F76E64">
              <w:rPr>
                <w:rFonts w:ascii="ＭＳ 明朝" w:eastAsia="ＭＳ 明朝" w:hAnsi="Courier New" w:cs="Times New Roman" w:hint="eastAsia"/>
                <w:szCs w:val="21"/>
                <w:lang w:val="x-none"/>
              </w:rPr>
              <w:t>⑤児童福祉法に基づく障害児通所支援事業</w:t>
            </w:r>
          </w:p>
        </w:tc>
        <w:tc>
          <w:tcPr>
            <w:tcW w:w="1843" w:type="dxa"/>
          </w:tcPr>
          <w:p w14:paraId="42953ACF" w14:textId="2EF560FB" w:rsidR="00F76E64" w:rsidRPr="00F76E64" w:rsidRDefault="00F76E64" w:rsidP="00F76E64">
            <w:pPr>
              <w:rPr>
                <w:rFonts w:ascii="ＭＳ 明朝" w:eastAsia="ＭＳ 明朝" w:hAnsi="Courier New" w:cs="Times New Roman"/>
                <w:szCs w:val="21"/>
              </w:rPr>
            </w:pPr>
            <w:r>
              <w:rPr>
                <w:rFonts w:ascii="ＭＳ 明朝" w:eastAsia="ＭＳ 明朝" w:hAnsi="Courier New" w:cs="Times New Roman" w:hint="eastAsia"/>
                <w:szCs w:val="21"/>
                <w:lang w:val="x-none"/>
              </w:rPr>
              <w:t>予定</w:t>
            </w:r>
            <w:r w:rsidRPr="00F76E64">
              <w:rPr>
                <w:rFonts w:ascii="ＭＳ 明朝" w:eastAsia="ＭＳ 明朝" w:hAnsi="Courier New" w:cs="Times New Roman" w:hint="eastAsia"/>
                <w:szCs w:val="21"/>
                <w:lang w:val="x-none"/>
              </w:rPr>
              <w:t>なし</w:t>
            </w:r>
          </w:p>
        </w:tc>
        <w:tc>
          <w:tcPr>
            <w:tcW w:w="1559" w:type="dxa"/>
            <w:tcBorders>
              <w:tr2bl w:val="single" w:sz="4" w:space="0" w:color="auto"/>
            </w:tcBorders>
            <w:vAlign w:val="center"/>
          </w:tcPr>
          <w:p w14:paraId="71FDE353" w14:textId="77777777" w:rsidR="00F76E64" w:rsidRPr="00F76E64" w:rsidRDefault="00F76E64" w:rsidP="00F76E64">
            <w:pPr>
              <w:rPr>
                <w:rFonts w:ascii="ＭＳ 明朝" w:eastAsia="ＭＳ 明朝" w:hAnsi="Courier New" w:cs="Times New Roman"/>
                <w:szCs w:val="21"/>
              </w:rPr>
            </w:pPr>
          </w:p>
        </w:tc>
        <w:tc>
          <w:tcPr>
            <w:tcW w:w="850" w:type="dxa"/>
            <w:tcBorders>
              <w:tr2bl w:val="single" w:sz="4" w:space="0" w:color="auto"/>
            </w:tcBorders>
            <w:vAlign w:val="center"/>
          </w:tcPr>
          <w:p w14:paraId="3406D5F9" w14:textId="77777777" w:rsidR="00F76E64" w:rsidRPr="00F76E64" w:rsidRDefault="00F76E64" w:rsidP="00F76E64">
            <w:pPr>
              <w:rPr>
                <w:rFonts w:ascii="ＭＳ 明朝" w:eastAsia="ＭＳ 明朝" w:hAnsi="Courier New" w:cs="Times New Roman"/>
                <w:szCs w:val="21"/>
              </w:rPr>
            </w:pPr>
          </w:p>
        </w:tc>
        <w:tc>
          <w:tcPr>
            <w:tcW w:w="851" w:type="dxa"/>
            <w:tcBorders>
              <w:tr2bl w:val="single" w:sz="4" w:space="0" w:color="auto"/>
            </w:tcBorders>
            <w:vAlign w:val="center"/>
          </w:tcPr>
          <w:p w14:paraId="054B7DD0" w14:textId="77777777" w:rsidR="00F76E64" w:rsidRPr="00F76E64" w:rsidRDefault="00F76E64" w:rsidP="00F76E64">
            <w:pPr>
              <w:rPr>
                <w:rFonts w:ascii="ＭＳ 明朝" w:eastAsia="ＭＳ 明朝" w:hAnsi="Courier New" w:cs="Times New Roman"/>
                <w:szCs w:val="21"/>
              </w:rPr>
            </w:pPr>
          </w:p>
        </w:tc>
        <w:tc>
          <w:tcPr>
            <w:tcW w:w="1276" w:type="dxa"/>
            <w:tcBorders>
              <w:tr2bl w:val="single" w:sz="4" w:space="0" w:color="auto"/>
            </w:tcBorders>
          </w:tcPr>
          <w:p w14:paraId="3C264B8F" w14:textId="77777777" w:rsidR="00F76E64" w:rsidRPr="00F76E64" w:rsidRDefault="00F76E64" w:rsidP="00F76E64">
            <w:pPr>
              <w:rPr>
                <w:rFonts w:ascii="ＭＳ 明朝" w:eastAsia="ＭＳ 明朝" w:hAnsi="Courier New" w:cs="Times New Roman"/>
                <w:szCs w:val="21"/>
              </w:rPr>
            </w:pPr>
          </w:p>
        </w:tc>
        <w:tc>
          <w:tcPr>
            <w:tcW w:w="1417" w:type="dxa"/>
            <w:tcBorders>
              <w:tr2bl w:val="single" w:sz="4" w:space="0" w:color="auto"/>
            </w:tcBorders>
            <w:vAlign w:val="center"/>
          </w:tcPr>
          <w:p w14:paraId="242D933A" w14:textId="77777777" w:rsidR="00F76E64" w:rsidRPr="00F76E64" w:rsidRDefault="00F76E64" w:rsidP="00F76E64">
            <w:pPr>
              <w:rPr>
                <w:rFonts w:ascii="ＭＳ 明朝" w:eastAsia="ＭＳ 明朝" w:hAnsi="Courier New" w:cs="Times New Roman"/>
                <w:szCs w:val="21"/>
              </w:rPr>
            </w:pPr>
          </w:p>
        </w:tc>
      </w:tr>
      <w:tr w:rsidR="00F76E64" w:rsidRPr="00F76E64" w14:paraId="7D15BA9C" w14:textId="77777777" w:rsidTr="00F76E64">
        <w:trPr>
          <w:trHeight w:val="990"/>
        </w:trPr>
        <w:tc>
          <w:tcPr>
            <w:tcW w:w="1526" w:type="dxa"/>
            <w:vAlign w:val="center"/>
          </w:tcPr>
          <w:p w14:paraId="5E752D53" w14:textId="77777777" w:rsidR="00F76E64" w:rsidRPr="00F76E64" w:rsidRDefault="00F76E64" w:rsidP="00F76E64">
            <w:pPr>
              <w:rPr>
                <w:rFonts w:ascii="ＭＳ 明朝" w:eastAsia="ＭＳ 明朝" w:hAnsi="Courier New" w:cs="Times New Roman"/>
                <w:szCs w:val="21"/>
              </w:rPr>
            </w:pPr>
            <w:r w:rsidRPr="00F76E64">
              <w:rPr>
                <w:rFonts w:ascii="ＭＳ 明朝" w:eastAsia="ＭＳ 明朝" w:hAnsi="Courier New" w:cs="Times New Roman" w:hint="eastAsia"/>
                <w:szCs w:val="21"/>
              </w:rPr>
              <w:t>⑥児童福祉法に基づく障害児相談支援事業</w:t>
            </w:r>
          </w:p>
        </w:tc>
        <w:tc>
          <w:tcPr>
            <w:tcW w:w="1843" w:type="dxa"/>
          </w:tcPr>
          <w:p w14:paraId="5058AF34" w14:textId="20C91087" w:rsidR="00F76E64" w:rsidRPr="00F76E64" w:rsidRDefault="00F76E64" w:rsidP="00F76E64">
            <w:pPr>
              <w:rPr>
                <w:rFonts w:ascii="ＭＳ 明朝" w:eastAsia="ＭＳ 明朝" w:hAnsi="Courier New" w:cs="Times New Roman"/>
                <w:szCs w:val="21"/>
              </w:rPr>
            </w:pPr>
            <w:r>
              <w:rPr>
                <w:rFonts w:ascii="ＭＳ 明朝" w:eastAsia="ＭＳ 明朝" w:hAnsi="Courier New" w:cs="Times New Roman" w:hint="eastAsia"/>
                <w:szCs w:val="21"/>
                <w:lang w:val="x-none"/>
              </w:rPr>
              <w:t>予定</w:t>
            </w:r>
            <w:r w:rsidRPr="00F76E64">
              <w:rPr>
                <w:rFonts w:ascii="ＭＳ 明朝" w:eastAsia="ＭＳ 明朝" w:hAnsi="Courier New" w:cs="Times New Roman" w:hint="eastAsia"/>
                <w:szCs w:val="21"/>
                <w:lang w:val="x-none"/>
              </w:rPr>
              <w:t>なし</w:t>
            </w:r>
          </w:p>
        </w:tc>
        <w:tc>
          <w:tcPr>
            <w:tcW w:w="1559" w:type="dxa"/>
            <w:tcBorders>
              <w:tr2bl w:val="single" w:sz="4" w:space="0" w:color="auto"/>
            </w:tcBorders>
            <w:vAlign w:val="center"/>
          </w:tcPr>
          <w:p w14:paraId="754646DD" w14:textId="77777777" w:rsidR="00F76E64" w:rsidRPr="00F76E64" w:rsidRDefault="00F76E64" w:rsidP="00F76E64">
            <w:pPr>
              <w:rPr>
                <w:rFonts w:ascii="ＭＳ 明朝" w:eastAsia="ＭＳ 明朝" w:hAnsi="Courier New" w:cs="Times New Roman"/>
                <w:szCs w:val="21"/>
              </w:rPr>
            </w:pPr>
          </w:p>
        </w:tc>
        <w:tc>
          <w:tcPr>
            <w:tcW w:w="850" w:type="dxa"/>
            <w:tcBorders>
              <w:tr2bl w:val="single" w:sz="4" w:space="0" w:color="auto"/>
            </w:tcBorders>
            <w:vAlign w:val="center"/>
          </w:tcPr>
          <w:p w14:paraId="2419787C" w14:textId="77777777" w:rsidR="00F76E64" w:rsidRPr="00F76E64" w:rsidRDefault="00F76E64" w:rsidP="00F76E64">
            <w:pPr>
              <w:rPr>
                <w:rFonts w:ascii="ＭＳ 明朝" w:eastAsia="ＭＳ 明朝" w:hAnsi="Courier New" w:cs="Times New Roman"/>
                <w:szCs w:val="21"/>
              </w:rPr>
            </w:pPr>
          </w:p>
        </w:tc>
        <w:tc>
          <w:tcPr>
            <w:tcW w:w="851" w:type="dxa"/>
            <w:tcBorders>
              <w:tr2bl w:val="single" w:sz="4" w:space="0" w:color="auto"/>
            </w:tcBorders>
            <w:vAlign w:val="center"/>
          </w:tcPr>
          <w:p w14:paraId="002FEB9E" w14:textId="77777777" w:rsidR="00F76E64" w:rsidRPr="00F76E64" w:rsidRDefault="00F76E64" w:rsidP="00F76E64">
            <w:pPr>
              <w:rPr>
                <w:rFonts w:ascii="ＭＳ 明朝" w:eastAsia="ＭＳ 明朝" w:hAnsi="Courier New" w:cs="Times New Roman"/>
                <w:szCs w:val="21"/>
              </w:rPr>
            </w:pPr>
          </w:p>
        </w:tc>
        <w:tc>
          <w:tcPr>
            <w:tcW w:w="1276" w:type="dxa"/>
            <w:tcBorders>
              <w:tr2bl w:val="single" w:sz="4" w:space="0" w:color="auto"/>
            </w:tcBorders>
          </w:tcPr>
          <w:p w14:paraId="496EB336" w14:textId="77777777" w:rsidR="00F76E64" w:rsidRPr="00F76E64" w:rsidRDefault="00F76E64" w:rsidP="00F76E64">
            <w:pPr>
              <w:rPr>
                <w:rFonts w:ascii="ＭＳ 明朝" w:eastAsia="ＭＳ 明朝" w:hAnsi="Courier New" w:cs="Times New Roman"/>
                <w:szCs w:val="21"/>
              </w:rPr>
            </w:pPr>
          </w:p>
        </w:tc>
        <w:tc>
          <w:tcPr>
            <w:tcW w:w="1417" w:type="dxa"/>
            <w:tcBorders>
              <w:tr2bl w:val="single" w:sz="4" w:space="0" w:color="auto"/>
            </w:tcBorders>
            <w:vAlign w:val="center"/>
          </w:tcPr>
          <w:p w14:paraId="36DDFBE8" w14:textId="77777777" w:rsidR="00F76E64" w:rsidRPr="00F76E64" w:rsidRDefault="00F76E64" w:rsidP="00F76E64">
            <w:pPr>
              <w:rPr>
                <w:rFonts w:ascii="ＭＳ 明朝" w:eastAsia="ＭＳ 明朝" w:hAnsi="Courier New" w:cs="Times New Roman"/>
                <w:szCs w:val="21"/>
              </w:rPr>
            </w:pPr>
          </w:p>
        </w:tc>
      </w:tr>
    </w:tbl>
    <w:p w14:paraId="45A4EFE1" w14:textId="77777777" w:rsidR="00F76E64" w:rsidRPr="00F76E64" w:rsidRDefault="00F76E64" w:rsidP="00F76E64">
      <w:pPr>
        <w:rPr>
          <w:rFonts w:ascii="ＭＳ 明朝" w:eastAsia="ＭＳ 明朝" w:hAnsi="Courier New" w:cs="Times New Roman"/>
          <w:szCs w:val="21"/>
          <w:lang w:val="x-none"/>
        </w:rPr>
      </w:pPr>
    </w:p>
    <w:p w14:paraId="2FC8B0F0" w14:textId="77777777" w:rsidR="00E33724" w:rsidRPr="00E33724" w:rsidRDefault="00E33724" w:rsidP="00E33724">
      <w:pPr>
        <w:rPr>
          <w:rFonts w:ascii="ＭＳ 明朝" w:eastAsia="ＭＳ 明朝" w:hAnsi="Courier New" w:cs="Times New Roman"/>
          <w:szCs w:val="21"/>
          <w:lang w:val="x-none"/>
        </w:rPr>
      </w:pPr>
    </w:p>
    <w:p w14:paraId="4138B44A" w14:textId="77777777" w:rsidR="00E33724" w:rsidRPr="00DD3BE7" w:rsidRDefault="00E33724" w:rsidP="00DD3BE7">
      <w:pPr>
        <w:ind w:left="220" w:hangingChars="100" w:hanging="220"/>
        <w:rPr>
          <w:rFonts w:ascii="Century" w:eastAsia="ＭＳ 明朝" w:hAnsi="Century" w:cs="ＭＳ ゴシック"/>
          <w:color w:val="000000"/>
          <w:sz w:val="22"/>
          <w:lang w:val="x-none" w:eastAsia="x-none"/>
        </w:rPr>
      </w:pPr>
      <w:r w:rsidRPr="00DD3BE7">
        <w:rPr>
          <w:rFonts w:ascii="Century" w:eastAsia="ＭＳ 明朝" w:hAnsi="Century" w:cs="ＭＳ ゴシック" w:hint="eastAsia"/>
          <w:color w:val="000000"/>
          <w:sz w:val="22"/>
          <w:lang w:val="x-none" w:eastAsia="x-none"/>
        </w:rPr>
        <w:t xml:space="preserve"> (2)</w:t>
      </w:r>
      <w:r w:rsidRPr="00DD3BE7">
        <w:rPr>
          <w:rFonts w:ascii="Century" w:eastAsia="ＭＳ 明朝" w:hAnsi="Century" w:cs="ＭＳ ゴシック" w:hint="eastAsia"/>
          <w:color w:val="000000"/>
          <w:sz w:val="22"/>
          <w:lang w:val="x-none" w:eastAsia="x-none"/>
        </w:rPr>
        <w:t xml:space="preserve">　</w:t>
      </w:r>
      <w:proofErr w:type="spellStart"/>
      <w:r w:rsidRPr="00DD3BE7">
        <w:rPr>
          <w:rFonts w:ascii="Century" w:eastAsia="ＭＳ 明朝" w:hAnsi="Century" w:cs="ＭＳ ゴシック" w:hint="eastAsia"/>
          <w:color w:val="000000"/>
          <w:sz w:val="22"/>
          <w:lang w:val="x-none" w:eastAsia="x-none"/>
        </w:rPr>
        <w:t>その他の事業</w:t>
      </w:r>
      <w:proofErr w:type="spellEnd"/>
    </w:p>
    <w:tbl>
      <w:tblPr>
        <w:tblW w:w="93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842"/>
        <w:gridCol w:w="851"/>
        <w:gridCol w:w="850"/>
        <w:gridCol w:w="1276"/>
        <w:gridCol w:w="1415"/>
      </w:tblGrid>
      <w:tr w:rsidR="00E33724" w:rsidRPr="00E33724" w14:paraId="0907F447" w14:textId="77777777" w:rsidTr="00E438D3">
        <w:trPr>
          <w:trHeight w:val="1139"/>
        </w:trPr>
        <w:tc>
          <w:tcPr>
            <w:tcW w:w="1418" w:type="dxa"/>
            <w:vAlign w:val="center"/>
          </w:tcPr>
          <w:p w14:paraId="37695133"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定款の事業名</w:t>
            </w:r>
          </w:p>
        </w:tc>
        <w:tc>
          <w:tcPr>
            <w:tcW w:w="1701" w:type="dxa"/>
            <w:vAlign w:val="center"/>
          </w:tcPr>
          <w:p w14:paraId="5E5CF4F5" w14:textId="77777777" w:rsidR="00E33724" w:rsidRPr="00E33724" w:rsidRDefault="00E33724" w:rsidP="00E33724">
            <w:pPr>
              <w:jc w:val="center"/>
              <w:rPr>
                <w:rFonts w:ascii="ＭＳ 明朝" w:eastAsia="ＭＳ 明朝" w:hAnsi="ＭＳ 明朝" w:cs="ＭＳ ゴシック"/>
                <w:szCs w:val="21"/>
              </w:rPr>
            </w:pPr>
            <w:r w:rsidRPr="00E33724">
              <w:rPr>
                <w:rFonts w:ascii="ＭＳ 明朝" w:eastAsia="ＭＳ 明朝" w:hAnsi="ＭＳ 明朝" w:cs="ＭＳ ゴシック" w:hint="eastAsia"/>
                <w:szCs w:val="21"/>
              </w:rPr>
              <w:t>事業内容</w:t>
            </w:r>
          </w:p>
        </w:tc>
        <w:tc>
          <w:tcPr>
            <w:tcW w:w="1842" w:type="dxa"/>
            <w:tcBorders>
              <w:bottom w:val="single" w:sz="4" w:space="0" w:color="auto"/>
            </w:tcBorders>
            <w:vAlign w:val="center"/>
          </w:tcPr>
          <w:p w14:paraId="2F2E3645"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実施予定日時</w:t>
            </w:r>
          </w:p>
        </w:tc>
        <w:tc>
          <w:tcPr>
            <w:tcW w:w="851" w:type="dxa"/>
            <w:tcBorders>
              <w:bottom w:val="single" w:sz="4" w:space="0" w:color="auto"/>
            </w:tcBorders>
            <w:vAlign w:val="center"/>
          </w:tcPr>
          <w:p w14:paraId="1AE4B1B0"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実施予定場所</w:t>
            </w:r>
          </w:p>
        </w:tc>
        <w:tc>
          <w:tcPr>
            <w:tcW w:w="850" w:type="dxa"/>
            <w:tcBorders>
              <w:bottom w:val="single" w:sz="4" w:space="0" w:color="auto"/>
            </w:tcBorders>
            <w:vAlign w:val="center"/>
          </w:tcPr>
          <w:p w14:paraId="52815E64" w14:textId="77777777" w:rsidR="00E33724" w:rsidRPr="00E33724" w:rsidRDefault="00E33724" w:rsidP="00E33724">
            <w:pPr>
              <w:jc w:val="cente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従事者の予定人数</w:t>
            </w:r>
          </w:p>
        </w:tc>
        <w:tc>
          <w:tcPr>
            <w:tcW w:w="1276" w:type="dxa"/>
            <w:tcBorders>
              <w:bottom w:val="single" w:sz="4" w:space="0" w:color="auto"/>
            </w:tcBorders>
            <w:vAlign w:val="center"/>
          </w:tcPr>
          <w:p w14:paraId="480EF7AC" w14:textId="77777777" w:rsidR="00E33724" w:rsidRPr="00E33724" w:rsidRDefault="00E33724" w:rsidP="00E33724">
            <w:pPr>
              <w:jc w:val="center"/>
              <w:rPr>
                <w:rFonts w:ascii="Century" w:eastAsia="ＭＳ 明朝" w:hAnsi="Century" w:cs="ＭＳ ゴシック"/>
                <w:color w:val="000000"/>
                <w:szCs w:val="21"/>
              </w:rPr>
            </w:pPr>
            <w:r w:rsidRPr="00E33724">
              <w:rPr>
                <w:rFonts w:ascii="ＭＳ 明朝" w:eastAsia="ＭＳ 明朝" w:hAnsi="ＭＳ 明朝" w:cs="ＭＳ ゴシック" w:hint="eastAsia"/>
                <w:szCs w:val="21"/>
              </w:rPr>
              <w:t>受益対象者範囲及び予定人数</w:t>
            </w:r>
          </w:p>
        </w:tc>
        <w:tc>
          <w:tcPr>
            <w:tcW w:w="1415" w:type="dxa"/>
            <w:tcBorders>
              <w:bottom w:val="single" w:sz="4" w:space="0" w:color="auto"/>
            </w:tcBorders>
            <w:vAlign w:val="center"/>
          </w:tcPr>
          <w:p w14:paraId="0140570E"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支出見込み額</w:t>
            </w:r>
          </w:p>
          <w:p w14:paraId="1C587833" w14:textId="77777777" w:rsidR="00E33724" w:rsidRPr="00E33724" w:rsidRDefault="00E33724" w:rsidP="00E33724">
            <w:pPr>
              <w:rPr>
                <w:rFonts w:ascii="ＭＳ 明朝" w:eastAsia="ＭＳ 明朝" w:hAnsi="ＭＳ 明朝" w:cs="ＭＳ ゴシック"/>
                <w:szCs w:val="21"/>
              </w:rPr>
            </w:pPr>
            <w:r w:rsidRPr="00E33724">
              <w:rPr>
                <w:rFonts w:ascii="ＭＳ 明朝" w:eastAsia="ＭＳ 明朝" w:hAnsi="ＭＳ 明朝" w:cs="ＭＳ ゴシック" w:hint="eastAsia"/>
                <w:szCs w:val="21"/>
              </w:rPr>
              <w:t>（千円）</w:t>
            </w:r>
          </w:p>
        </w:tc>
      </w:tr>
      <w:tr w:rsidR="00E33724" w:rsidRPr="00E33724" w14:paraId="07FBE460" w14:textId="77777777" w:rsidTr="00E438D3">
        <w:trPr>
          <w:trHeight w:val="914"/>
        </w:trPr>
        <w:tc>
          <w:tcPr>
            <w:tcW w:w="1418" w:type="dxa"/>
            <w:vAlign w:val="center"/>
          </w:tcPr>
          <w:p w14:paraId="11330C2B" w14:textId="77777777" w:rsidR="00E33724" w:rsidRPr="00E33724" w:rsidRDefault="00E33724" w:rsidP="00E33724">
            <w:pPr>
              <w:rPr>
                <w:rFonts w:ascii="Century" w:eastAsia="ＭＳ 明朝" w:hAnsi="Century" w:cs="ＭＳ ゴシック"/>
                <w:color w:val="000000"/>
                <w:szCs w:val="21"/>
              </w:rPr>
            </w:pPr>
            <w:r w:rsidRPr="00E33724">
              <w:rPr>
                <w:rFonts w:ascii="Century" w:eastAsia="ＭＳ 明朝" w:hAnsi="Century" w:cs="ＭＳ ゴシック" w:hint="eastAsia"/>
                <w:color w:val="000000"/>
                <w:szCs w:val="21"/>
              </w:rPr>
              <w:t>物品販売事業</w:t>
            </w:r>
          </w:p>
        </w:tc>
        <w:tc>
          <w:tcPr>
            <w:tcW w:w="1701" w:type="dxa"/>
          </w:tcPr>
          <w:p w14:paraId="6E668A93" w14:textId="77777777" w:rsidR="00E33724" w:rsidRPr="00E33724" w:rsidRDefault="00FF3063" w:rsidP="00E33724">
            <w:pPr>
              <w:rPr>
                <w:rFonts w:ascii="Century" w:eastAsia="ＭＳ 明朝" w:hAnsi="Century" w:cs="ＭＳ ゴシック"/>
                <w:color w:val="000000"/>
                <w:szCs w:val="21"/>
              </w:rPr>
            </w:pPr>
            <w:r>
              <w:rPr>
                <w:rFonts w:ascii="ＭＳ 明朝" w:eastAsia="ＭＳ 明朝" w:hAnsi="Courier New" w:cs="Times New Roman" w:hint="eastAsia"/>
                <w:szCs w:val="21"/>
                <w:lang w:val="x-none"/>
              </w:rPr>
              <w:t>予定</w:t>
            </w:r>
            <w:proofErr w:type="spellStart"/>
            <w:r w:rsidRPr="00E33724">
              <w:rPr>
                <w:rFonts w:ascii="ＭＳ 明朝" w:eastAsia="ＭＳ 明朝" w:hAnsi="Courier New" w:cs="Times New Roman" w:hint="eastAsia"/>
                <w:szCs w:val="21"/>
                <w:lang w:val="x-none" w:eastAsia="x-none"/>
              </w:rPr>
              <w:t>なし</w:t>
            </w:r>
            <w:proofErr w:type="spellEnd"/>
          </w:p>
        </w:tc>
        <w:tc>
          <w:tcPr>
            <w:tcW w:w="1842" w:type="dxa"/>
            <w:tcBorders>
              <w:tr2bl w:val="single" w:sz="4" w:space="0" w:color="auto"/>
            </w:tcBorders>
            <w:vAlign w:val="center"/>
          </w:tcPr>
          <w:p w14:paraId="6EDF0D64" w14:textId="77777777" w:rsidR="00E33724" w:rsidRPr="00E33724" w:rsidRDefault="00E33724" w:rsidP="00E33724">
            <w:pPr>
              <w:jc w:val="center"/>
              <w:rPr>
                <w:rFonts w:ascii="ＭＳ 明朝" w:eastAsia="ＭＳ 明朝" w:hAnsi="ＭＳ 明朝" w:cs="ＭＳ ゴシック"/>
                <w:szCs w:val="21"/>
              </w:rPr>
            </w:pPr>
          </w:p>
        </w:tc>
        <w:tc>
          <w:tcPr>
            <w:tcW w:w="851" w:type="dxa"/>
            <w:tcBorders>
              <w:tr2bl w:val="single" w:sz="4" w:space="0" w:color="auto"/>
            </w:tcBorders>
            <w:vAlign w:val="center"/>
          </w:tcPr>
          <w:p w14:paraId="7E11B1C8" w14:textId="77777777" w:rsidR="00E33724" w:rsidRPr="00E33724" w:rsidRDefault="00E33724" w:rsidP="00E33724">
            <w:pPr>
              <w:jc w:val="center"/>
              <w:rPr>
                <w:rFonts w:ascii="Century" w:eastAsia="ＭＳ 明朝" w:hAnsi="Century" w:cs="ＭＳ ゴシック"/>
                <w:color w:val="000000"/>
                <w:szCs w:val="21"/>
              </w:rPr>
            </w:pPr>
          </w:p>
        </w:tc>
        <w:tc>
          <w:tcPr>
            <w:tcW w:w="850" w:type="dxa"/>
            <w:tcBorders>
              <w:tr2bl w:val="single" w:sz="4" w:space="0" w:color="auto"/>
            </w:tcBorders>
            <w:vAlign w:val="center"/>
          </w:tcPr>
          <w:p w14:paraId="07DE3AA0" w14:textId="77777777" w:rsidR="00E33724" w:rsidRPr="00E33724" w:rsidRDefault="00E33724" w:rsidP="00E33724">
            <w:pPr>
              <w:jc w:val="center"/>
              <w:rPr>
                <w:rFonts w:ascii="Century" w:eastAsia="ＭＳ 明朝" w:hAnsi="Century" w:cs="ＭＳ ゴシック"/>
                <w:color w:val="000000"/>
                <w:szCs w:val="21"/>
              </w:rPr>
            </w:pPr>
          </w:p>
        </w:tc>
        <w:tc>
          <w:tcPr>
            <w:tcW w:w="1276" w:type="dxa"/>
            <w:tcBorders>
              <w:tr2bl w:val="single" w:sz="4" w:space="0" w:color="auto"/>
            </w:tcBorders>
          </w:tcPr>
          <w:p w14:paraId="737BAE11" w14:textId="77777777" w:rsidR="00E33724" w:rsidRPr="00E33724" w:rsidRDefault="00E33724" w:rsidP="00E33724">
            <w:pPr>
              <w:rPr>
                <w:rFonts w:ascii="Century" w:eastAsia="ＭＳ 明朝" w:hAnsi="Century" w:cs="ＭＳ ゴシック"/>
                <w:color w:val="000000"/>
                <w:szCs w:val="21"/>
              </w:rPr>
            </w:pPr>
          </w:p>
        </w:tc>
        <w:tc>
          <w:tcPr>
            <w:tcW w:w="1415" w:type="dxa"/>
            <w:tcBorders>
              <w:tr2bl w:val="single" w:sz="4" w:space="0" w:color="auto"/>
            </w:tcBorders>
            <w:vAlign w:val="center"/>
          </w:tcPr>
          <w:p w14:paraId="6AD1A6E1" w14:textId="77777777" w:rsidR="00E33724" w:rsidRPr="00E33724" w:rsidRDefault="00E33724" w:rsidP="00E33724">
            <w:pPr>
              <w:jc w:val="right"/>
              <w:rPr>
                <w:rFonts w:ascii="Century" w:eastAsia="ＭＳ 明朝" w:hAnsi="Century" w:cs="ＭＳ ゴシック"/>
                <w:color w:val="000000"/>
                <w:szCs w:val="21"/>
              </w:rPr>
            </w:pPr>
          </w:p>
        </w:tc>
      </w:tr>
    </w:tbl>
    <w:p w14:paraId="6574FA3C" w14:textId="77777777" w:rsidR="00E33724" w:rsidRPr="00E33724" w:rsidRDefault="00E33724" w:rsidP="00E33724">
      <w:pPr>
        <w:rPr>
          <w:rFonts w:ascii="ＭＳ 明朝" w:eastAsia="ＭＳ 明朝" w:hAnsi="Courier New" w:cs="Times New Roman"/>
          <w:szCs w:val="21"/>
          <w:lang w:val="x-none" w:eastAsia="x-none"/>
        </w:rPr>
      </w:pPr>
    </w:p>
    <w:p w14:paraId="53B0B4F3" w14:textId="77777777" w:rsidR="002468CD" w:rsidRDefault="002468CD"/>
    <w:sectPr w:rsidR="002468CD" w:rsidSect="00E438D3">
      <w:pgSz w:w="11906" w:h="16838" w:code="9"/>
      <w:pgMar w:top="567" w:right="1390" w:bottom="289" w:left="1276" w:header="851" w:footer="851"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F3D3" w14:textId="77777777" w:rsidR="003E571D" w:rsidRDefault="003E571D" w:rsidP="00CF488B">
      <w:r>
        <w:separator/>
      </w:r>
    </w:p>
  </w:endnote>
  <w:endnote w:type="continuationSeparator" w:id="0">
    <w:p w14:paraId="27F8E2A9" w14:textId="77777777" w:rsidR="003E571D" w:rsidRDefault="003E571D" w:rsidP="00CF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9EBBA" w14:textId="77777777" w:rsidR="003E571D" w:rsidRDefault="003E571D" w:rsidP="00CF488B">
      <w:r>
        <w:separator/>
      </w:r>
    </w:p>
  </w:footnote>
  <w:footnote w:type="continuationSeparator" w:id="0">
    <w:p w14:paraId="151CDF1C" w14:textId="77777777" w:rsidR="003E571D" w:rsidRDefault="003E571D" w:rsidP="00CF4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404EC"/>
    <w:multiLevelType w:val="hybridMultilevel"/>
    <w:tmpl w:val="4BE637C2"/>
    <w:lvl w:ilvl="0" w:tplc="3ADA30A0">
      <w:start w:val="1"/>
      <w:numFmt w:val="decimal"/>
      <w:lvlText w:val="(%1)"/>
      <w:lvlJc w:val="left"/>
      <w:pPr>
        <w:tabs>
          <w:tab w:val="num" w:pos="631"/>
        </w:tabs>
        <w:ind w:left="631" w:hanging="4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num w:numId="1" w16cid:durableId="439254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724"/>
    <w:rsid w:val="00002394"/>
    <w:rsid w:val="00003428"/>
    <w:rsid w:val="0000562F"/>
    <w:rsid w:val="00010CE9"/>
    <w:rsid w:val="000138D7"/>
    <w:rsid w:val="0001562B"/>
    <w:rsid w:val="00030192"/>
    <w:rsid w:val="00070206"/>
    <w:rsid w:val="00083EA6"/>
    <w:rsid w:val="000919B2"/>
    <w:rsid w:val="000A7225"/>
    <w:rsid w:val="000B0CBC"/>
    <w:rsid w:val="000B7344"/>
    <w:rsid w:val="000E7631"/>
    <w:rsid w:val="00101DE2"/>
    <w:rsid w:val="00113233"/>
    <w:rsid w:val="00123AD9"/>
    <w:rsid w:val="00132900"/>
    <w:rsid w:val="00135A95"/>
    <w:rsid w:val="00135FC1"/>
    <w:rsid w:val="001436AC"/>
    <w:rsid w:val="00151C6B"/>
    <w:rsid w:val="00156F80"/>
    <w:rsid w:val="0017037C"/>
    <w:rsid w:val="001808CB"/>
    <w:rsid w:val="001B1B99"/>
    <w:rsid w:val="001E59B0"/>
    <w:rsid w:val="002468CD"/>
    <w:rsid w:val="0025323F"/>
    <w:rsid w:val="00256B0C"/>
    <w:rsid w:val="00267FFA"/>
    <w:rsid w:val="00277C73"/>
    <w:rsid w:val="00284275"/>
    <w:rsid w:val="002905AC"/>
    <w:rsid w:val="002A30ED"/>
    <w:rsid w:val="002A7CF6"/>
    <w:rsid w:val="002B231A"/>
    <w:rsid w:val="002B4931"/>
    <w:rsid w:val="002E0C31"/>
    <w:rsid w:val="0031177F"/>
    <w:rsid w:val="003127D5"/>
    <w:rsid w:val="00385022"/>
    <w:rsid w:val="00387A3A"/>
    <w:rsid w:val="003A17D8"/>
    <w:rsid w:val="003C4A53"/>
    <w:rsid w:val="003C6E69"/>
    <w:rsid w:val="003C750A"/>
    <w:rsid w:val="003D0594"/>
    <w:rsid w:val="003D4615"/>
    <w:rsid w:val="003E571D"/>
    <w:rsid w:val="00404FFC"/>
    <w:rsid w:val="00412CCD"/>
    <w:rsid w:val="00415D8C"/>
    <w:rsid w:val="004224B6"/>
    <w:rsid w:val="00422A3A"/>
    <w:rsid w:val="0044170E"/>
    <w:rsid w:val="004523A8"/>
    <w:rsid w:val="00465C41"/>
    <w:rsid w:val="00475208"/>
    <w:rsid w:val="004A4BEB"/>
    <w:rsid w:val="004D5EFA"/>
    <w:rsid w:val="005157F8"/>
    <w:rsid w:val="00547C81"/>
    <w:rsid w:val="00573E1A"/>
    <w:rsid w:val="00582296"/>
    <w:rsid w:val="00594A6A"/>
    <w:rsid w:val="005B495F"/>
    <w:rsid w:val="005E5DB7"/>
    <w:rsid w:val="005F049B"/>
    <w:rsid w:val="00621611"/>
    <w:rsid w:val="006278C2"/>
    <w:rsid w:val="00675C82"/>
    <w:rsid w:val="0069340B"/>
    <w:rsid w:val="006A2D03"/>
    <w:rsid w:val="006A7A08"/>
    <w:rsid w:val="006C036F"/>
    <w:rsid w:val="006C0A40"/>
    <w:rsid w:val="006F12FE"/>
    <w:rsid w:val="006F3E96"/>
    <w:rsid w:val="006F67C5"/>
    <w:rsid w:val="006F7177"/>
    <w:rsid w:val="00701315"/>
    <w:rsid w:val="00701AC6"/>
    <w:rsid w:val="007071DC"/>
    <w:rsid w:val="00712DAD"/>
    <w:rsid w:val="00722625"/>
    <w:rsid w:val="00722C35"/>
    <w:rsid w:val="00745602"/>
    <w:rsid w:val="0077321E"/>
    <w:rsid w:val="007875E0"/>
    <w:rsid w:val="00790FD4"/>
    <w:rsid w:val="007950E2"/>
    <w:rsid w:val="007B3F59"/>
    <w:rsid w:val="007B4870"/>
    <w:rsid w:val="007D26FB"/>
    <w:rsid w:val="007E2870"/>
    <w:rsid w:val="00804C32"/>
    <w:rsid w:val="00827D97"/>
    <w:rsid w:val="00851CA2"/>
    <w:rsid w:val="008524D0"/>
    <w:rsid w:val="00854AFB"/>
    <w:rsid w:val="00877235"/>
    <w:rsid w:val="00887EEF"/>
    <w:rsid w:val="00897413"/>
    <w:rsid w:val="008C2905"/>
    <w:rsid w:val="008C2D68"/>
    <w:rsid w:val="00900F94"/>
    <w:rsid w:val="00922DCC"/>
    <w:rsid w:val="009230E1"/>
    <w:rsid w:val="00971329"/>
    <w:rsid w:val="009741EC"/>
    <w:rsid w:val="0097425F"/>
    <w:rsid w:val="00983841"/>
    <w:rsid w:val="00992EB1"/>
    <w:rsid w:val="00996992"/>
    <w:rsid w:val="009A1CF8"/>
    <w:rsid w:val="009F1336"/>
    <w:rsid w:val="00A05A39"/>
    <w:rsid w:val="00A12F77"/>
    <w:rsid w:val="00A25827"/>
    <w:rsid w:val="00A32968"/>
    <w:rsid w:val="00A43F50"/>
    <w:rsid w:val="00A5138D"/>
    <w:rsid w:val="00A6393F"/>
    <w:rsid w:val="00A63F30"/>
    <w:rsid w:val="00A71D28"/>
    <w:rsid w:val="00A765E3"/>
    <w:rsid w:val="00A770A2"/>
    <w:rsid w:val="00AB4CE7"/>
    <w:rsid w:val="00AC1AD5"/>
    <w:rsid w:val="00AC4357"/>
    <w:rsid w:val="00AC591F"/>
    <w:rsid w:val="00AD17B8"/>
    <w:rsid w:val="00AD259F"/>
    <w:rsid w:val="00AF47BA"/>
    <w:rsid w:val="00B155F8"/>
    <w:rsid w:val="00B3464B"/>
    <w:rsid w:val="00B67A37"/>
    <w:rsid w:val="00B74093"/>
    <w:rsid w:val="00B74169"/>
    <w:rsid w:val="00B76D3D"/>
    <w:rsid w:val="00B86F9D"/>
    <w:rsid w:val="00BA2B8D"/>
    <w:rsid w:val="00BC0876"/>
    <w:rsid w:val="00BD0162"/>
    <w:rsid w:val="00C11941"/>
    <w:rsid w:val="00C14C5A"/>
    <w:rsid w:val="00C23B69"/>
    <w:rsid w:val="00C23D50"/>
    <w:rsid w:val="00C34F8D"/>
    <w:rsid w:val="00C446FC"/>
    <w:rsid w:val="00C476AF"/>
    <w:rsid w:val="00C54E52"/>
    <w:rsid w:val="00C853E3"/>
    <w:rsid w:val="00C97A1D"/>
    <w:rsid w:val="00CB2660"/>
    <w:rsid w:val="00CC5F50"/>
    <w:rsid w:val="00CF19E7"/>
    <w:rsid w:val="00CF1C57"/>
    <w:rsid w:val="00CF488B"/>
    <w:rsid w:val="00CF5D4F"/>
    <w:rsid w:val="00D2460E"/>
    <w:rsid w:val="00D47258"/>
    <w:rsid w:val="00D5613D"/>
    <w:rsid w:val="00D62D4A"/>
    <w:rsid w:val="00D66DC5"/>
    <w:rsid w:val="00D92A1B"/>
    <w:rsid w:val="00D9770F"/>
    <w:rsid w:val="00DB77E0"/>
    <w:rsid w:val="00DC37AF"/>
    <w:rsid w:val="00DD3BE7"/>
    <w:rsid w:val="00E07DEA"/>
    <w:rsid w:val="00E243EF"/>
    <w:rsid w:val="00E33724"/>
    <w:rsid w:val="00E34CF3"/>
    <w:rsid w:val="00E40092"/>
    <w:rsid w:val="00E438D3"/>
    <w:rsid w:val="00E532D2"/>
    <w:rsid w:val="00E72001"/>
    <w:rsid w:val="00E77A3F"/>
    <w:rsid w:val="00E867DB"/>
    <w:rsid w:val="00EB4BC9"/>
    <w:rsid w:val="00ED1982"/>
    <w:rsid w:val="00ED6608"/>
    <w:rsid w:val="00EF77BA"/>
    <w:rsid w:val="00F00D39"/>
    <w:rsid w:val="00F11F88"/>
    <w:rsid w:val="00F15EFC"/>
    <w:rsid w:val="00F172B9"/>
    <w:rsid w:val="00F344AB"/>
    <w:rsid w:val="00F360BA"/>
    <w:rsid w:val="00F73945"/>
    <w:rsid w:val="00F76E64"/>
    <w:rsid w:val="00F8056C"/>
    <w:rsid w:val="00F8135F"/>
    <w:rsid w:val="00FB0B68"/>
    <w:rsid w:val="00FE2217"/>
    <w:rsid w:val="00FF3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C62AAFB"/>
  <w15:docId w15:val="{C65BA022-5CC4-4183-A338-55841B80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F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5FC1"/>
    <w:rPr>
      <w:rFonts w:asciiTheme="majorHAnsi" w:eastAsiaTheme="majorEastAsia" w:hAnsiTheme="majorHAnsi" w:cstheme="majorBidi"/>
      <w:sz w:val="18"/>
      <w:szCs w:val="18"/>
    </w:rPr>
  </w:style>
  <w:style w:type="paragraph" w:styleId="a5">
    <w:name w:val="header"/>
    <w:basedOn w:val="a"/>
    <w:link w:val="a6"/>
    <w:uiPriority w:val="99"/>
    <w:unhideWhenUsed/>
    <w:rsid w:val="00CF488B"/>
    <w:pPr>
      <w:tabs>
        <w:tab w:val="center" w:pos="4252"/>
        <w:tab w:val="right" w:pos="8504"/>
      </w:tabs>
      <w:snapToGrid w:val="0"/>
    </w:pPr>
  </w:style>
  <w:style w:type="character" w:customStyle="1" w:styleId="a6">
    <w:name w:val="ヘッダー (文字)"/>
    <w:basedOn w:val="a0"/>
    <w:link w:val="a5"/>
    <w:uiPriority w:val="99"/>
    <w:rsid w:val="00CF488B"/>
  </w:style>
  <w:style w:type="paragraph" w:styleId="a7">
    <w:name w:val="footer"/>
    <w:basedOn w:val="a"/>
    <w:link w:val="a8"/>
    <w:uiPriority w:val="99"/>
    <w:unhideWhenUsed/>
    <w:rsid w:val="00CF488B"/>
    <w:pPr>
      <w:tabs>
        <w:tab w:val="center" w:pos="4252"/>
        <w:tab w:val="right" w:pos="8504"/>
      </w:tabs>
      <w:snapToGrid w:val="0"/>
    </w:pPr>
  </w:style>
  <w:style w:type="character" w:customStyle="1" w:styleId="a8">
    <w:name w:val="フッター (文字)"/>
    <w:basedOn w:val="a0"/>
    <w:link w:val="a7"/>
    <w:uiPriority w:val="99"/>
    <w:rsid w:val="00CF488B"/>
  </w:style>
  <w:style w:type="paragraph" w:styleId="a9">
    <w:name w:val="List Paragraph"/>
    <w:basedOn w:val="a"/>
    <w:uiPriority w:val="34"/>
    <w:qFormat/>
    <w:rsid w:val="004D5E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1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2892</TotalTime>
  <Pages>3</Pages>
  <Words>454</Words>
  <Characters>2589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note_1</dc:creator>
  <cp:keywords/>
  <dc:description/>
  <cp:lastModifiedBy>中西 和也</cp:lastModifiedBy>
  <cp:revision>73</cp:revision>
  <cp:lastPrinted>2022-05-20T06:31:00Z</cp:lastPrinted>
  <dcterms:created xsi:type="dcterms:W3CDTF">2018-04-16T01:50:00Z</dcterms:created>
  <dcterms:modified xsi:type="dcterms:W3CDTF">2022-05-24T01:53:00Z</dcterms:modified>
</cp:coreProperties>
</file>