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72" w:rsidRPr="00F416DB" w:rsidRDefault="00F416DB" w:rsidP="00F416DB">
      <w:pPr>
        <w:jc w:val="center"/>
        <w:rPr>
          <w:b/>
          <w:sz w:val="36"/>
          <w:szCs w:val="36"/>
        </w:rPr>
      </w:pPr>
      <w:r w:rsidRPr="00F416DB">
        <w:rPr>
          <w:rFonts w:hint="eastAsia"/>
          <w:b/>
          <w:sz w:val="36"/>
          <w:szCs w:val="36"/>
        </w:rPr>
        <w:t>小城フットパス</w:t>
      </w:r>
      <w:r w:rsidR="003919C8">
        <w:rPr>
          <w:rFonts w:hint="eastAsia"/>
          <w:b/>
          <w:sz w:val="36"/>
          <w:szCs w:val="36"/>
        </w:rPr>
        <w:t>クラブ</w:t>
      </w:r>
      <w:r w:rsidRPr="00F416DB">
        <w:rPr>
          <w:rFonts w:hint="eastAsia"/>
          <w:b/>
          <w:sz w:val="36"/>
          <w:szCs w:val="36"/>
        </w:rPr>
        <w:t xml:space="preserve">　</w:t>
      </w:r>
      <w:r w:rsidR="00046371">
        <w:rPr>
          <w:rFonts w:hint="eastAsia"/>
          <w:b/>
          <w:sz w:val="36"/>
          <w:szCs w:val="36"/>
        </w:rPr>
        <w:t>規約</w:t>
      </w:r>
      <w:r w:rsidR="00DB4CDF">
        <w:rPr>
          <w:rFonts w:hint="eastAsia"/>
          <w:b/>
          <w:sz w:val="36"/>
          <w:szCs w:val="36"/>
        </w:rPr>
        <w:t>（案）</w:t>
      </w:r>
    </w:p>
    <w:p w:rsidR="00F416DB" w:rsidRDefault="00F416DB"/>
    <w:p w:rsidR="00F416DB" w:rsidRDefault="00F416DB">
      <w:r>
        <w:rPr>
          <w:rFonts w:hint="eastAsia"/>
        </w:rPr>
        <w:t>（名称及び事務局）</w:t>
      </w:r>
    </w:p>
    <w:p w:rsidR="00F416DB" w:rsidRPr="00F416DB" w:rsidRDefault="00F416DB" w:rsidP="00F416DB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F416DB">
        <w:rPr>
          <w:rFonts w:hint="eastAsia"/>
          <w:sz w:val="24"/>
          <w:szCs w:val="24"/>
        </w:rPr>
        <w:t>この会は、「小城フットパス</w:t>
      </w:r>
      <w:r w:rsidR="003919C8">
        <w:rPr>
          <w:rFonts w:hint="eastAsia"/>
          <w:sz w:val="24"/>
          <w:szCs w:val="24"/>
        </w:rPr>
        <w:t>クラブ</w:t>
      </w:r>
      <w:r w:rsidRPr="00F416DB">
        <w:rPr>
          <w:rFonts w:hint="eastAsia"/>
          <w:sz w:val="24"/>
          <w:szCs w:val="24"/>
        </w:rPr>
        <w:t>」（以下本会という。）と称し</w:t>
      </w:r>
    </w:p>
    <w:p w:rsidR="00F416DB" w:rsidRDefault="00F416DB" w:rsidP="00F84CCB">
      <w:pPr>
        <w:pStyle w:val="a3"/>
        <w:ind w:leftChars="0" w:left="975"/>
        <w:rPr>
          <w:sz w:val="24"/>
          <w:szCs w:val="24"/>
        </w:rPr>
      </w:pPr>
      <w:r>
        <w:rPr>
          <w:rFonts w:hint="eastAsia"/>
          <w:sz w:val="24"/>
          <w:szCs w:val="24"/>
        </w:rPr>
        <w:t>事務所は、</w:t>
      </w:r>
      <w:r w:rsidR="00657CF2">
        <w:rPr>
          <w:rFonts w:hint="eastAsia"/>
          <w:sz w:val="24"/>
          <w:szCs w:val="24"/>
        </w:rPr>
        <w:t>佐賀県</w:t>
      </w:r>
      <w:r>
        <w:rPr>
          <w:rFonts w:hint="eastAsia"/>
          <w:sz w:val="24"/>
          <w:szCs w:val="24"/>
        </w:rPr>
        <w:t>小城市</w:t>
      </w:r>
      <w:r w:rsidR="00F84CCB">
        <w:rPr>
          <w:rFonts w:hint="eastAsia"/>
          <w:sz w:val="24"/>
          <w:szCs w:val="24"/>
        </w:rPr>
        <w:t>三日月的久米１７２９</w:t>
      </w:r>
      <w:r w:rsidR="00F84CCB">
        <w:rPr>
          <w:rFonts w:hint="eastAsia"/>
          <w:sz w:val="24"/>
          <w:szCs w:val="24"/>
        </w:rPr>
        <w:t>-</w:t>
      </w:r>
      <w:r w:rsidR="00F84CCB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 xml:space="preserve">　に置く。</w:t>
      </w:r>
    </w:p>
    <w:p w:rsidR="00F416DB" w:rsidRDefault="00F416DB" w:rsidP="00F416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（目的）</w:t>
      </w:r>
    </w:p>
    <w:p w:rsidR="0058554F" w:rsidRPr="000434F9" w:rsidRDefault="00F416DB" w:rsidP="000434F9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E41420">
        <w:rPr>
          <w:rFonts w:hint="eastAsia"/>
          <w:sz w:val="24"/>
          <w:szCs w:val="24"/>
        </w:rPr>
        <w:t>小城市内で</w:t>
      </w:r>
      <w:r w:rsidR="00F11F95">
        <w:rPr>
          <w:rFonts w:hint="eastAsia"/>
          <w:sz w:val="24"/>
          <w:szCs w:val="24"/>
        </w:rPr>
        <w:t>の</w:t>
      </w:r>
      <w:r w:rsidRPr="00E41420">
        <w:rPr>
          <w:rFonts w:hint="eastAsia"/>
          <w:sz w:val="24"/>
          <w:szCs w:val="24"/>
        </w:rPr>
        <w:t>フットパス事業を</w:t>
      </w:r>
      <w:r w:rsidR="00F11F95">
        <w:rPr>
          <w:rFonts w:hint="eastAsia"/>
          <w:sz w:val="24"/>
          <w:szCs w:val="24"/>
        </w:rPr>
        <w:t>通し</w:t>
      </w:r>
      <w:r w:rsidR="00A61E3B" w:rsidRPr="00E41420">
        <w:rPr>
          <w:rFonts w:hint="eastAsia"/>
          <w:sz w:val="24"/>
          <w:szCs w:val="24"/>
        </w:rPr>
        <w:t>、</w:t>
      </w:r>
      <w:r w:rsidR="00E17F14">
        <w:rPr>
          <w:rFonts w:hint="eastAsia"/>
          <w:sz w:val="24"/>
          <w:szCs w:val="24"/>
        </w:rPr>
        <w:t>地域に残る素晴らしい景観を歩きながら楽し</w:t>
      </w:r>
      <w:r w:rsidR="00F11F95">
        <w:rPr>
          <w:rFonts w:hint="eastAsia"/>
          <w:sz w:val="24"/>
          <w:szCs w:val="24"/>
        </w:rPr>
        <w:t>み</w:t>
      </w:r>
      <w:r w:rsidR="00E17F14">
        <w:rPr>
          <w:rFonts w:hint="eastAsia"/>
          <w:sz w:val="24"/>
          <w:szCs w:val="24"/>
        </w:rPr>
        <w:t>、新しい地域活動として充実させる</w:t>
      </w:r>
      <w:r w:rsidR="000434F9">
        <w:rPr>
          <w:rFonts w:hint="eastAsia"/>
          <w:sz w:val="24"/>
          <w:szCs w:val="24"/>
        </w:rPr>
        <w:t>こと</w:t>
      </w:r>
      <w:r w:rsidR="00E17F14" w:rsidRPr="000434F9">
        <w:rPr>
          <w:rFonts w:hint="eastAsia"/>
          <w:sz w:val="24"/>
          <w:szCs w:val="24"/>
        </w:rPr>
        <w:t>で小城の潜在的な魅力を発信する。また</w:t>
      </w:r>
      <w:r w:rsidR="00A61E3B" w:rsidRPr="000434F9">
        <w:rPr>
          <w:rFonts w:hint="eastAsia"/>
          <w:sz w:val="24"/>
          <w:szCs w:val="24"/>
        </w:rPr>
        <w:t>自然環境の保全や人びとの健康増進の観点から、快適に歩ける道路（散策路）の整備を行</w:t>
      </w:r>
      <w:r w:rsidR="005873DD" w:rsidRPr="000434F9">
        <w:rPr>
          <w:rFonts w:hint="eastAsia"/>
          <w:sz w:val="24"/>
          <w:szCs w:val="24"/>
        </w:rPr>
        <w:t>い</w:t>
      </w:r>
      <w:r w:rsidR="00E41420" w:rsidRPr="000434F9">
        <w:rPr>
          <w:rFonts w:hint="eastAsia"/>
          <w:sz w:val="24"/>
          <w:szCs w:val="24"/>
        </w:rPr>
        <w:t>活力に満ちた地域社会を実現</w:t>
      </w:r>
      <w:r w:rsidR="0058554F" w:rsidRPr="000434F9">
        <w:rPr>
          <w:rFonts w:hint="eastAsia"/>
          <w:sz w:val="24"/>
          <w:szCs w:val="24"/>
        </w:rPr>
        <w:t>することを目的とする。</w:t>
      </w:r>
    </w:p>
    <w:p w:rsidR="00E41420" w:rsidRDefault="00E41420" w:rsidP="00E414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（事業）</w:t>
      </w:r>
    </w:p>
    <w:p w:rsidR="00E41420" w:rsidRPr="00E41420" w:rsidRDefault="00E41420" w:rsidP="00E41420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E41420">
        <w:rPr>
          <w:rFonts w:hint="eastAsia"/>
          <w:sz w:val="24"/>
          <w:szCs w:val="24"/>
        </w:rPr>
        <w:t>この会は、前条の目的を達成するため、次の事業を行う。</w:t>
      </w:r>
    </w:p>
    <w:p w:rsidR="00E41420" w:rsidRPr="000645A4" w:rsidRDefault="000645A4" w:rsidP="000645A4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0645A4">
        <w:rPr>
          <w:rFonts w:hint="eastAsia"/>
          <w:sz w:val="24"/>
          <w:szCs w:val="24"/>
        </w:rPr>
        <w:t>フットパス活動の実践・支援・普及育成</w:t>
      </w:r>
    </w:p>
    <w:p w:rsidR="000645A4" w:rsidRDefault="000645A4" w:rsidP="000645A4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フットパスの調査・開発・整備・情報提供</w:t>
      </w:r>
    </w:p>
    <w:p w:rsidR="000645A4" w:rsidRDefault="000645A4" w:rsidP="000645A4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フットパス環境の保全再生</w:t>
      </w:r>
    </w:p>
    <w:p w:rsidR="000645A4" w:rsidRDefault="000645A4" w:rsidP="000645A4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フットパスを通じた地域間交流</w:t>
      </w:r>
    </w:p>
    <w:p w:rsidR="005873DD" w:rsidRDefault="005873DD" w:rsidP="005873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（会員）</w:t>
      </w:r>
    </w:p>
    <w:p w:rsidR="005873DD" w:rsidRPr="005873DD" w:rsidRDefault="0029020C" w:rsidP="005873D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この会は活動の推進と支援のため、個人・団体と広く会員を募集する</w:t>
      </w:r>
      <w:r w:rsidR="005873DD" w:rsidRPr="005873DD">
        <w:rPr>
          <w:rFonts w:hint="eastAsia"/>
          <w:sz w:val="24"/>
          <w:szCs w:val="24"/>
        </w:rPr>
        <w:t>。</w:t>
      </w:r>
    </w:p>
    <w:p w:rsidR="005873DD" w:rsidRDefault="0087679B" w:rsidP="0087679B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この会の目的に賛同し、その事業に協力するために入会した個人、団体</w:t>
      </w:r>
      <w:r w:rsidR="000434F9">
        <w:rPr>
          <w:rFonts w:hint="eastAsia"/>
          <w:sz w:val="24"/>
          <w:szCs w:val="24"/>
        </w:rPr>
        <w:t>とする。</w:t>
      </w:r>
    </w:p>
    <w:p w:rsidR="0087679B" w:rsidRPr="0087679B" w:rsidRDefault="0087679B" w:rsidP="008767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（入会）</w:t>
      </w:r>
    </w:p>
    <w:p w:rsidR="0087679B" w:rsidRDefault="00285FA0" w:rsidP="00E0357B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この会への入会</w:t>
      </w:r>
      <w:r w:rsidR="00E0357B" w:rsidRPr="00E0357B">
        <w:rPr>
          <w:rFonts w:hint="eastAsia"/>
          <w:sz w:val="24"/>
          <w:szCs w:val="24"/>
        </w:rPr>
        <w:t>は、入会届を提出し会の目的、事業を理解し承認を得ること。</w:t>
      </w:r>
    </w:p>
    <w:p w:rsidR="00E0357B" w:rsidRPr="00E0357B" w:rsidRDefault="00E0357B" w:rsidP="00E035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（会費）</w:t>
      </w:r>
    </w:p>
    <w:p w:rsidR="00E0357B" w:rsidRDefault="00E0357B" w:rsidP="00E0357B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会員は、別に定める会費を納めなければならない。</w:t>
      </w:r>
    </w:p>
    <w:p w:rsidR="00745448" w:rsidRPr="00745448" w:rsidRDefault="00745448" w:rsidP="007454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（役員</w:t>
      </w:r>
      <w:r w:rsidR="00F044D6">
        <w:rPr>
          <w:rFonts w:hint="eastAsia"/>
          <w:sz w:val="24"/>
          <w:szCs w:val="24"/>
        </w:rPr>
        <w:t>種別及び定数</w:t>
      </w:r>
      <w:r>
        <w:rPr>
          <w:rFonts w:hint="eastAsia"/>
          <w:sz w:val="24"/>
          <w:szCs w:val="24"/>
        </w:rPr>
        <w:t>）</w:t>
      </w:r>
    </w:p>
    <w:p w:rsidR="00745448" w:rsidRDefault="00EE2A68" w:rsidP="0074544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本</w:t>
      </w:r>
      <w:r w:rsidR="00745448" w:rsidRPr="00745448">
        <w:rPr>
          <w:rFonts w:hint="eastAsia"/>
          <w:sz w:val="24"/>
          <w:szCs w:val="24"/>
        </w:rPr>
        <w:t>会には、次の</w:t>
      </w:r>
      <w:r w:rsidR="005C64AF">
        <w:rPr>
          <w:rFonts w:hint="eastAsia"/>
          <w:sz w:val="24"/>
          <w:szCs w:val="24"/>
        </w:rPr>
        <w:t>世話人及び監事</w:t>
      </w:r>
      <w:r w:rsidR="00745448" w:rsidRPr="00745448">
        <w:rPr>
          <w:rFonts w:hint="eastAsia"/>
          <w:sz w:val="24"/>
          <w:szCs w:val="24"/>
        </w:rPr>
        <w:t>を置く。</w:t>
      </w:r>
    </w:p>
    <w:p w:rsidR="00745448" w:rsidRDefault="00745448" w:rsidP="00745448">
      <w:pPr>
        <w:ind w:left="975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="005C64AF">
        <w:rPr>
          <w:rFonts w:hint="eastAsia"/>
          <w:sz w:val="24"/>
          <w:szCs w:val="24"/>
        </w:rPr>
        <w:t>世話人　　　５</w:t>
      </w:r>
      <w:r>
        <w:rPr>
          <w:rFonts w:hint="eastAsia"/>
          <w:sz w:val="24"/>
          <w:szCs w:val="24"/>
        </w:rPr>
        <w:t>名以上１０名以内</w:t>
      </w:r>
    </w:p>
    <w:p w:rsidR="00745448" w:rsidRDefault="00745448" w:rsidP="00745448">
      <w:pPr>
        <w:ind w:left="975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）監事　　　　１名以上２名以内</w:t>
      </w:r>
    </w:p>
    <w:p w:rsidR="00745448" w:rsidRDefault="00745448" w:rsidP="0034587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</w:t>
      </w:r>
      <w:r w:rsidR="005C64AF">
        <w:rPr>
          <w:rFonts w:hint="eastAsia"/>
          <w:sz w:val="24"/>
          <w:szCs w:val="24"/>
        </w:rPr>
        <w:t>世話人</w:t>
      </w:r>
      <w:r>
        <w:rPr>
          <w:rFonts w:hint="eastAsia"/>
          <w:sz w:val="24"/>
          <w:szCs w:val="24"/>
        </w:rPr>
        <w:t>のうち１名</w:t>
      </w:r>
      <w:r w:rsidR="009810B9">
        <w:rPr>
          <w:rFonts w:hint="eastAsia"/>
          <w:sz w:val="24"/>
          <w:szCs w:val="24"/>
        </w:rPr>
        <w:t>を</w:t>
      </w:r>
      <w:r w:rsidR="005C64AF">
        <w:rPr>
          <w:rFonts w:hint="eastAsia"/>
          <w:sz w:val="24"/>
          <w:szCs w:val="24"/>
        </w:rPr>
        <w:t>代表世話人とする</w:t>
      </w:r>
      <w:r w:rsidR="009810B9">
        <w:rPr>
          <w:rFonts w:hint="eastAsia"/>
          <w:sz w:val="24"/>
          <w:szCs w:val="24"/>
        </w:rPr>
        <w:t>。</w:t>
      </w:r>
    </w:p>
    <w:p w:rsidR="009810B9" w:rsidRDefault="009810B9" w:rsidP="009810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（選任）</w:t>
      </w:r>
    </w:p>
    <w:p w:rsidR="0086228F" w:rsidRPr="00531ADD" w:rsidRDefault="005C64AF" w:rsidP="00531ADD">
      <w:pPr>
        <w:pStyle w:val="a3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 w:rsidRPr="00531ADD">
        <w:rPr>
          <w:rFonts w:hint="eastAsia"/>
          <w:sz w:val="24"/>
          <w:szCs w:val="24"/>
        </w:rPr>
        <w:t>世話人</w:t>
      </w:r>
      <w:r w:rsidR="009810B9" w:rsidRPr="00531ADD">
        <w:rPr>
          <w:rFonts w:hint="eastAsia"/>
          <w:sz w:val="24"/>
          <w:szCs w:val="24"/>
        </w:rPr>
        <w:t>は、総会において会員の中から選任する。</w:t>
      </w:r>
    </w:p>
    <w:p w:rsidR="00531ADD" w:rsidRPr="00531ADD" w:rsidRDefault="00531ADD" w:rsidP="00531ADD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bookmarkStart w:id="0" w:name="_GoBack"/>
      <w:bookmarkEnd w:id="0"/>
      <w:r w:rsidRPr="00531ADD">
        <w:rPr>
          <w:rFonts w:hint="eastAsia"/>
          <w:sz w:val="24"/>
          <w:szCs w:val="24"/>
        </w:rPr>
        <w:t>代表世話人は世話人の互選とする</w:t>
      </w:r>
    </w:p>
    <w:p w:rsidR="0086228F" w:rsidRDefault="0086228F" w:rsidP="008622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（職務）</w:t>
      </w:r>
    </w:p>
    <w:p w:rsidR="0086228F" w:rsidRDefault="0086228F" w:rsidP="008622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F84CCB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 xml:space="preserve">条　</w:t>
      </w:r>
      <w:r w:rsidR="005C64AF">
        <w:rPr>
          <w:rFonts w:hint="eastAsia"/>
          <w:sz w:val="24"/>
          <w:szCs w:val="24"/>
        </w:rPr>
        <w:t>代表世話人</w:t>
      </w:r>
      <w:r>
        <w:rPr>
          <w:rFonts w:hint="eastAsia"/>
          <w:sz w:val="24"/>
          <w:szCs w:val="24"/>
        </w:rPr>
        <w:t>は、</w:t>
      </w:r>
      <w:r w:rsidR="00EE2A68">
        <w:rPr>
          <w:rFonts w:hint="eastAsia"/>
          <w:sz w:val="24"/>
          <w:szCs w:val="24"/>
        </w:rPr>
        <w:t>本</w:t>
      </w:r>
      <w:r>
        <w:rPr>
          <w:rFonts w:hint="eastAsia"/>
          <w:sz w:val="24"/>
          <w:szCs w:val="24"/>
        </w:rPr>
        <w:t>会を代表し会務を総括する。</w:t>
      </w:r>
    </w:p>
    <w:p w:rsidR="00F84CCB" w:rsidRDefault="00345873" w:rsidP="005C64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84CCB">
        <w:rPr>
          <w:rFonts w:hint="eastAsia"/>
          <w:sz w:val="24"/>
          <w:szCs w:val="24"/>
        </w:rPr>
        <w:t xml:space="preserve">　</w:t>
      </w:r>
      <w:r w:rsidR="005C64AF">
        <w:rPr>
          <w:rFonts w:hint="eastAsia"/>
          <w:sz w:val="24"/>
          <w:szCs w:val="24"/>
        </w:rPr>
        <w:t>2</w:t>
      </w:r>
      <w:r w:rsidR="005C64AF">
        <w:rPr>
          <w:rFonts w:hint="eastAsia"/>
          <w:sz w:val="24"/>
          <w:szCs w:val="24"/>
        </w:rPr>
        <w:t>世話人</w:t>
      </w:r>
      <w:r w:rsidR="00A872D9">
        <w:rPr>
          <w:rFonts w:hint="eastAsia"/>
          <w:sz w:val="24"/>
          <w:szCs w:val="24"/>
        </w:rPr>
        <w:t>は、</w:t>
      </w:r>
      <w:r w:rsidR="005C64AF">
        <w:rPr>
          <w:rFonts w:hint="eastAsia"/>
          <w:sz w:val="24"/>
          <w:szCs w:val="24"/>
        </w:rPr>
        <w:t>世話人</w:t>
      </w:r>
      <w:r w:rsidR="00A872D9">
        <w:rPr>
          <w:rFonts w:hint="eastAsia"/>
          <w:sz w:val="24"/>
          <w:szCs w:val="24"/>
        </w:rPr>
        <w:t>会を構成し、</w:t>
      </w:r>
      <w:r w:rsidR="00EE2A68">
        <w:rPr>
          <w:rFonts w:hint="eastAsia"/>
          <w:sz w:val="24"/>
          <w:szCs w:val="24"/>
        </w:rPr>
        <w:t>本</w:t>
      </w:r>
      <w:r w:rsidR="00A872D9">
        <w:rPr>
          <w:rFonts w:hint="eastAsia"/>
          <w:sz w:val="24"/>
          <w:szCs w:val="24"/>
        </w:rPr>
        <w:t>会の定め及び総会又は</w:t>
      </w:r>
      <w:r w:rsidR="005C64AF">
        <w:rPr>
          <w:rFonts w:hint="eastAsia"/>
          <w:sz w:val="24"/>
          <w:szCs w:val="24"/>
        </w:rPr>
        <w:t>世話人</w:t>
      </w:r>
      <w:r w:rsidR="00A872D9">
        <w:rPr>
          <w:rFonts w:hint="eastAsia"/>
          <w:sz w:val="24"/>
          <w:szCs w:val="24"/>
        </w:rPr>
        <w:t>会の議決に基ずき、</w:t>
      </w:r>
    </w:p>
    <w:p w:rsidR="00A872D9" w:rsidRDefault="00A872D9" w:rsidP="00F84CCB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会務を執行する。</w:t>
      </w:r>
    </w:p>
    <w:p w:rsidR="00A872D9" w:rsidRDefault="00345873" w:rsidP="00A872D9">
      <w:pPr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F84CCB">
        <w:rPr>
          <w:rFonts w:hint="eastAsia"/>
          <w:sz w:val="24"/>
          <w:szCs w:val="24"/>
        </w:rPr>
        <w:t>3</w:t>
      </w:r>
      <w:r w:rsidR="00A872D9">
        <w:rPr>
          <w:rFonts w:hint="eastAsia"/>
          <w:sz w:val="24"/>
          <w:szCs w:val="24"/>
        </w:rPr>
        <w:t>監事は、</w:t>
      </w:r>
      <w:r w:rsidR="00EE2A68">
        <w:rPr>
          <w:rFonts w:hint="eastAsia"/>
          <w:sz w:val="24"/>
          <w:szCs w:val="24"/>
        </w:rPr>
        <w:t>本</w:t>
      </w:r>
      <w:r w:rsidR="00A872D9">
        <w:rPr>
          <w:rFonts w:hint="eastAsia"/>
          <w:sz w:val="24"/>
          <w:szCs w:val="24"/>
        </w:rPr>
        <w:t>会の業務</w:t>
      </w:r>
      <w:r w:rsidR="00EA5655">
        <w:rPr>
          <w:rFonts w:hint="eastAsia"/>
          <w:sz w:val="24"/>
          <w:szCs w:val="24"/>
        </w:rPr>
        <w:t>及び会計に関する次の職務を行う。</w:t>
      </w:r>
    </w:p>
    <w:p w:rsidR="00CD0B59" w:rsidRPr="00D431F8" w:rsidRDefault="00D431F8" w:rsidP="00D431F8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="00EE2A68">
        <w:rPr>
          <w:rFonts w:hint="eastAsia"/>
          <w:sz w:val="24"/>
          <w:szCs w:val="24"/>
        </w:rPr>
        <w:t>本</w:t>
      </w:r>
      <w:r w:rsidR="00CD0B59" w:rsidRPr="00D431F8">
        <w:rPr>
          <w:rFonts w:hint="eastAsia"/>
          <w:sz w:val="24"/>
          <w:szCs w:val="24"/>
        </w:rPr>
        <w:t>会の会計の状況を監査する。</w:t>
      </w:r>
    </w:p>
    <w:p w:rsidR="00CD0B59" w:rsidRPr="00D431F8" w:rsidRDefault="00D431F8" w:rsidP="00D431F8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="005C64AF">
        <w:rPr>
          <w:rFonts w:hint="eastAsia"/>
          <w:sz w:val="24"/>
          <w:szCs w:val="24"/>
        </w:rPr>
        <w:t>世話人</w:t>
      </w:r>
      <w:r w:rsidR="00CD0B59" w:rsidRPr="00D431F8">
        <w:rPr>
          <w:rFonts w:hint="eastAsia"/>
          <w:sz w:val="24"/>
          <w:szCs w:val="24"/>
        </w:rPr>
        <w:t>の業務遂行の状況を監査する。</w:t>
      </w:r>
    </w:p>
    <w:p w:rsidR="002640D8" w:rsidRPr="00D431F8" w:rsidRDefault="00D431F8" w:rsidP="00D431F8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="00CD0B59" w:rsidRPr="00D431F8">
        <w:rPr>
          <w:rFonts w:hint="eastAsia"/>
          <w:sz w:val="24"/>
          <w:szCs w:val="24"/>
        </w:rPr>
        <w:t>監査の内容に擬義のあるときに、</w:t>
      </w:r>
      <w:r w:rsidR="005C64AF">
        <w:rPr>
          <w:rFonts w:hint="eastAsia"/>
          <w:sz w:val="24"/>
          <w:szCs w:val="24"/>
        </w:rPr>
        <w:t>世話人</w:t>
      </w:r>
      <w:r w:rsidR="002640D8" w:rsidRPr="00D431F8">
        <w:rPr>
          <w:rFonts w:hint="eastAsia"/>
          <w:sz w:val="24"/>
          <w:szCs w:val="24"/>
        </w:rPr>
        <w:t>会または総会を招集する。</w:t>
      </w:r>
    </w:p>
    <w:p w:rsidR="002640D8" w:rsidRDefault="002640D8" w:rsidP="002640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（任期）</w:t>
      </w:r>
    </w:p>
    <w:p w:rsidR="00933B25" w:rsidRDefault="002640D8" w:rsidP="00933B25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F044D6">
        <w:rPr>
          <w:rFonts w:hint="eastAsia"/>
          <w:sz w:val="24"/>
          <w:szCs w:val="24"/>
        </w:rPr>
        <w:t>1</w:t>
      </w:r>
      <w:r w:rsidR="00F84CCB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 xml:space="preserve">条　</w:t>
      </w:r>
      <w:r w:rsidR="00EE2A68">
        <w:rPr>
          <w:rFonts w:hint="eastAsia"/>
          <w:sz w:val="24"/>
          <w:szCs w:val="24"/>
        </w:rPr>
        <w:t>本</w:t>
      </w:r>
      <w:r>
        <w:rPr>
          <w:rFonts w:hint="eastAsia"/>
          <w:sz w:val="24"/>
          <w:szCs w:val="24"/>
        </w:rPr>
        <w:t>会の</w:t>
      </w:r>
      <w:r w:rsidR="005C64AF">
        <w:rPr>
          <w:rFonts w:hint="eastAsia"/>
          <w:sz w:val="24"/>
          <w:szCs w:val="24"/>
        </w:rPr>
        <w:t>世話人</w:t>
      </w:r>
      <w:r>
        <w:rPr>
          <w:rFonts w:hint="eastAsia"/>
          <w:sz w:val="24"/>
          <w:szCs w:val="24"/>
        </w:rPr>
        <w:t>の任期は２年とし再任を妨げない。</w:t>
      </w:r>
    </w:p>
    <w:p w:rsidR="00F84CCB" w:rsidRDefault="00F84CCB" w:rsidP="00933B25">
      <w:pPr>
        <w:ind w:left="1200" w:hangingChars="500" w:hanging="1200"/>
        <w:rPr>
          <w:sz w:val="24"/>
          <w:szCs w:val="24"/>
        </w:rPr>
      </w:pPr>
    </w:p>
    <w:p w:rsidR="00E93716" w:rsidRDefault="00E93716" w:rsidP="00E937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（報酬）</w:t>
      </w:r>
    </w:p>
    <w:p w:rsidR="00E93716" w:rsidRDefault="00E93716" w:rsidP="00E937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F044D6">
        <w:rPr>
          <w:rFonts w:hint="eastAsia"/>
          <w:sz w:val="24"/>
          <w:szCs w:val="24"/>
        </w:rPr>
        <w:t>1</w:t>
      </w:r>
      <w:r w:rsidR="00F84CCB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条　</w:t>
      </w:r>
      <w:r w:rsidR="005C64AF">
        <w:rPr>
          <w:rFonts w:hint="eastAsia"/>
          <w:sz w:val="24"/>
          <w:szCs w:val="24"/>
        </w:rPr>
        <w:t>世話人</w:t>
      </w:r>
      <w:r>
        <w:rPr>
          <w:rFonts w:hint="eastAsia"/>
          <w:sz w:val="24"/>
          <w:szCs w:val="24"/>
        </w:rPr>
        <w:t>は無報酬とする。</w:t>
      </w:r>
    </w:p>
    <w:p w:rsidR="00C547E9" w:rsidRDefault="00C547E9" w:rsidP="00C547E9">
      <w:pPr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（会議）</w:t>
      </w:r>
    </w:p>
    <w:p w:rsidR="00C547E9" w:rsidRDefault="00C547E9" w:rsidP="00C547E9">
      <w:pPr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第</w:t>
      </w:r>
      <w:r w:rsidR="00F84CCB">
        <w:rPr>
          <w:rFonts w:ascii="Segoe UI Symbol" w:hAnsi="Segoe UI Symbol" w:cs="Segoe UI Symbol" w:hint="eastAsia"/>
          <w:sz w:val="24"/>
          <w:szCs w:val="24"/>
        </w:rPr>
        <w:t>12</w:t>
      </w:r>
      <w:r>
        <w:rPr>
          <w:rFonts w:ascii="Segoe UI Symbol" w:hAnsi="Segoe UI Symbol" w:cs="Segoe UI Symbol" w:hint="eastAsia"/>
          <w:sz w:val="24"/>
          <w:szCs w:val="24"/>
        </w:rPr>
        <w:t xml:space="preserve">条　</w:t>
      </w:r>
      <w:r w:rsidR="00EE2A68">
        <w:rPr>
          <w:rFonts w:ascii="Segoe UI Symbol" w:hAnsi="Segoe UI Symbol" w:cs="Segoe UI Symbol" w:hint="eastAsia"/>
          <w:sz w:val="24"/>
          <w:szCs w:val="24"/>
        </w:rPr>
        <w:t>本</w:t>
      </w:r>
      <w:r>
        <w:rPr>
          <w:rFonts w:ascii="Segoe UI Symbol" w:hAnsi="Segoe UI Symbol" w:cs="Segoe UI Symbol" w:hint="eastAsia"/>
          <w:sz w:val="24"/>
          <w:szCs w:val="24"/>
        </w:rPr>
        <w:t>会の会議は、総会及び</w:t>
      </w:r>
      <w:r w:rsidR="005C64AF">
        <w:rPr>
          <w:rFonts w:ascii="Segoe UI Symbol" w:hAnsi="Segoe UI Symbol" w:cs="Segoe UI Symbol" w:hint="eastAsia"/>
          <w:sz w:val="24"/>
          <w:szCs w:val="24"/>
        </w:rPr>
        <w:t>世話人</w:t>
      </w:r>
      <w:r>
        <w:rPr>
          <w:rFonts w:ascii="Segoe UI Symbol" w:hAnsi="Segoe UI Symbol" w:cs="Segoe UI Symbol" w:hint="eastAsia"/>
          <w:sz w:val="24"/>
          <w:szCs w:val="24"/>
        </w:rPr>
        <w:t>会として、総会は通常総会及び臨時総会とする。</w:t>
      </w:r>
    </w:p>
    <w:p w:rsidR="00C547E9" w:rsidRDefault="00C547E9" w:rsidP="00C547E9">
      <w:pPr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（構成）</w:t>
      </w:r>
    </w:p>
    <w:p w:rsidR="00C547E9" w:rsidRDefault="00C547E9" w:rsidP="00C547E9">
      <w:pPr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第</w:t>
      </w:r>
      <w:r w:rsidR="00F044D6">
        <w:rPr>
          <w:rFonts w:ascii="Segoe UI Symbol" w:hAnsi="Segoe UI Symbol" w:cs="Segoe UI Symbol" w:hint="eastAsia"/>
          <w:sz w:val="24"/>
          <w:szCs w:val="24"/>
        </w:rPr>
        <w:t>1</w:t>
      </w:r>
      <w:r w:rsidR="00F84CCB">
        <w:rPr>
          <w:rFonts w:ascii="Segoe UI Symbol" w:hAnsi="Segoe UI Symbol" w:cs="Segoe UI Symbol" w:hint="eastAsia"/>
          <w:sz w:val="24"/>
          <w:szCs w:val="24"/>
        </w:rPr>
        <w:t>3</w:t>
      </w:r>
      <w:r>
        <w:rPr>
          <w:rFonts w:ascii="Segoe UI Symbol" w:hAnsi="Segoe UI Symbol" w:cs="Segoe UI Symbol" w:hint="eastAsia"/>
          <w:sz w:val="24"/>
          <w:szCs w:val="24"/>
        </w:rPr>
        <w:t>条　総会は全会員をもって</w:t>
      </w:r>
      <w:r w:rsidR="00A541B7">
        <w:rPr>
          <w:rFonts w:ascii="Segoe UI Symbol" w:hAnsi="Segoe UI Symbol" w:cs="Segoe UI Symbol" w:hint="eastAsia"/>
          <w:sz w:val="24"/>
          <w:szCs w:val="24"/>
        </w:rPr>
        <w:t>構成する。</w:t>
      </w:r>
    </w:p>
    <w:p w:rsidR="00A541B7" w:rsidRDefault="00A541B7" w:rsidP="00C547E9">
      <w:pPr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　</w:t>
      </w:r>
      <w:r w:rsidR="00345873">
        <w:rPr>
          <w:rFonts w:ascii="Segoe UI Symbol" w:hAnsi="Segoe UI Symbol" w:cs="Segoe UI Symbol" w:hint="eastAsia"/>
          <w:sz w:val="24"/>
          <w:szCs w:val="24"/>
        </w:rPr>
        <w:t xml:space="preserve">　</w:t>
      </w:r>
      <w:r>
        <w:rPr>
          <w:rFonts w:ascii="Segoe UI Symbol" w:hAnsi="Segoe UI Symbol" w:cs="Segoe UI Symbol" w:hint="eastAsia"/>
          <w:sz w:val="24"/>
          <w:szCs w:val="24"/>
        </w:rPr>
        <w:t>2</w:t>
      </w:r>
      <w:r>
        <w:rPr>
          <w:rFonts w:ascii="Segoe UI Symbol" w:hAnsi="Segoe UI Symbol" w:cs="Segoe UI Symbol" w:hint="eastAsia"/>
          <w:sz w:val="24"/>
          <w:szCs w:val="24"/>
        </w:rPr>
        <w:t xml:space="preserve">　</w:t>
      </w:r>
      <w:r w:rsidR="005C64AF">
        <w:rPr>
          <w:rFonts w:ascii="Segoe UI Symbol" w:hAnsi="Segoe UI Symbol" w:cs="Segoe UI Symbol" w:hint="eastAsia"/>
          <w:sz w:val="24"/>
          <w:szCs w:val="24"/>
        </w:rPr>
        <w:t>世話人</w:t>
      </w:r>
      <w:r>
        <w:rPr>
          <w:rFonts w:ascii="Segoe UI Symbol" w:hAnsi="Segoe UI Symbol" w:cs="Segoe UI Symbol" w:hint="eastAsia"/>
          <w:sz w:val="24"/>
          <w:szCs w:val="24"/>
        </w:rPr>
        <w:t>会は、</w:t>
      </w:r>
      <w:r w:rsidR="005C64AF">
        <w:rPr>
          <w:rFonts w:ascii="Segoe UI Symbol" w:hAnsi="Segoe UI Symbol" w:cs="Segoe UI Symbol" w:hint="eastAsia"/>
          <w:sz w:val="24"/>
          <w:szCs w:val="24"/>
        </w:rPr>
        <w:t>世話人</w:t>
      </w:r>
      <w:r>
        <w:rPr>
          <w:rFonts w:ascii="Segoe UI Symbol" w:hAnsi="Segoe UI Symbol" w:cs="Segoe UI Symbol" w:hint="eastAsia"/>
          <w:sz w:val="24"/>
          <w:szCs w:val="24"/>
        </w:rPr>
        <w:t>をもつて構成する。</w:t>
      </w:r>
    </w:p>
    <w:p w:rsidR="00A541B7" w:rsidRDefault="00A541B7" w:rsidP="00C547E9">
      <w:pPr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（権能）</w:t>
      </w:r>
    </w:p>
    <w:p w:rsidR="00A541B7" w:rsidRDefault="00A541B7" w:rsidP="00C547E9">
      <w:pPr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第</w:t>
      </w:r>
      <w:r w:rsidR="00F044D6">
        <w:rPr>
          <w:rFonts w:ascii="Segoe UI Symbol" w:hAnsi="Segoe UI Symbol" w:cs="Segoe UI Symbol" w:hint="eastAsia"/>
          <w:sz w:val="24"/>
          <w:szCs w:val="24"/>
        </w:rPr>
        <w:t>1</w:t>
      </w:r>
      <w:r w:rsidR="00F84CCB">
        <w:rPr>
          <w:rFonts w:ascii="Segoe UI Symbol" w:hAnsi="Segoe UI Symbol" w:cs="Segoe UI Symbol" w:hint="eastAsia"/>
          <w:sz w:val="24"/>
          <w:szCs w:val="24"/>
        </w:rPr>
        <w:t>4</w:t>
      </w:r>
      <w:r>
        <w:rPr>
          <w:rFonts w:ascii="Segoe UI Symbol" w:hAnsi="Segoe UI Symbol" w:cs="Segoe UI Symbol" w:hint="eastAsia"/>
          <w:sz w:val="24"/>
          <w:szCs w:val="24"/>
        </w:rPr>
        <w:t>条　総会は、この定款に定めるもののほか、次の事項を審議し決議する。</w:t>
      </w:r>
    </w:p>
    <w:p w:rsidR="00A541B7" w:rsidRDefault="00A541B7" w:rsidP="00C547E9">
      <w:pPr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</w:t>
      </w:r>
      <w:r w:rsidR="00345873">
        <w:rPr>
          <w:rFonts w:ascii="Segoe UI Symbol" w:hAnsi="Segoe UI Symbol" w:cs="Segoe UI Symbol" w:hint="eastAsia"/>
          <w:sz w:val="24"/>
          <w:szCs w:val="24"/>
        </w:rPr>
        <w:t xml:space="preserve">　</w:t>
      </w:r>
      <w:r>
        <w:rPr>
          <w:rFonts w:ascii="Segoe UI Symbol" w:hAnsi="Segoe UI Symbol" w:cs="Segoe UI Symbol" w:hint="eastAsia"/>
          <w:sz w:val="24"/>
          <w:szCs w:val="24"/>
        </w:rPr>
        <w:t xml:space="preserve">　</w:t>
      </w:r>
      <w:r>
        <w:rPr>
          <w:rFonts w:ascii="Segoe UI Symbol" w:hAnsi="Segoe UI Symbol" w:cs="Segoe UI Symbol" w:hint="eastAsia"/>
          <w:sz w:val="24"/>
          <w:szCs w:val="24"/>
        </w:rPr>
        <w:t>2</w:t>
      </w:r>
      <w:r>
        <w:rPr>
          <w:rFonts w:ascii="Segoe UI Symbol" w:hAnsi="Segoe UI Symbol" w:cs="Segoe UI Symbol" w:hint="eastAsia"/>
          <w:sz w:val="24"/>
          <w:szCs w:val="24"/>
        </w:rPr>
        <w:t xml:space="preserve">　</w:t>
      </w:r>
      <w:r w:rsidR="005C64AF">
        <w:rPr>
          <w:rFonts w:ascii="Segoe UI Symbol" w:hAnsi="Segoe UI Symbol" w:cs="Segoe UI Symbol" w:hint="eastAsia"/>
          <w:sz w:val="24"/>
          <w:szCs w:val="24"/>
        </w:rPr>
        <w:t>世話人</w:t>
      </w:r>
      <w:r>
        <w:rPr>
          <w:rFonts w:ascii="Segoe UI Symbol" w:hAnsi="Segoe UI Symbol" w:cs="Segoe UI Symbol" w:hint="eastAsia"/>
          <w:sz w:val="24"/>
          <w:szCs w:val="24"/>
        </w:rPr>
        <w:t>会は、この定款に定めるもののほか、次の事項を議決する。</w:t>
      </w:r>
    </w:p>
    <w:p w:rsidR="00A541B7" w:rsidRPr="00A541B7" w:rsidRDefault="00A541B7" w:rsidP="00A541B7">
      <w:pPr>
        <w:pStyle w:val="a3"/>
        <w:numPr>
          <w:ilvl w:val="0"/>
          <w:numId w:val="7"/>
        </w:numPr>
        <w:ind w:leftChars="0"/>
        <w:rPr>
          <w:rFonts w:ascii="Segoe UI Symbol" w:hAnsi="Segoe UI Symbol" w:cs="Segoe UI Symbol"/>
          <w:sz w:val="24"/>
          <w:szCs w:val="24"/>
        </w:rPr>
      </w:pPr>
      <w:r w:rsidRPr="00A541B7">
        <w:rPr>
          <w:rFonts w:ascii="Segoe UI Symbol" w:hAnsi="Segoe UI Symbol" w:cs="Segoe UI Symbol" w:hint="eastAsia"/>
          <w:sz w:val="24"/>
          <w:szCs w:val="24"/>
        </w:rPr>
        <w:t>総会に付議すべき事項</w:t>
      </w:r>
    </w:p>
    <w:p w:rsidR="00A541B7" w:rsidRDefault="00A541B7" w:rsidP="00A541B7">
      <w:pPr>
        <w:pStyle w:val="a3"/>
        <w:numPr>
          <w:ilvl w:val="0"/>
          <w:numId w:val="7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総会で</w:t>
      </w:r>
      <w:r w:rsidR="00A14A98">
        <w:rPr>
          <w:rFonts w:hint="eastAsia"/>
          <w:sz w:val="24"/>
          <w:szCs w:val="24"/>
        </w:rPr>
        <w:t>議決した事項の執行に関する事項</w:t>
      </w:r>
    </w:p>
    <w:p w:rsidR="00A14A98" w:rsidRDefault="00A14A98" w:rsidP="00A541B7">
      <w:pPr>
        <w:pStyle w:val="a3"/>
        <w:numPr>
          <w:ilvl w:val="0"/>
          <w:numId w:val="7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その他総会の議決を要しない業務の執行に関する事項</w:t>
      </w:r>
    </w:p>
    <w:p w:rsidR="00A14A98" w:rsidRDefault="00A14A98" w:rsidP="00A14A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（開催）</w:t>
      </w:r>
    </w:p>
    <w:p w:rsidR="00A14A98" w:rsidRDefault="00A14A98" w:rsidP="00A14A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F84CCB"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条　通常総会は年度１回以上開催する。</w:t>
      </w:r>
    </w:p>
    <w:p w:rsidR="00A14A98" w:rsidRDefault="00A14A98" w:rsidP="00A14A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4587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臨時総会は、次に掲げる</w:t>
      </w:r>
      <w:r w:rsidR="00181802">
        <w:rPr>
          <w:rFonts w:hint="eastAsia"/>
          <w:sz w:val="24"/>
          <w:szCs w:val="24"/>
        </w:rPr>
        <w:t>事由により開催する。</w:t>
      </w:r>
    </w:p>
    <w:p w:rsidR="00181802" w:rsidRDefault="00F84CCB" w:rsidP="00181802">
      <w:pPr>
        <w:pStyle w:val="a3"/>
        <w:numPr>
          <w:ilvl w:val="0"/>
          <w:numId w:val="8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世話人</w:t>
      </w:r>
      <w:r w:rsidR="00181802">
        <w:rPr>
          <w:rFonts w:hint="eastAsia"/>
          <w:sz w:val="24"/>
          <w:szCs w:val="24"/>
        </w:rPr>
        <w:t>会が必要と認めたとき。</w:t>
      </w:r>
    </w:p>
    <w:p w:rsidR="00181802" w:rsidRDefault="00F84CCB" w:rsidP="00181802">
      <w:pPr>
        <w:pStyle w:val="a3"/>
        <w:numPr>
          <w:ilvl w:val="0"/>
          <w:numId w:val="8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世話人</w:t>
      </w:r>
      <w:r w:rsidR="00181802">
        <w:rPr>
          <w:rFonts w:hint="eastAsia"/>
          <w:sz w:val="24"/>
          <w:szCs w:val="24"/>
        </w:rPr>
        <w:t>総数の</w:t>
      </w:r>
      <w:r w:rsidR="00181802">
        <w:rPr>
          <w:rFonts w:hint="eastAsia"/>
          <w:sz w:val="24"/>
          <w:szCs w:val="24"/>
        </w:rPr>
        <w:t>5</w:t>
      </w:r>
      <w:r w:rsidR="00181802">
        <w:rPr>
          <w:rFonts w:hint="eastAsia"/>
          <w:sz w:val="24"/>
          <w:szCs w:val="24"/>
        </w:rPr>
        <w:t>分の</w:t>
      </w:r>
      <w:r w:rsidR="00181802">
        <w:rPr>
          <w:rFonts w:hint="eastAsia"/>
          <w:sz w:val="24"/>
          <w:szCs w:val="24"/>
        </w:rPr>
        <w:t>1</w:t>
      </w:r>
      <w:r w:rsidR="00181802">
        <w:rPr>
          <w:rFonts w:hint="eastAsia"/>
          <w:sz w:val="24"/>
          <w:szCs w:val="24"/>
        </w:rPr>
        <w:t>以上又は監事から会議の目的を記載した書面により、招集の請求があつたとき。</w:t>
      </w:r>
    </w:p>
    <w:p w:rsidR="00181802" w:rsidRDefault="00181802" w:rsidP="0018180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4587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　</w:t>
      </w:r>
      <w:r w:rsidR="00F84CCB">
        <w:rPr>
          <w:rFonts w:hint="eastAsia"/>
          <w:sz w:val="24"/>
          <w:szCs w:val="24"/>
        </w:rPr>
        <w:t>世話人会</w:t>
      </w:r>
      <w:r>
        <w:rPr>
          <w:rFonts w:hint="eastAsia"/>
          <w:sz w:val="24"/>
          <w:szCs w:val="24"/>
        </w:rPr>
        <w:t>は、</w:t>
      </w:r>
      <w:r w:rsidR="00D60531">
        <w:rPr>
          <w:rFonts w:hint="eastAsia"/>
          <w:sz w:val="24"/>
          <w:szCs w:val="24"/>
        </w:rPr>
        <w:t>次に掲げる事由により開催する。</w:t>
      </w:r>
    </w:p>
    <w:p w:rsidR="00D60531" w:rsidRDefault="00F84CCB" w:rsidP="00D60531">
      <w:pPr>
        <w:pStyle w:val="a3"/>
        <w:numPr>
          <w:ilvl w:val="0"/>
          <w:numId w:val="9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代表世話人</w:t>
      </w:r>
      <w:r w:rsidR="00D60531">
        <w:rPr>
          <w:rFonts w:hint="eastAsia"/>
          <w:sz w:val="24"/>
          <w:szCs w:val="24"/>
        </w:rPr>
        <w:t>が必要と認めたとき。</w:t>
      </w:r>
    </w:p>
    <w:p w:rsidR="004A4690" w:rsidRDefault="00F84CCB" w:rsidP="004A4690">
      <w:pPr>
        <w:pStyle w:val="a3"/>
        <w:numPr>
          <w:ilvl w:val="0"/>
          <w:numId w:val="9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世話人</w:t>
      </w:r>
      <w:r w:rsidR="00D60531">
        <w:rPr>
          <w:rFonts w:hint="eastAsia"/>
          <w:sz w:val="24"/>
          <w:szCs w:val="24"/>
        </w:rPr>
        <w:t>総数の３分の</w:t>
      </w:r>
      <w:r w:rsidR="00D60531">
        <w:rPr>
          <w:rFonts w:hint="eastAsia"/>
          <w:sz w:val="24"/>
          <w:szCs w:val="24"/>
        </w:rPr>
        <w:t>1</w:t>
      </w:r>
      <w:r w:rsidR="00D60531">
        <w:rPr>
          <w:rFonts w:hint="eastAsia"/>
          <w:sz w:val="24"/>
          <w:szCs w:val="24"/>
        </w:rPr>
        <w:t>以上から会議の目的を記載した書面により、招集の請求があつたとき</w:t>
      </w:r>
      <w:r w:rsidR="004A4690">
        <w:rPr>
          <w:rFonts w:hint="eastAsia"/>
          <w:sz w:val="24"/>
          <w:szCs w:val="24"/>
        </w:rPr>
        <w:t>。</w:t>
      </w:r>
    </w:p>
    <w:p w:rsidR="004A4690" w:rsidRDefault="004A4690" w:rsidP="004A46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（招集）</w:t>
      </w:r>
    </w:p>
    <w:p w:rsidR="00642738" w:rsidRDefault="004A4690" w:rsidP="00F84C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F84CCB"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条　総会及び</w:t>
      </w:r>
      <w:r w:rsidR="00F84CCB">
        <w:rPr>
          <w:rFonts w:hint="eastAsia"/>
          <w:sz w:val="24"/>
          <w:szCs w:val="24"/>
        </w:rPr>
        <w:t>世話人</w:t>
      </w:r>
      <w:r>
        <w:rPr>
          <w:rFonts w:hint="eastAsia"/>
          <w:sz w:val="24"/>
          <w:szCs w:val="24"/>
        </w:rPr>
        <w:t>会は、</w:t>
      </w:r>
      <w:r w:rsidR="00F84CCB">
        <w:rPr>
          <w:rFonts w:hint="eastAsia"/>
          <w:sz w:val="24"/>
          <w:szCs w:val="24"/>
        </w:rPr>
        <w:t>代表世話人</w:t>
      </w:r>
      <w:r>
        <w:rPr>
          <w:rFonts w:hint="eastAsia"/>
          <w:sz w:val="24"/>
          <w:szCs w:val="24"/>
        </w:rPr>
        <w:t xml:space="preserve">が招集する。　</w:t>
      </w:r>
      <w:r w:rsidR="0034587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</w:p>
    <w:p w:rsidR="00D72187" w:rsidRDefault="00D72187" w:rsidP="004A46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（議長）</w:t>
      </w:r>
    </w:p>
    <w:p w:rsidR="00D72187" w:rsidRDefault="00D72187" w:rsidP="004A46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F84CCB"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条　総会及び</w:t>
      </w:r>
      <w:r w:rsidR="00F84CCB">
        <w:rPr>
          <w:rFonts w:hint="eastAsia"/>
          <w:sz w:val="24"/>
          <w:szCs w:val="24"/>
        </w:rPr>
        <w:t>世話人</w:t>
      </w:r>
      <w:r>
        <w:rPr>
          <w:rFonts w:hint="eastAsia"/>
          <w:sz w:val="24"/>
          <w:szCs w:val="24"/>
        </w:rPr>
        <w:t>会の議長は、その</w:t>
      </w:r>
      <w:r w:rsidR="009A5FD8">
        <w:rPr>
          <w:rFonts w:hint="eastAsia"/>
          <w:sz w:val="24"/>
          <w:szCs w:val="24"/>
        </w:rPr>
        <w:t>総会に出席した</w:t>
      </w:r>
      <w:r w:rsidR="00FF5906">
        <w:rPr>
          <w:rFonts w:hint="eastAsia"/>
          <w:sz w:val="24"/>
          <w:szCs w:val="24"/>
        </w:rPr>
        <w:t>会員の中から選出する。</w:t>
      </w:r>
    </w:p>
    <w:p w:rsidR="00FF5906" w:rsidRDefault="00FF5906" w:rsidP="004A46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（定足数）</w:t>
      </w:r>
    </w:p>
    <w:p w:rsidR="00FF5906" w:rsidRDefault="00FF5906" w:rsidP="004A46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F84CCB">
        <w:rPr>
          <w:rFonts w:hint="eastAsia"/>
          <w:sz w:val="24"/>
          <w:szCs w:val="24"/>
        </w:rPr>
        <w:t>1</w:t>
      </w:r>
      <w:r w:rsidR="002F587B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条　総会及び</w:t>
      </w:r>
      <w:r w:rsidR="00F84CCB">
        <w:rPr>
          <w:rFonts w:hint="eastAsia"/>
          <w:sz w:val="24"/>
          <w:szCs w:val="24"/>
        </w:rPr>
        <w:t>世話人</w:t>
      </w:r>
      <w:r>
        <w:rPr>
          <w:rFonts w:hint="eastAsia"/>
          <w:sz w:val="24"/>
          <w:szCs w:val="24"/>
        </w:rPr>
        <w:t>会は、構成員総数の過半数の出席</w:t>
      </w:r>
      <w:r w:rsidR="00FF1492">
        <w:rPr>
          <w:rFonts w:hint="eastAsia"/>
          <w:sz w:val="24"/>
          <w:szCs w:val="24"/>
        </w:rPr>
        <w:t>で</w:t>
      </w:r>
      <w:r>
        <w:rPr>
          <w:rFonts w:hint="eastAsia"/>
          <w:sz w:val="24"/>
          <w:szCs w:val="24"/>
        </w:rPr>
        <w:t>成立とする。</w:t>
      </w:r>
    </w:p>
    <w:p w:rsidR="00FF5906" w:rsidRDefault="00FF5906" w:rsidP="004A46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（議決）</w:t>
      </w:r>
    </w:p>
    <w:p w:rsidR="00FF5906" w:rsidRDefault="00FF5906" w:rsidP="00345873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F84CCB">
        <w:rPr>
          <w:rFonts w:hint="eastAsia"/>
          <w:sz w:val="24"/>
          <w:szCs w:val="24"/>
        </w:rPr>
        <w:t>19</w:t>
      </w:r>
      <w:r>
        <w:rPr>
          <w:rFonts w:hint="eastAsia"/>
          <w:sz w:val="24"/>
          <w:szCs w:val="24"/>
        </w:rPr>
        <w:t>条　総会及び</w:t>
      </w:r>
      <w:r w:rsidR="00F84CCB">
        <w:rPr>
          <w:rFonts w:hint="eastAsia"/>
          <w:sz w:val="24"/>
          <w:szCs w:val="24"/>
        </w:rPr>
        <w:t>世話人</w:t>
      </w:r>
      <w:r>
        <w:rPr>
          <w:rFonts w:hint="eastAsia"/>
          <w:sz w:val="24"/>
          <w:szCs w:val="24"/>
        </w:rPr>
        <w:t>会における議決事項は、</w:t>
      </w:r>
      <w:r w:rsidR="00CE5B52">
        <w:rPr>
          <w:rFonts w:hint="eastAsia"/>
          <w:sz w:val="24"/>
          <w:szCs w:val="24"/>
        </w:rPr>
        <w:t>あらかじめ通知した事項とする。ただし、議事が緊急を要するもので</w:t>
      </w:r>
      <w:r w:rsidR="00FF1492">
        <w:rPr>
          <w:rFonts w:hint="eastAsia"/>
          <w:sz w:val="24"/>
          <w:szCs w:val="24"/>
        </w:rPr>
        <w:t>出席した構成員の</w:t>
      </w:r>
      <w:r w:rsidR="00FF1492">
        <w:rPr>
          <w:rFonts w:hint="eastAsia"/>
          <w:sz w:val="24"/>
          <w:szCs w:val="24"/>
        </w:rPr>
        <w:t>3</w:t>
      </w:r>
      <w:r w:rsidR="00FF1492">
        <w:rPr>
          <w:rFonts w:hint="eastAsia"/>
          <w:sz w:val="24"/>
          <w:szCs w:val="24"/>
        </w:rPr>
        <w:t>分の</w:t>
      </w:r>
      <w:r w:rsidR="00FF1492">
        <w:rPr>
          <w:rFonts w:hint="eastAsia"/>
          <w:sz w:val="24"/>
          <w:szCs w:val="24"/>
        </w:rPr>
        <w:t>2</w:t>
      </w:r>
      <w:r w:rsidR="00FF1492">
        <w:rPr>
          <w:rFonts w:hint="eastAsia"/>
          <w:sz w:val="24"/>
          <w:szCs w:val="24"/>
        </w:rPr>
        <w:t>以上の同意があったときは、この限りではない。</w:t>
      </w:r>
    </w:p>
    <w:p w:rsidR="005F6F44" w:rsidRDefault="00FF1492" w:rsidP="005F6F44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4587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総会</w:t>
      </w:r>
      <w:r w:rsidR="005F6F44">
        <w:rPr>
          <w:rFonts w:hint="eastAsia"/>
          <w:sz w:val="24"/>
          <w:szCs w:val="24"/>
        </w:rPr>
        <w:t>及び</w:t>
      </w:r>
      <w:r w:rsidR="002F587B">
        <w:rPr>
          <w:rFonts w:hint="eastAsia"/>
          <w:sz w:val="24"/>
          <w:szCs w:val="24"/>
        </w:rPr>
        <w:t>世話人</w:t>
      </w:r>
      <w:r w:rsidR="005F6F44">
        <w:rPr>
          <w:rFonts w:hint="eastAsia"/>
          <w:sz w:val="24"/>
          <w:szCs w:val="24"/>
        </w:rPr>
        <w:t>会の議事は、この規約に規定するもののほかは、出席した構成員の過半数をもって決し、可否同数</w:t>
      </w:r>
      <w:r w:rsidR="00E3250A">
        <w:rPr>
          <w:rFonts w:hint="eastAsia"/>
          <w:sz w:val="24"/>
          <w:szCs w:val="24"/>
        </w:rPr>
        <w:t>のときは、議長が決する。</w:t>
      </w:r>
    </w:p>
    <w:p w:rsidR="00E3250A" w:rsidRDefault="00E3250A" w:rsidP="005F6F44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>（書面表決等）</w:t>
      </w:r>
    </w:p>
    <w:p w:rsidR="00E3250A" w:rsidRDefault="00E3250A" w:rsidP="005F6F44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F044D6">
        <w:rPr>
          <w:rFonts w:hint="eastAsia"/>
          <w:sz w:val="24"/>
          <w:szCs w:val="24"/>
        </w:rPr>
        <w:t>2</w:t>
      </w:r>
      <w:r w:rsidR="002F587B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条　やむを得ない理由で総会及び</w:t>
      </w:r>
      <w:r w:rsidR="00531ADD">
        <w:rPr>
          <w:rFonts w:hint="eastAsia"/>
          <w:sz w:val="24"/>
          <w:szCs w:val="24"/>
        </w:rPr>
        <w:t>世話人</w:t>
      </w:r>
      <w:r>
        <w:rPr>
          <w:rFonts w:hint="eastAsia"/>
          <w:sz w:val="24"/>
          <w:szCs w:val="24"/>
        </w:rPr>
        <w:t>会に出席出来ない構成員は、予め通知した事項について、</w:t>
      </w:r>
      <w:r w:rsidR="00DB3AC0">
        <w:rPr>
          <w:rFonts w:hint="eastAsia"/>
          <w:sz w:val="24"/>
          <w:szCs w:val="24"/>
        </w:rPr>
        <w:t>書面で表決し、又は他の構成員を代理人として表決を委任することが出来る。</w:t>
      </w:r>
    </w:p>
    <w:p w:rsidR="00DB3AC0" w:rsidRDefault="00DB3AC0" w:rsidP="005F6F44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前項の規定により表決した構成員は、前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の規定の適用について出席したものとする。</w:t>
      </w:r>
    </w:p>
    <w:p w:rsidR="00EA5655" w:rsidRDefault="00EA5655" w:rsidP="005F6F44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3</w:t>
      </w:r>
      <w:r w:rsidR="0020540C">
        <w:rPr>
          <w:rFonts w:hint="eastAsia"/>
          <w:sz w:val="24"/>
          <w:szCs w:val="24"/>
        </w:rPr>
        <w:t xml:space="preserve">　議決事項について特別の利害関係を有する構成員は、</w:t>
      </w:r>
      <w:r>
        <w:rPr>
          <w:rFonts w:hint="eastAsia"/>
          <w:sz w:val="24"/>
          <w:szCs w:val="24"/>
        </w:rPr>
        <w:t>当該事項について表決権を行使できない。</w:t>
      </w:r>
    </w:p>
    <w:p w:rsidR="00EA5655" w:rsidRDefault="00EA5655" w:rsidP="005F6F44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（議事録）</w:t>
      </w:r>
    </w:p>
    <w:p w:rsidR="00E3250A" w:rsidRDefault="00EA5655" w:rsidP="00EA5655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F044D6">
        <w:rPr>
          <w:rFonts w:hint="eastAsia"/>
          <w:sz w:val="24"/>
          <w:szCs w:val="24"/>
        </w:rPr>
        <w:t>2</w:t>
      </w:r>
      <w:r w:rsidR="002F587B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条　総会の議事については</w:t>
      </w:r>
    </w:p>
    <w:p w:rsidR="00EA5655" w:rsidRPr="00435B46" w:rsidRDefault="00435B46" w:rsidP="00435B46">
      <w:pPr>
        <w:pStyle w:val="a3"/>
        <w:numPr>
          <w:ilvl w:val="0"/>
          <w:numId w:val="10"/>
        </w:numPr>
        <w:ind w:leftChars="0"/>
        <w:rPr>
          <w:sz w:val="24"/>
          <w:szCs w:val="24"/>
        </w:rPr>
      </w:pPr>
      <w:r w:rsidRPr="00435B46">
        <w:rPr>
          <w:rFonts w:hint="eastAsia"/>
          <w:sz w:val="24"/>
          <w:szCs w:val="24"/>
        </w:rPr>
        <w:t>日時及び場所</w:t>
      </w:r>
    </w:p>
    <w:p w:rsidR="00435B46" w:rsidRDefault="00435B46" w:rsidP="00435B46">
      <w:pPr>
        <w:pStyle w:val="a3"/>
        <w:numPr>
          <w:ilvl w:val="0"/>
          <w:numId w:val="10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構成員総数及び出席者数（書面表決者又は表決委任者がある場合はその数を付記する）</w:t>
      </w:r>
    </w:p>
    <w:p w:rsidR="00435B46" w:rsidRDefault="00435B46" w:rsidP="00435B46">
      <w:pPr>
        <w:pStyle w:val="a3"/>
        <w:numPr>
          <w:ilvl w:val="0"/>
          <w:numId w:val="10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審議事項</w:t>
      </w:r>
    </w:p>
    <w:p w:rsidR="00435B46" w:rsidRDefault="00435B46" w:rsidP="00435B46">
      <w:pPr>
        <w:pStyle w:val="a3"/>
        <w:numPr>
          <w:ilvl w:val="0"/>
          <w:numId w:val="10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議事の経過概要及び</w:t>
      </w:r>
      <w:r w:rsidR="002F6C34">
        <w:rPr>
          <w:rFonts w:hint="eastAsia"/>
          <w:sz w:val="24"/>
          <w:szCs w:val="24"/>
        </w:rPr>
        <w:t>議決結果</w:t>
      </w:r>
    </w:p>
    <w:p w:rsidR="002F6C34" w:rsidRDefault="002F6C34" w:rsidP="00435B46">
      <w:pPr>
        <w:pStyle w:val="a3"/>
        <w:numPr>
          <w:ilvl w:val="0"/>
          <w:numId w:val="10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議事録署名人の選出に関する事項</w:t>
      </w:r>
    </w:p>
    <w:p w:rsidR="002F6C34" w:rsidRDefault="002F6C34" w:rsidP="002F6C34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議事録には、議長及び総会のおいて選出された議事録署名人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名が記名押印しなければならない。</w:t>
      </w:r>
    </w:p>
    <w:p w:rsidR="00C37FA2" w:rsidRDefault="00C37FA2" w:rsidP="00DD73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（事業年度）</w:t>
      </w:r>
    </w:p>
    <w:p w:rsidR="00C37FA2" w:rsidRDefault="00C37FA2" w:rsidP="00DD73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2F587B">
        <w:rPr>
          <w:rFonts w:hint="eastAsia"/>
          <w:sz w:val="24"/>
          <w:szCs w:val="24"/>
        </w:rPr>
        <w:t>22</w:t>
      </w:r>
      <w:r>
        <w:rPr>
          <w:rFonts w:hint="eastAsia"/>
          <w:sz w:val="24"/>
          <w:szCs w:val="24"/>
        </w:rPr>
        <w:t xml:space="preserve">条　</w:t>
      </w:r>
      <w:r w:rsidR="0020540C">
        <w:rPr>
          <w:rFonts w:hint="eastAsia"/>
          <w:sz w:val="24"/>
          <w:szCs w:val="24"/>
        </w:rPr>
        <w:t>本</w:t>
      </w:r>
      <w:r>
        <w:rPr>
          <w:rFonts w:hint="eastAsia"/>
          <w:sz w:val="24"/>
          <w:szCs w:val="24"/>
        </w:rPr>
        <w:t>会の事業年度は、毎年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日に始まり、翌年</w:t>
      </w:r>
      <w:r w:rsidR="00743725">
        <w:rPr>
          <w:rFonts w:hint="eastAsia"/>
          <w:sz w:val="24"/>
          <w:szCs w:val="24"/>
        </w:rPr>
        <w:t>3</w:t>
      </w:r>
      <w:r w:rsidR="00743725">
        <w:rPr>
          <w:rFonts w:hint="eastAsia"/>
          <w:sz w:val="24"/>
          <w:szCs w:val="24"/>
        </w:rPr>
        <w:t>月</w:t>
      </w:r>
      <w:r w:rsidR="00743725">
        <w:rPr>
          <w:rFonts w:hint="eastAsia"/>
          <w:sz w:val="24"/>
          <w:szCs w:val="24"/>
        </w:rPr>
        <w:t>31</w:t>
      </w:r>
      <w:r w:rsidR="00743725">
        <w:rPr>
          <w:rFonts w:hint="eastAsia"/>
          <w:sz w:val="24"/>
          <w:szCs w:val="24"/>
        </w:rPr>
        <w:t>日に終わる。</w:t>
      </w:r>
    </w:p>
    <w:p w:rsidR="00743725" w:rsidRDefault="00743725" w:rsidP="00DD73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（事業計画及び収支予算）</w:t>
      </w:r>
    </w:p>
    <w:p w:rsidR="00743725" w:rsidRDefault="00743725" w:rsidP="00743725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2F587B">
        <w:rPr>
          <w:rFonts w:hint="eastAsia"/>
          <w:sz w:val="24"/>
          <w:szCs w:val="24"/>
        </w:rPr>
        <w:t>2</w:t>
      </w:r>
      <w:r w:rsidR="00F044D6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条　</w:t>
      </w:r>
      <w:r w:rsidR="0020540C">
        <w:rPr>
          <w:rFonts w:hint="eastAsia"/>
          <w:sz w:val="24"/>
          <w:szCs w:val="24"/>
        </w:rPr>
        <w:t>本</w:t>
      </w:r>
      <w:r>
        <w:rPr>
          <w:rFonts w:hint="eastAsia"/>
          <w:sz w:val="24"/>
          <w:szCs w:val="24"/>
        </w:rPr>
        <w:t>会の事業計画及びこれに伴う収支予算書は、</w:t>
      </w:r>
      <w:r w:rsidR="00316419">
        <w:rPr>
          <w:rFonts w:hint="eastAsia"/>
          <w:sz w:val="24"/>
          <w:szCs w:val="24"/>
        </w:rPr>
        <w:t>代表世話人</w:t>
      </w:r>
      <w:r>
        <w:rPr>
          <w:rFonts w:hint="eastAsia"/>
          <w:sz w:val="24"/>
          <w:szCs w:val="24"/>
        </w:rPr>
        <w:t>が編成し、総会の議決を経なければならない。</w:t>
      </w:r>
    </w:p>
    <w:p w:rsidR="00F77C03" w:rsidRDefault="00F77C03" w:rsidP="00D77BC4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>（事業報告及び収支決算）</w:t>
      </w:r>
    </w:p>
    <w:p w:rsidR="00533141" w:rsidRDefault="00F77C03" w:rsidP="00D77BC4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2F587B">
        <w:rPr>
          <w:rFonts w:hint="eastAsia"/>
          <w:sz w:val="24"/>
          <w:szCs w:val="24"/>
        </w:rPr>
        <w:t>24</w:t>
      </w:r>
      <w:r>
        <w:rPr>
          <w:rFonts w:hint="eastAsia"/>
          <w:sz w:val="24"/>
          <w:szCs w:val="24"/>
        </w:rPr>
        <w:t xml:space="preserve">条　</w:t>
      </w:r>
      <w:r w:rsidR="0020540C">
        <w:rPr>
          <w:rFonts w:hint="eastAsia"/>
          <w:sz w:val="24"/>
          <w:szCs w:val="24"/>
        </w:rPr>
        <w:t>本</w:t>
      </w:r>
      <w:r>
        <w:rPr>
          <w:rFonts w:hint="eastAsia"/>
          <w:sz w:val="24"/>
          <w:szCs w:val="24"/>
        </w:rPr>
        <w:t>会の事業報告書及び収支計算書は</w:t>
      </w:r>
      <w:r w:rsidR="00316419">
        <w:rPr>
          <w:rFonts w:hint="eastAsia"/>
          <w:sz w:val="24"/>
          <w:szCs w:val="24"/>
        </w:rPr>
        <w:t>代表世話人</w:t>
      </w:r>
      <w:r>
        <w:rPr>
          <w:rFonts w:hint="eastAsia"/>
          <w:sz w:val="24"/>
          <w:szCs w:val="24"/>
        </w:rPr>
        <w:t>が</w:t>
      </w:r>
      <w:r w:rsidR="00533141">
        <w:rPr>
          <w:rFonts w:hint="eastAsia"/>
          <w:sz w:val="24"/>
          <w:szCs w:val="24"/>
        </w:rPr>
        <w:t>作成し</w:t>
      </w:r>
      <w:r w:rsidR="00533141">
        <w:rPr>
          <w:rFonts w:hint="eastAsia"/>
          <w:sz w:val="24"/>
          <w:szCs w:val="24"/>
        </w:rPr>
        <w:t>,</w:t>
      </w:r>
      <w:r w:rsidR="00533141">
        <w:rPr>
          <w:rFonts w:hint="eastAsia"/>
          <w:sz w:val="24"/>
          <w:szCs w:val="24"/>
        </w:rPr>
        <w:t>監事の意見の意見を付け総会の承認を受けなければならない。</w:t>
      </w:r>
    </w:p>
    <w:p w:rsidR="00442307" w:rsidRPr="00442307" w:rsidRDefault="00442307" w:rsidP="00D77BC4">
      <w:pPr>
        <w:ind w:left="1200" w:hangingChars="500" w:hanging="1200"/>
        <w:rPr>
          <w:sz w:val="24"/>
          <w:szCs w:val="24"/>
        </w:rPr>
      </w:pPr>
    </w:p>
    <w:p w:rsidR="00B20A9F" w:rsidRDefault="00B20A9F" w:rsidP="00D77BC4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>（規約の変更）</w:t>
      </w:r>
    </w:p>
    <w:p w:rsidR="00B20A9F" w:rsidRDefault="00B20A9F" w:rsidP="00D77BC4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2F587B">
        <w:rPr>
          <w:rFonts w:hint="eastAsia"/>
          <w:sz w:val="24"/>
          <w:szCs w:val="24"/>
        </w:rPr>
        <w:t>25</w:t>
      </w:r>
      <w:r w:rsidR="009A5FD8">
        <w:rPr>
          <w:rFonts w:hint="eastAsia"/>
          <w:sz w:val="24"/>
          <w:szCs w:val="24"/>
        </w:rPr>
        <w:t>条　この規約の変更は、総会で</w:t>
      </w:r>
      <w:r>
        <w:rPr>
          <w:rFonts w:hint="eastAsia"/>
          <w:sz w:val="24"/>
          <w:szCs w:val="24"/>
        </w:rPr>
        <w:t>会員出席者の３分の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以上の議決を経なければならない。</w:t>
      </w:r>
    </w:p>
    <w:p w:rsidR="00D92F38" w:rsidRDefault="00D92F38" w:rsidP="00D77BC4">
      <w:pPr>
        <w:ind w:left="1200" w:hangingChars="500" w:hanging="1200"/>
        <w:rPr>
          <w:sz w:val="24"/>
          <w:szCs w:val="24"/>
        </w:rPr>
      </w:pPr>
    </w:p>
    <w:p w:rsidR="002F587B" w:rsidRDefault="002F587B" w:rsidP="00D77BC4">
      <w:pPr>
        <w:ind w:left="1200" w:hangingChars="500" w:hanging="1200"/>
        <w:rPr>
          <w:sz w:val="24"/>
          <w:szCs w:val="24"/>
        </w:rPr>
      </w:pPr>
    </w:p>
    <w:p w:rsidR="002F587B" w:rsidRDefault="002F587B" w:rsidP="00D77BC4">
      <w:pPr>
        <w:ind w:left="1200" w:hangingChars="500" w:hanging="1200"/>
        <w:rPr>
          <w:sz w:val="24"/>
          <w:szCs w:val="24"/>
        </w:rPr>
      </w:pPr>
    </w:p>
    <w:p w:rsidR="002F587B" w:rsidRDefault="002F587B" w:rsidP="00D77BC4">
      <w:pPr>
        <w:ind w:left="1200" w:hangingChars="500" w:hanging="1200"/>
        <w:rPr>
          <w:sz w:val="24"/>
          <w:szCs w:val="24"/>
        </w:rPr>
      </w:pPr>
    </w:p>
    <w:p w:rsidR="002F587B" w:rsidRDefault="002F587B" w:rsidP="00D77BC4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>付記　　この規約は平成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　　　月　　　日より施行する。</w:t>
      </w:r>
    </w:p>
    <w:sectPr w:rsidR="002F587B" w:rsidSect="00F416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65102"/>
    <w:multiLevelType w:val="hybridMultilevel"/>
    <w:tmpl w:val="9E0E0670"/>
    <w:lvl w:ilvl="0" w:tplc="95DA6546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>
    <w:nsid w:val="30C24153"/>
    <w:multiLevelType w:val="hybridMultilevel"/>
    <w:tmpl w:val="C2328DD8"/>
    <w:lvl w:ilvl="0" w:tplc="DFC8BBD0">
      <w:start w:val="1"/>
      <w:numFmt w:val="decimal"/>
      <w:lvlText w:val="（%1）"/>
      <w:lvlJc w:val="left"/>
      <w:pPr>
        <w:ind w:left="16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abstractNum w:abstractNumId="2">
    <w:nsid w:val="371A31D4"/>
    <w:multiLevelType w:val="hybridMultilevel"/>
    <w:tmpl w:val="9CB8EE72"/>
    <w:lvl w:ilvl="0" w:tplc="CE063F24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>
    <w:nsid w:val="44576EB6"/>
    <w:multiLevelType w:val="hybridMultilevel"/>
    <w:tmpl w:val="98C42A72"/>
    <w:lvl w:ilvl="0" w:tplc="8006D4A6">
      <w:start w:val="1"/>
      <w:numFmt w:val="decimal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4EB3D2C"/>
    <w:multiLevelType w:val="hybridMultilevel"/>
    <w:tmpl w:val="B86C7DC8"/>
    <w:lvl w:ilvl="0" w:tplc="443AD2A6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>
    <w:nsid w:val="556140A9"/>
    <w:multiLevelType w:val="hybridMultilevel"/>
    <w:tmpl w:val="90B291C6"/>
    <w:lvl w:ilvl="0" w:tplc="CD2CB0FE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>
    <w:nsid w:val="5D7C32DB"/>
    <w:multiLevelType w:val="hybridMultilevel"/>
    <w:tmpl w:val="2A9019FE"/>
    <w:lvl w:ilvl="0" w:tplc="183C3D8A">
      <w:start w:val="1"/>
      <w:numFmt w:val="decimal"/>
      <w:lvlText w:val="（%1）"/>
      <w:lvlJc w:val="left"/>
      <w:pPr>
        <w:ind w:left="16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abstractNum w:abstractNumId="7">
    <w:nsid w:val="65DE37BB"/>
    <w:multiLevelType w:val="hybridMultilevel"/>
    <w:tmpl w:val="5D8C16DA"/>
    <w:lvl w:ilvl="0" w:tplc="73A864DA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">
    <w:nsid w:val="79464D5A"/>
    <w:multiLevelType w:val="hybridMultilevel"/>
    <w:tmpl w:val="FBC2C86C"/>
    <w:lvl w:ilvl="0" w:tplc="D40C641C">
      <w:start w:val="1"/>
      <w:numFmt w:val="decimal"/>
      <w:lvlText w:val="（%1）"/>
      <w:lvlJc w:val="left"/>
      <w:pPr>
        <w:ind w:left="16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abstractNum w:abstractNumId="9">
    <w:nsid w:val="7CAE7E7D"/>
    <w:multiLevelType w:val="hybridMultilevel"/>
    <w:tmpl w:val="8FB45F1C"/>
    <w:lvl w:ilvl="0" w:tplc="C41859C6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>
    <w:nsid w:val="7D404BFC"/>
    <w:multiLevelType w:val="hybridMultilevel"/>
    <w:tmpl w:val="6C7C6836"/>
    <w:lvl w:ilvl="0" w:tplc="38FED26C">
      <w:start w:val="1"/>
      <w:numFmt w:val="decimal"/>
      <w:lvlText w:val="（%1）"/>
      <w:lvlJc w:val="left"/>
      <w:pPr>
        <w:ind w:left="216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10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DB"/>
    <w:rsid w:val="000174C6"/>
    <w:rsid w:val="000434F9"/>
    <w:rsid w:val="00046371"/>
    <w:rsid w:val="000645A4"/>
    <w:rsid w:val="00181802"/>
    <w:rsid w:val="0020540C"/>
    <w:rsid w:val="00255A97"/>
    <w:rsid w:val="002640D8"/>
    <w:rsid w:val="00285FA0"/>
    <w:rsid w:val="0029020C"/>
    <w:rsid w:val="002F587B"/>
    <w:rsid w:val="002F6C34"/>
    <w:rsid w:val="00316419"/>
    <w:rsid w:val="00345873"/>
    <w:rsid w:val="003919C8"/>
    <w:rsid w:val="003A5672"/>
    <w:rsid w:val="003E5319"/>
    <w:rsid w:val="00435B46"/>
    <w:rsid w:val="00442307"/>
    <w:rsid w:val="00464DE9"/>
    <w:rsid w:val="004709A7"/>
    <w:rsid w:val="0047630B"/>
    <w:rsid w:val="004A4690"/>
    <w:rsid w:val="004D7E3E"/>
    <w:rsid w:val="00531ADD"/>
    <w:rsid w:val="00533141"/>
    <w:rsid w:val="0058554F"/>
    <w:rsid w:val="005873DD"/>
    <w:rsid w:val="005C5AFD"/>
    <w:rsid w:val="005C64AF"/>
    <w:rsid w:val="005F6F44"/>
    <w:rsid w:val="00642738"/>
    <w:rsid w:val="00657CF2"/>
    <w:rsid w:val="006F1BAB"/>
    <w:rsid w:val="00742E2C"/>
    <w:rsid w:val="00743725"/>
    <w:rsid w:val="00745448"/>
    <w:rsid w:val="00840032"/>
    <w:rsid w:val="0086228F"/>
    <w:rsid w:val="0087679B"/>
    <w:rsid w:val="008C302B"/>
    <w:rsid w:val="00933B25"/>
    <w:rsid w:val="009406BF"/>
    <w:rsid w:val="009810B9"/>
    <w:rsid w:val="009A5FD8"/>
    <w:rsid w:val="00A14A98"/>
    <w:rsid w:val="00A53E92"/>
    <w:rsid w:val="00A541B7"/>
    <w:rsid w:val="00A61E3B"/>
    <w:rsid w:val="00A872D9"/>
    <w:rsid w:val="00AC7F27"/>
    <w:rsid w:val="00AE4C05"/>
    <w:rsid w:val="00B20A9F"/>
    <w:rsid w:val="00C37FA2"/>
    <w:rsid w:val="00C547E9"/>
    <w:rsid w:val="00CD0B59"/>
    <w:rsid w:val="00CE5B52"/>
    <w:rsid w:val="00D42E6D"/>
    <w:rsid w:val="00D431F8"/>
    <w:rsid w:val="00D60531"/>
    <w:rsid w:val="00D72187"/>
    <w:rsid w:val="00D77BC4"/>
    <w:rsid w:val="00D92F38"/>
    <w:rsid w:val="00DB3AC0"/>
    <w:rsid w:val="00DB4CDF"/>
    <w:rsid w:val="00DD739D"/>
    <w:rsid w:val="00DD7D84"/>
    <w:rsid w:val="00E0357B"/>
    <w:rsid w:val="00E17F14"/>
    <w:rsid w:val="00E3250A"/>
    <w:rsid w:val="00E41420"/>
    <w:rsid w:val="00E70FB7"/>
    <w:rsid w:val="00E93716"/>
    <w:rsid w:val="00EA5655"/>
    <w:rsid w:val="00EE2A68"/>
    <w:rsid w:val="00EE5946"/>
    <w:rsid w:val="00F044D6"/>
    <w:rsid w:val="00F11F95"/>
    <w:rsid w:val="00F416DB"/>
    <w:rsid w:val="00F77C03"/>
    <w:rsid w:val="00F84CCB"/>
    <w:rsid w:val="00F94D52"/>
    <w:rsid w:val="00FF1492"/>
    <w:rsid w:val="00FF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6D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423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23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6D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423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23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39FD4-6768-4823-B293-108B5607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Nisioka</dc:creator>
  <cp:lastModifiedBy>Nisioka</cp:lastModifiedBy>
  <cp:revision>14</cp:revision>
  <cp:lastPrinted>2018-02-18T08:04:00Z</cp:lastPrinted>
  <dcterms:created xsi:type="dcterms:W3CDTF">2017-06-25T08:21:00Z</dcterms:created>
  <dcterms:modified xsi:type="dcterms:W3CDTF">2018-03-04T09:06:00Z</dcterms:modified>
</cp:coreProperties>
</file>