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DA5" w:rsidRPr="00D542FA" w:rsidRDefault="00E0495E" w:rsidP="00D542FA">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36pt;margin-top:18pt;width:459pt;height:81pt;z-index:251660288;mso-position-horizontal-relative:margin;mso-position-vertical-relative:margin" adj="8213" fillcolor="#712a07 [1604]" strokecolor="#f8b999 [1300]">
            <v:fill color2="#c0c"/>
            <v:shadow on="t" color="#f59666 [1940]" opacity="52429f" offset="3pt,3pt"/>
            <v:textpath style="font-family:&quot;えるまーP&quot;;font-weight:bold;v-text-reverse:t;v-text-kern:t" trim="t" fitpath="t" string="福祉有償運送･助け合い活動"/>
            <w10:wrap type="square" anchorx="margin" anchory="margin"/>
          </v:shape>
        </w:pict>
      </w:r>
    </w:p>
    <w:p w:rsidR="00D42DA5" w:rsidRDefault="00D42DA5"/>
    <w:p w:rsidR="00D42DA5" w:rsidRDefault="00D42DA5"/>
    <w:p w:rsidR="00D42DA5" w:rsidRDefault="00E0495E">
      <w:r>
        <w:rPr>
          <w:noProof/>
        </w:rPr>
        <w:pict>
          <v:roundrect id="_x0000_s1183" style="position:absolute;left:0;text-align:left;margin-left:-468pt;margin-top:9pt;width:126pt;height:28.35pt;z-index:251859968;v-text-anchor:middle" arcsize="10923f" fillcolor="#bbe249 [1943]" strokecolor="#6d8a16 [3207]" strokeweight="1pt">
            <v:fill color2="#6d8a16 [3207]" focus="50%" type="gradient"/>
            <v:shadow on="t" type="perspective" color="#36440b [1607]" offset="1pt" offset2="-3pt"/>
            <v:textbox style="mso-next-textbox:#_x0000_s1183" inset="5.85pt,.7pt,5.85pt,.7pt">
              <w:txbxContent>
                <w:p w:rsidR="003C0904" w:rsidRDefault="003C0904" w:rsidP="00430CFA">
                  <w:pPr>
                    <w:snapToGrid w:val="0"/>
                    <w:jc w:val="center"/>
                    <w:rPr>
                      <w:rFonts w:eastAsia="富士ポップＰ"/>
                      <w:color w:val="FFFFFF" w:themeColor="background1"/>
                      <w:sz w:val="36"/>
                      <w:szCs w:val="36"/>
                    </w:rPr>
                  </w:pPr>
                  <w:r>
                    <w:rPr>
                      <w:rFonts w:eastAsia="富士ポップＰ" w:hint="eastAsia"/>
                      <w:color w:val="FFFFFF" w:themeColor="background1"/>
                      <w:sz w:val="36"/>
                      <w:szCs w:val="36"/>
                    </w:rPr>
                    <w:t>福祉有償運送</w:t>
                  </w:r>
                </w:p>
                <w:p w:rsidR="003C0904" w:rsidRPr="009307C4" w:rsidRDefault="003C0904" w:rsidP="00430CFA">
                  <w:pPr>
                    <w:snapToGrid w:val="0"/>
                    <w:jc w:val="center"/>
                    <w:rPr>
                      <w:rFonts w:eastAsia="富士ポップＰ"/>
                      <w:color w:val="FFFFFF" w:themeColor="background1"/>
                      <w:sz w:val="36"/>
                      <w:szCs w:val="36"/>
                    </w:rPr>
                  </w:pPr>
                </w:p>
              </w:txbxContent>
            </v:textbox>
          </v:roundrect>
        </w:pict>
      </w:r>
    </w:p>
    <w:p w:rsidR="00D42DA5" w:rsidRDefault="00E0495E">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56" type="#_x0000_t161" style="position:absolute;left:0;text-align:left;margin-left:378pt;margin-top:9pt;width:130.4pt;height:27pt;z-index:251836416" adj="0" fillcolor="#444232 [2405]" strokecolor="white [3212]">
            <v:shadow color="#868686"/>
            <v:textpath style="font-family:&quot;富士ポップＰ&quot;;font-weight:bold;v-text-reverse:t;v-text-kern:t" trim="t" fitpath="t" xscale="f" string="のご案内"/>
          </v:shape>
        </w:pict>
      </w:r>
    </w:p>
    <w:p w:rsidR="00D42DA5" w:rsidRDefault="00D42DA5"/>
    <w:p w:rsidR="00D42DA5" w:rsidRDefault="00E0495E">
      <w:r>
        <w:rPr>
          <w:noProof/>
        </w:rPr>
        <w:pict>
          <v:shapetype id="_x0000_t202" coordsize="21600,21600" o:spt="202" path="m,l,21600r21600,l21600,xe">
            <v:stroke joinstyle="miter"/>
            <v:path gradientshapeok="t" o:connecttype="rect"/>
          </v:shapetype>
          <v:shape id="_x0000_s1159" type="#_x0000_t202" style="position:absolute;left:0;text-align:left;margin-left:63pt;margin-top:9pt;width:414pt;height:1in;z-index:251838464" filled="f" stroked="f" strokeweight="1.25pt">
            <v:textbox style="mso-next-textbox:#_x0000_s1159" inset="5.85pt,.7pt,5.85pt,.7pt">
              <w:txbxContent>
                <w:p w:rsidR="003C0904" w:rsidRPr="00EC6ED1" w:rsidRDefault="003C0904" w:rsidP="00EC6ED1">
                  <w:pPr>
                    <w:snapToGrid w:val="0"/>
                    <w:ind w:firstLineChars="100" w:firstLine="260"/>
                    <w:rPr>
                      <w:rFonts w:ascii="あんずもじ" w:eastAsia="あんずもじ" w:hAnsi="あんずもじ"/>
                      <w:sz w:val="26"/>
                      <w:szCs w:val="26"/>
                    </w:rPr>
                  </w:pPr>
                  <w:r w:rsidRPr="00EC6ED1">
                    <w:rPr>
                      <w:rFonts w:ascii="あんずもじ" w:eastAsia="あんずもじ" w:hAnsi="あんずもじ" w:hint="eastAsia"/>
                      <w:sz w:val="26"/>
                      <w:szCs w:val="26"/>
                    </w:rPr>
                    <w:t>見慣れた景色の中で、何かの手助けが必要になっても</w:t>
                  </w:r>
                  <w:r>
                    <w:rPr>
                      <w:rFonts w:ascii="あんずもじ" w:eastAsia="あんずもじ" w:hAnsi="あんずもじ" w:hint="eastAsia"/>
                      <w:sz w:val="26"/>
                      <w:szCs w:val="26"/>
                    </w:rPr>
                    <w:t>、</w:t>
                  </w:r>
                  <w:r w:rsidRPr="00EC6ED1">
                    <w:rPr>
                      <w:rFonts w:ascii="あんずもじ" w:eastAsia="あんずもじ" w:hAnsi="あんずもじ" w:hint="eastAsia"/>
                      <w:sz w:val="26"/>
                      <w:szCs w:val="26"/>
                    </w:rPr>
                    <w:t>住み慣れたところで、</w:t>
                  </w:r>
                </w:p>
                <w:p w:rsidR="003C0904" w:rsidRPr="00EC6ED1" w:rsidRDefault="003C0904" w:rsidP="00F10A1D">
                  <w:pPr>
                    <w:snapToGrid w:val="0"/>
                    <w:rPr>
                      <w:rFonts w:ascii="あんずもじ" w:eastAsia="あんずもじ" w:hAnsi="あんずもじ"/>
                      <w:sz w:val="26"/>
                      <w:szCs w:val="26"/>
                    </w:rPr>
                  </w:pPr>
                  <w:r w:rsidRPr="00EC6ED1">
                    <w:rPr>
                      <w:rFonts w:ascii="あんずもじ" w:eastAsia="あんずもじ" w:hAnsi="あんずもじ" w:hint="eastAsia"/>
                      <w:sz w:val="26"/>
                      <w:szCs w:val="26"/>
                    </w:rPr>
                    <w:t>隣近所の方々や友達に囲まれて暮らしたい。</w:t>
                  </w:r>
                </w:p>
                <w:p w:rsidR="003C0904" w:rsidRPr="00EC6ED1" w:rsidRDefault="003C0904" w:rsidP="00EC6ED1">
                  <w:pPr>
                    <w:snapToGrid w:val="0"/>
                    <w:ind w:firstLineChars="100" w:firstLine="260"/>
                    <w:rPr>
                      <w:rFonts w:ascii="あんずもじ" w:eastAsia="あんずもじ" w:hAnsi="あんずもじ"/>
                      <w:sz w:val="26"/>
                      <w:szCs w:val="26"/>
                    </w:rPr>
                  </w:pPr>
                  <w:r w:rsidRPr="00EC6ED1">
                    <w:rPr>
                      <w:rFonts w:ascii="あんずもじ" w:eastAsia="あんずもじ" w:hAnsi="あんずもじ" w:hint="eastAsia"/>
                      <w:sz w:val="26"/>
                      <w:szCs w:val="26"/>
                    </w:rPr>
                    <w:t>人と人とのつながりを大切に、今までつちかってきた地域のつながりも大切に、</w:t>
                  </w:r>
                </w:p>
                <w:p w:rsidR="003C0904" w:rsidRPr="00EC6ED1" w:rsidRDefault="003C0904" w:rsidP="00F10A1D">
                  <w:pPr>
                    <w:snapToGrid w:val="0"/>
                    <w:rPr>
                      <w:rFonts w:ascii="あんずもじ" w:eastAsia="あんずもじ" w:hAnsi="あんずもじ"/>
                      <w:sz w:val="26"/>
                      <w:szCs w:val="26"/>
                    </w:rPr>
                  </w:pPr>
                  <w:r w:rsidRPr="00EC6ED1">
                    <w:rPr>
                      <w:rFonts w:ascii="あんずもじ" w:eastAsia="あんずもじ" w:hAnsi="あんずもじ" w:hint="eastAsia"/>
                      <w:sz w:val="26"/>
                      <w:szCs w:val="26"/>
                    </w:rPr>
                    <w:t>新しい出会いも加えて</w:t>
                  </w:r>
                  <w:r>
                    <w:rPr>
                      <w:rFonts w:ascii="あんずもじ" w:eastAsia="あんずもじ" w:hAnsi="あんずもじ" w:hint="eastAsia"/>
                      <w:sz w:val="26"/>
                      <w:szCs w:val="26"/>
                    </w:rPr>
                    <w:t>、</w:t>
                  </w:r>
                  <w:r w:rsidRPr="00EC6ED1">
                    <w:rPr>
                      <w:rFonts w:ascii="あんずもじ" w:eastAsia="あんずもじ" w:hAnsi="あんずもじ" w:hint="eastAsia"/>
                      <w:sz w:val="26"/>
                      <w:szCs w:val="26"/>
                    </w:rPr>
                    <w:t>世代を超えて助け合いたい。</w:t>
                  </w:r>
                </w:p>
              </w:txbxContent>
            </v:textbox>
          </v:shape>
        </w:pict>
      </w:r>
    </w:p>
    <w:p w:rsidR="00D42DA5" w:rsidRDefault="00D42DA5"/>
    <w:p w:rsidR="00D42DA5" w:rsidRDefault="00D42DA5"/>
    <w:p w:rsidR="00D42DA5" w:rsidRDefault="00D42DA5"/>
    <w:p w:rsidR="00D42DA5" w:rsidRDefault="00D42DA5"/>
    <w:p w:rsidR="00D42DA5" w:rsidRDefault="00E0495E">
      <w:r>
        <w:rPr>
          <w:noProof/>
        </w:rPr>
        <w:pict>
          <v:shape id="_x0000_s1184" type="#_x0000_t202" style="position:absolute;left:0;text-align:left;margin-left:171pt;margin-top:0;width:364.8pt;height:28.35pt;z-index:251860992;v-text-anchor:middle" stroked="f" strokecolor="black [3213]">
            <v:textbox style="mso-next-textbox:#_x0000_s1184" inset="5.85pt,.7pt,5.85pt,.7pt">
              <w:txbxContent>
                <w:p w:rsidR="003C0904" w:rsidRPr="005A55BE" w:rsidRDefault="003C0904" w:rsidP="005A55BE">
                  <w:pPr>
                    <w:rPr>
                      <w:rFonts w:ascii="あんずもじ" w:eastAsia="あんずもじ" w:hAnsi="あんずもじ"/>
                      <w:b/>
                      <w:color w:val="36440B" w:themeColor="accent4" w:themeShade="80"/>
                      <w:sz w:val="26"/>
                      <w:szCs w:val="26"/>
                    </w:rPr>
                  </w:pPr>
                  <w:r w:rsidRPr="005A55BE">
                    <w:rPr>
                      <w:rFonts w:ascii="あんずもじ" w:eastAsia="あんずもじ" w:hAnsi="あんずもじ" w:hint="eastAsia"/>
                      <w:b/>
                      <w:color w:val="36440B" w:themeColor="accent4" w:themeShade="80"/>
                      <w:sz w:val="26"/>
                      <w:szCs w:val="26"/>
                    </w:rPr>
                    <w:t>移動</w:t>
                  </w:r>
                  <w:r>
                    <w:rPr>
                      <w:rFonts w:ascii="あんずもじ" w:eastAsia="あんずもじ" w:hAnsi="あんずもじ" w:hint="eastAsia"/>
                      <w:b/>
                      <w:color w:val="36440B" w:themeColor="accent4" w:themeShade="80"/>
                      <w:sz w:val="26"/>
                      <w:szCs w:val="26"/>
                    </w:rPr>
                    <w:t>が</w:t>
                  </w:r>
                  <w:r w:rsidRPr="005A55BE">
                    <w:rPr>
                      <w:rFonts w:ascii="あんずもじ" w:eastAsia="あんずもじ" w:hAnsi="あんずもじ" w:hint="eastAsia"/>
                      <w:b/>
                      <w:color w:val="36440B" w:themeColor="accent4" w:themeShade="80"/>
                      <w:sz w:val="26"/>
                      <w:szCs w:val="26"/>
                    </w:rPr>
                    <w:t>困難</w:t>
                  </w:r>
                  <w:r>
                    <w:rPr>
                      <w:rFonts w:ascii="あんずもじ" w:eastAsia="あんずもじ" w:hAnsi="あんずもじ" w:hint="eastAsia"/>
                      <w:b/>
                      <w:color w:val="36440B" w:themeColor="accent4" w:themeShade="80"/>
                      <w:sz w:val="26"/>
                      <w:szCs w:val="26"/>
                    </w:rPr>
                    <w:t>な方に</w:t>
                  </w:r>
                  <w:r w:rsidRPr="005A55BE">
                    <w:rPr>
                      <w:rFonts w:ascii="あんずもじ" w:eastAsia="あんずもじ" w:hAnsi="あんずもじ" w:hint="eastAsia"/>
                      <w:b/>
                      <w:color w:val="36440B" w:themeColor="accent4" w:themeShade="80"/>
                      <w:sz w:val="26"/>
                      <w:szCs w:val="26"/>
                    </w:rPr>
                    <w:t>対して、道路運送法に基づいて行う移</w:t>
                  </w:r>
                  <w:r>
                    <w:rPr>
                      <w:rFonts w:ascii="あんずもじ" w:eastAsia="あんずもじ" w:hAnsi="あんずもじ" w:hint="eastAsia"/>
                      <w:b/>
                      <w:color w:val="36440B" w:themeColor="accent4" w:themeShade="80"/>
                      <w:sz w:val="26"/>
                      <w:szCs w:val="26"/>
                    </w:rPr>
                    <w:t>送</w:t>
                  </w:r>
                  <w:r w:rsidRPr="005A55BE">
                    <w:rPr>
                      <w:rFonts w:ascii="あんずもじ" w:eastAsia="あんずもじ" w:hAnsi="あんずもじ" w:hint="eastAsia"/>
                      <w:b/>
                      <w:color w:val="36440B" w:themeColor="accent4" w:themeShade="80"/>
                      <w:sz w:val="26"/>
                      <w:szCs w:val="26"/>
                    </w:rPr>
                    <w:t>サービス</w:t>
                  </w:r>
                </w:p>
              </w:txbxContent>
            </v:textbox>
          </v:shape>
        </w:pict>
      </w:r>
      <w:r>
        <w:rPr>
          <w:noProof/>
        </w:rPr>
        <w:pict>
          <v:roundrect id="_x0000_s1200" style="position:absolute;left:0;text-align:left;margin-left:36pt;margin-top:0;width:126pt;height:28.35pt;z-index:251876352;v-text-anchor:middle" arcsize="10923f" fillcolor="#bbe249 [1943]" strokecolor="#6d8a16 [3207]" strokeweight="1pt">
            <v:fill color2="#6d8a16 [3207]" focus="50%" type="gradient"/>
            <v:shadow on="t" type="perspective" color="#36440b [1607]" offset="1pt" offset2="-3pt"/>
            <v:textbox style="mso-next-textbox:#_x0000_s1200" inset="5.85pt,.7pt,5.85pt,.7pt">
              <w:txbxContent>
                <w:p w:rsidR="003C0904" w:rsidRPr="009307C4" w:rsidRDefault="003C0904" w:rsidP="006F4CC3">
                  <w:pPr>
                    <w:snapToGrid w:val="0"/>
                    <w:jc w:val="center"/>
                    <w:rPr>
                      <w:rFonts w:eastAsia="富士ポップＰ"/>
                      <w:color w:val="FFFFFF" w:themeColor="background1"/>
                      <w:sz w:val="36"/>
                      <w:szCs w:val="36"/>
                    </w:rPr>
                  </w:pPr>
                  <w:r>
                    <w:rPr>
                      <w:rFonts w:eastAsia="富士ポップＰ" w:hint="eastAsia"/>
                      <w:color w:val="FFFFFF" w:themeColor="background1"/>
                      <w:sz w:val="36"/>
                      <w:szCs w:val="36"/>
                    </w:rPr>
                    <w:t>福祉有償運送</w:t>
                  </w:r>
                </w:p>
              </w:txbxContent>
            </v:textbox>
          </v:roundrect>
        </w:pict>
      </w:r>
    </w:p>
    <w:p w:rsidR="00D42DA5" w:rsidRDefault="00D42DA5"/>
    <w:p w:rsidR="00D42DA5" w:rsidRDefault="00E0495E">
      <w:r>
        <w:rPr>
          <w:noProof/>
        </w:rPr>
        <w:pict>
          <v:shape id="_x0000_s1186" type="#_x0000_t202" style="position:absolute;left:0;text-align:left;margin-left:27pt;margin-top:0;width:495pt;height:153pt;z-index:251865088" stroked="f">
            <v:textbox style="mso-next-textbox:#_x0000_s1186" inset="5.85pt,.7pt,5.85pt,.7pt">
              <w:txbxContent>
                <w:p w:rsidR="003C0904" w:rsidRPr="00652A3D" w:rsidRDefault="003C0904" w:rsidP="002D2D7E">
                  <w:pPr>
                    <w:rPr>
                      <w:rFonts w:ascii="あんずもじ" w:eastAsia="あんずもじ" w:hAnsi="あんずもじ"/>
                      <w:sz w:val="26"/>
                      <w:szCs w:val="26"/>
                    </w:rPr>
                  </w:pPr>
                  <w:r w:rsidRPr="006B7743">
                    <w:rPr>
                      <w:rFonts w:ascii="あんずもじ" w:eastAsia="あんずもじ" w:hAnsi="あんずもじ" w:cs="Arial"/>
                      <w:color w:val="6D8A16" w:themeColor="accent4"/>
                      <w:sz w:val="26"/>
                      <w:szCs w:val="26"/>
                    </w:rPr>
                    <w:t>●</w:t>
                  </w:r>
                  <w:r>
                    <w:rPr>
                      <w:rFonts w:ascii="あんずもじ" w:eastAsia="あんずもじ" w:hAnsi="あんずもじ" w:cs="Arial" w:hint="eastAsia"/>
                      <w:color w:val="6D8A16" w:themeColor="accent4"/>
                      <w:sz w:val="26"/>
                      <w:szCs w:val="26"/>
                    </w:rPr>
                    <w:t xml:space="preserve"> </w:t>
                  </w:r>
                  <w:r w:rsidRPr="00652A3D">
                    <w:rPr>
                      <w:rFonts w:ascii="あんずもじ" w:eastAsia="あんずもじ" w:hAnsi="あんずもじ" w:cs="Arial" w:hint="eastAsia"/>
                      <w:sz w:val="26"/>
                      <w:szCs w:val="26"/>
                    </w:rPr>
                    <w:t>安全運転・福祉移</w:t>
                  </w:r>
                  <w:r>
                    <w:rPr>
                      <w:rFonts w:ascii="あんずもじ" w:eastAsia="あんずもじ" w:hAnsi="あんずもじ" w:cs="Arial" w:hint="eastAsia"/>
                      <w:sz w:val="26"/>
                      <w:szCs w:val="26"/>
                    </w:rPr>
                    <w:t>送の研修を受けた</w:t>
                  </w:r>
                  <w:r w:rsidRPr="00652A3D">
                    <w:rPr>
                      <w:rFonts w:ascii="あんずもじ" w:eastAsia="あんずもじ" w:hAnsi="あんずもじ" w:cs="Arial" w:hint="eastAsia"/>
                      <w:sz w:val="26"/>
                      <w:szCs w:val="26"/>
                    </w:rPr>
                    <w:t>者が運転します。</w:t>
                  </w:r>
                </w:p>
                <w:p w:rsidR="003C0904" w:rsidRPr="00DE2D8F" w:rsidRDefault="003C0904" w:rsidP="00D97A7A">
                  <w:pPr>
                    <w:ind w:left="130" w:hangingChars="50" w:hanging="130"/>
                    <w:rPr>
                      <w:rFonts w:ascii="あんずもじ" w:eastAsia="あんずもじ" w:hAnsi="あんずもじ"/>
                      <w:bCs/>
                      <w:sz w:val="26"/>
                      <w:szCs w:val="26"/>
                    </w:rPr>
                  </w:pPr>
                  <w:r w:rsidRPr="006B7743">
                    <w:rPr>
                      <w:rFonts w:ascii="あんずもじ" w:eastAsia="あんずもじ" w:hAnsi="あんずもじ" w:cs="Arial"/>
                      <w:color w:val="6D8A16" w:themeColor="accent4"/>
                      <w:sz w:val="26"/>
                      <w:szCs w:val="26"/>
                    </w:rPr>
                    <w:t>●</w:t>
                  </w:r>
                  <w:r>
                    <w:rPr>
                      <w:rFonts w:ascii="あんずもじ" w:eastAsia="あんずもじ" w:hAnsi="あんずもじ" w:cs="Arial" w:hint="eastAsia"/>
                      <w:color w:val="6D8A16" w:themeColor="accent4"/>
                      <w:sz w:val="26"/>
                      <w:szCs w:val="26"/>
                    </w:rPr>
                    <w:t xml:space="preserve"> </w:t>
                  </w:r>
                  <w:r w:rsidRPr="00DE2D8F">
                    <w:rPr>
                      <w:rFonts w:ascii="あんずもじ" w:eastAsia="あんずもじ" w:hAnsi="あんずもじ"/>
                      <w:bCs/>
                      <w:sz w:val="26"/>
                      <w:szCs w:val="26"/>
                    </w:rPr>
                    <w:t>歩行困難（要支援・要介護・障害のある方）</w:t>
                  </w:r>
                  <w:r w:rsidRPr="00DE2D8F">
                    <w:rPr>
                      <w:rFonts w:ascii="あんずもじ" w:eastAsia="あんずもじ" w:hAnsi="あんずもじ" w:hint="eastAsia"/>
                      <w:bCs/>
                      <w:sz w:val="26"/>
                      <w:szCs w:val="26"/>
                    </w:rPr>
                    <w:t>、</w:t>
                  </w:r>
                  <w:r w:rsidRPr="00DE2D8F">
                    <w:rPr>
                      <w:rFonts w:ascii="あんずもじ" w:eastAsia="あんずもじ" w:hAnsi="あんずもじ"/>
                      <w:bCs/>
                      <w:sz w:val="26"/>
                      <w:szCs w:val="26"/>
                    </w:rPr>
                    <w:t>車椅子</w:t>
                  </w:r>
                  <w:r>
                    <w:rPr>
                      <w:rFonts w:ascii="あんずもじ" w:eastAsia="あんずもじ" w:hAnsi="あんずもじ" w:hint="eastAsia"/>
                      <w:bCs/>
                      <w:sz w:val="26"/>
                      <w:szCs w:val="26"/>
                    </w:rPr>
                    <w:t>を</w:t>
                  </w:r>
                  <w:r w:rsidRPr="00DE2D8F">
                    <w:rPr>
                      <w:rFonts w:ascii="あんずもじ" w:eastAsia="あんずもじ" w:hAnsi="あんずもじ"/>
                      <w:bCs/>
                      <w:sz w:val="26"/>
                      <w:szCs w:val="26"/>
                    </w:rPr>
                    <w:t>ご利用の方</w:t>
                  </w:r>
                  <w:r w:rsidRPr="00DE2D8F">
                    <w:rPr>
                      <w:rFonts w:ascii="あんずもじ" w:eastAsia="あんずもじ" w:hAnsi="あんずもじ" w:hint="eastAsia"/>
                      <w:bCs/>
                      <w:sz w:val="26"/>
                      <w:szCs w:val="26"/>
                    </w:rPr>
                    <w:t>、</w:t>
                  </w:r>
                  <w:r w:rsidRPr="00DE2D8F">
                    <w:rPr>
                      <w:rFonts w:ascii="あんずもじ" w:eastAsia="あんずもじ" w:hAnsi="あんずもじ"/>
                      <w:bCs/>
                      <w:sz w:val="26"/>
                      <w:szCs w:val="26"/>
                    </w:rPr>
                    <w:t>単独で一般のタクシーに乗る</w:t>
                  </w:r>
                  <w:r w:rsidRPr="00DE2D8F">
                    <w:rPr>
                      <w:rFonts w:ascii="あんずもじ" w:eastAsia="あんずもじ" w:hAnsi="あんずもじ" w:hint="eastAsia"/>
                      <w:bCs/>
                      <w:sz w:val="26"/>
                      <w:szCs w:val="26"/>
                    </w:rPr>
                    <w:t>など</w:t>
                  </w:r>
                  <w:r w:rsidRPr="00DE2D8F">
                    <w:rPr>
                      <w:rFonts w:ascii="あんずもじ" w:eastAsia="あんずもじ" w:hAnsi="あんずもじ"/>
                      <w:bCs/>
                      <w:sz w:val="26"/>
                      <w:szCs w:val="26"/>
                    </w:rPr>
                    <w:t>の</w:t>
                  </w:r>
                  <w:r w:rsidRPr="00DE2D8F">
                    <w:rPr>
                      <w:rFonts w:ascii="あんずもじ" w:eastAsia="あんずもじ" w:hAnsi="あんずもじ" w:hint="eastAsia"/>
                      <w:bCs/>
                      <w:sz w:val="26"/>
                      <w:szCs w:val="26"/>
                    </w:rPr>
                    <w:t>外出</w:t>
                  </w:r>
                  <w:r>
                    <w:rPr>
                      <w:rFonts w:ascii="あんずもじ" w:eastAsia="あんずもじ" w:hAnsi="あんずもじ"/>
                      <w:bCs/>
                      <w:sz w:val="26"/>
                      <w:szCs w:val="26"/>
                    </w:rPr>
                    <w:t>が困難</w:t>
                  </w:r>
                  <w:r>
                    <w:rPr>
                      <w:rFonts w:ascii="あんずもじ" w:eastAsia="あんずもじ" w:hAnsi="あんずもじ" w:hint="eastAsia"/>
                      <w:bCs/>
                      <w:sz w:val="26"/>
                      <w:szCs w:val="26"/>
                    </w:rPr>
                    <w:t>と認められた方</w:t>
                  </w:r>
                  <w:r w:rsidRPr="00DE2D8F">
                    <w:rPr>
                      <w:rFonts w:ascii="あんずもじ" w:eastAsia="あんずもじ" w:hAnsi="あんずもじ" w:hint="eastAsia"/>
                      <w:bCs/>
                      <w:sz w:val="26"/>
                      <w:szCs w:val="26"/>
                    </w:rPr>
                    <w:t>が</w:t>
                  </w:r>
                  <w:r>
                    <w:rPr>
                      <w:rFonts w:ascii="あんずもじ" w:eastAsia="あんずもじ" w:hAnsi="あんずもじ" w:hint="eastAsia"/>
                      <w:bCs/>
                      <w:sz w:val="26"/>
                      <w:szCs w:val="26"/>
                    </w:rPr>
                    <w:t>利用できます。</w:t>
                  </w:r>
                </w:p>
                <w:p w:rsidR="003C0904" w:rsidRDefault="003C0904" w:rsidP="00D97A7A">
                  <w:pPr>
                    <w:ind w:left="130" w:hangingChars="50" w:hanging="130"/>
                    <w:rPr>
                      <w:rFonts w:ascii="あんずもじ" w:eastAsia="あんずもじ" w:hAnsi="あんずもじ" w:cs="Arial"/>
                      <w:sz w:val="26"/>
                      <w:szCs w:val="26"/>
                    </w:rPr>
                  </w:pPr>
                  <w:r w:rsidRPr="006B7743">
                    <w:rPr>
                      <w:rFonts w:ascii="あんずもじ" w:eastAsia="あんずもじ" w:hAnsi="あんずもじ" w:cs="Arial"/>
                      <w:color w:val="6D8A16" w:themeColor="accent4"/>
                      <w:sz w:val="26"/>
                      <w:szCs w:val="26"/>
                    </w:rPr>
                    <w:t>●</w:t>
                  </w:r>
                  <w:r>
                    <w:rPr>
                      <w:rFonts w:ascii="あんずもじ" w:eastAsia="あんずもじ" w:hAnsi="あんずもじ" w:cs="Arial" w:hint="eastAsia"/>
                      <w:color w:val="6D8A16" w:themeColor="accent4"/>
                      <w:sz w:val="26"/>
                      <w:szCs w:val="26"/>
                    </w:rPr>
                    <w:t xml:space="preserve"> </w:t>
                  </w:r>
                  <w:r w:rsidRPr="00D97A7A">
                    <w:rPr>
                      <w:rFonts w:ascii="あんずもじ" w:eastAsia="あんずもじ" w:hAnsi="あんずもじ" w:cs="Arial" w:hint="eastAsia"/>
                      <w:sz w:val="26"/>
                      <w:szCs w:val="26"/>
                    </w:rPr>
                    <w:t>基本的な移動目的としては、日常生活上必要な移動、自立</w:t>
                  </w:r>
                </w:p>
                <w:p w:rsidR="003C0904" w:rsidRDefault="003C0904" w:rsidP="00947EAD">
                  <w:pPr>
                    <w:ind w:leftChars="62" w:left="130"/>
                    <w:rPr>
                      <w:rFonts w:ascii="あんずもじ" w:eastAsia="あんずもじ" w:hAnsi="あんずもじ" w:cs="Arial"/>
                      <w:sz w:val="26"/>
                      <w:szCs w:val="26"/>
                    </w:rPr>
                  </w:pPr>
                  <w:r w:rsidRPr="00D97A7A">
                    <w:rPr>
                      <w:rFonts w:ascii="あんずもじ" w:eastAsia="あんずもじ" w:hAnsi="あんずもじ" w:cs="Arial" w:hint="eastAsia"/>
                      <w:sz w:val="26"/>
                      <w:szCs w:val="26"/>
                    </w:rPr>
                    <w:t>生活支援のための移動を対象としています。</w:t>
                  </w:r>
                  <w:r>
                    <w:rPr>
                      <w:rFonts w:ascii="あんずもじ" w:eastAsia="あんずもじ" w:hAnsi="あんずもじ" w:cs="Arial" w:hint="eastAsia"/>
                      <w:sz w:val="26"/>
                      <w:szCs w:val="26"/>
                    </w:rPr>
                    <w:t xml:space="preserve">　</w:t>
                  </w:r>
                </w:p>
                <w:p w:rsidR="003C0904" w:rsidRPr="009E321D" w:rsidRDefault="003C0904" w:rsidP="009A35D5">
                  <w:pPr>
                    <w:ind w:firstLineChars="100" w:firstLine="260"/>
                    <w:rPr>
                      <w:rFonts w:ascii="あんずもじ" w:eastAsia="あんずもじ" w:hAnsi="あんずもじ" w:cs="Arial"/>
                      <w:sz w:val="26"/>
                      <w:szCs w:val="26"/>
                    </w:rPr>
                  </w:pPr>
                  <w:r w:rsidRPr="009E321D">
                    <w:rPr>
                      <w:rFonts w:ascii="あんずもじ" w:eastAsia="あんずもじ" w:hAnsi="あんずもじ" w:cs="Arial" w:hint="eastAsia"/>
                      <w:sz w:val="26"/>
                      <w:szCs w:val="26"/>
                    </w:rPr>
                    <w:t>（例）通院、買い物、散髪、申請・届け出などの手続き</w:t>
                  </w:r>
                  <w:r>
                    <w:rPr>
                      <w:rFonts w:ascii="あんずもじ" w:eastAsia="あんずもじ" w:hAnsi="あんずもじ" w:cs="Arial" w:hint="eastAsia"/>
                      <w:sz w:val="26"/>
                      <w:szCs w:val="26"/>
                    </w:rPr>
                    <w:t xml:space="preserve"> </w:t>
                  </w:r>
                  <w:r w:rsidRPr="009E321D">
                    <w:rPr>
                      <w:rFonts w:ascii="あんずもじ" w:eastAsia="あんずもじ" w:hAnsi="あんずもじ" w:cs="Arial" w:hint="eastAsia"/>
                      <w:sz w:val="26"/>
                      <w:szCs w:val="26"/>
                    </w:rPr>
                    <w:t>など</w:t>
                  </w:r>
                </w:p>
                <w:p w:rsidR="003C0904" w:rsidRDefault="003C0904" w:rsidP="00745BAB">
                  <w:pPr>
                    <w:ind w:leftChars="62" w:left="130" w:firstLineChars="50" w:firstLine="130"/>
                    <w:rPr>
                      <w:rFonts w:ascii="あんずもじ" w:eastAsia="あんずもじ" w:hAnsi="あんずもじ" w:cs="Arial"/>
                      <w:sz w:val="26"/>
                      <w:szCs w:val="26"/>
                    </w:rPr>
                  </w:pPr>
                  <w:r w:rsidRPr="009E321D">
                    <w:rPr>
                      <w:rFonts w:ascii="あんずもじ" w:eastAsia="あんずもじ" w:hAnsi="あんずもじ" w:cs="Arial" w:hint="eastAsia"/>
                      <w:sz w:val="26"/>
                      <w:szCs w:val="26"/>
                    </w:rPr>
                    <w:t>上記以外の移動目的でも、</w:t>
                  </w:r>
                  <w:r>
                    <w:rPr>
                      <w:rFonts w:ascii="あんずもじ" w:eastAsia="あんずもじ" w:hAnsi="あんずもじ" w:cs="Arial" w:hint="eastAsia"/>
                      <w:sz w:val="26"/>
                      <w:szCs w:val="26"/>
                    </w:rPr>
                    <w:t>利用が可能な場合もありますので、</w:t>
                  </w:r>
                </w:p>
                <w:p w:rsidR="003C0904" w:rsidRPr="00D97A7A" w:rsidRDefault="003C0904" w:rsidP="009A35D5">
                  <w:pPr>
                    <w:ind w:firstLineChars="50" w:firstLine="130"/>
                    <w:rPr>
                      <w:rFonts w:ascii="あんずもじ" w:eastAsia="あんずもじ" w:hAnsi="あんずもじ"/>
                      <w:sz w:val="26"/>
                      <w:szCs w:val="26"/>
                    </w:rPr>
                  </w:pPr>
                  <w:r>
                    <w:rPr>
                      <w:rFonts w:ascii="あんずもじ" w:eastAsia="あんずもじ" w:hAnsi="あんずもじ" w:cs="Arial" w:hint="eastAsia"/>
                      <w:sz w:val="26"/>
                      <w:szCs w:val="26"/>
                    </w:rPr>
                    <w:t>まずは担当者にご相談ください。</w:t>
                  </w:r>
                </w:p>
              </w:txbxContent>
            </v:textbox>
          </v:shape>
        </w:pict>
      </w:r>
    </w:p>
    <w:p w:rsidR="00D42DA5" w:rsidRDefault="00D42DA5"/>
    <w:p w:rsidR="00D42DA5" w:rsidRDefault="00D42DA5"/>
    <w:p w:rsidR="00D42DA5" w:rsidRDefault="006D2CEC">
      <w:r>
        <w:rPr>
          <w:noProof/>
        </w:rPr>
        <w:drawing>
          <wp:anchor distT="0" distB="0" distL="114300" distR="114300" simplePos="0" relativeHeight="251881472" behindDoc="0" locked="0" layoutInCell="1" allowOverlap="1">
            <wp:simplePos x="0" y="0"/>
            <wp:positionH relativeFrom="column">
              <wp:posOffset>4954905</wp:posOffset>
            </wp:positionH>
            <wp:positionV relativeFrom="paragraph">
              <wp:posOffset>30480</wp:posOffset>
            </wp:positionV>
            <wp:extent cx="1504950" cy="1152525"/>
            <wp:effectExtent l="19050" t="0" r="0" b="0"/>
            <wp:wrapNone/>
            <wp:docPr id="7" name="図 1" descr="GUM13_CL04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M13_CL04037.jpg"/>
                    <pic:cNvPicPr/>
                  </pic:nvPicPr>
                  <pic:blipFill>
                    <a:blip r:embed="rId8" cstate="print"/>
                    <a:stretch>
                      <a:fillRect/>
                    </a:stretch>
                  </pic:blipFill>
                  <pic:spPr>
                    <a:xfrm>
                      <a:off x="0" y="0"/>
                      <a:ext cx="1504950" cy="1152525"/>
                    </a:xfrm>
                    <a:prstGeom prst="rect">
                      <a:avLst/>
                    </a:prstGeom>
                  </pic:spPr>
                </pic:pic>
              </a:graphicData>
            </a:graphic>
          </wp:anchor>
        </w:drawing>
      </w:r>
    </w:p>
    <w:p w:rsidR="00D42DA5" w:rsidRDefault="00D42DA5"/>
    <w:p w:rsidR="00D42DA5" w:rsidRDefault="00D42DA5"/>
    <w:p w:rsidR="00D42DA5" w:rsidRDefault="00D42DA5"/>
    <w:p w:rsidR="00D42DA5" w:rsidRDefault="00D42DA5"/>
    <w:p w:rsidR="00D42DA5" w:rsidRDefault="00E0495E">
      <w:r>
        <w:rPr>
          <w:noProof/>
        </w:rPr>
        <w:pict>
          <v:shape id="_x0000_s1207" type="#_x0000_t202" style="position:absolute;left:0;text-align:left;margin-left:153pt;margin-top:16.65pt;width:364.8pt;height:19.35pt;z-index:251883520;v-text-anchor:middle" filled="f" stroked="f" strokecolor="black [3213]">
            <v:textbox style="mso-next-textbox:#_x0000_s1207" inset="5.85pt,.7pt,5.85pt,.7pt">
              <w:txbxContent>
                <w:p w:rsidR="003C0904" w:rsidRPr="004D5CA8" w:rsidRDefault="003C0904" w:rsidP="004D5CA8">
                  <w:pPr>
                    <w:rPr>
                      <w:rFonts w:ascii="あんずもじ" w:eastAsia="あんずもじ" w:hAnsi="あんずもじ"/>
                      <w:b/>
                      <w:color w:val="A9400A" w:themeColor="accent1" w:themeShade="BF"/>
                      <w:sz w:val="24"/>
                      <w:szCs w:val="24"/>
                    </w:rPr>
                  </w:pPr>
                  <w:r w:rsidRPr="004D5CA8">
                    <w:rPr>
                      <w:rFonts w:ascii="あんずもじ" w:eastAsia="あんずもじ" w:hAnsi="あんずもじ" w:hint="eastAsia"/>
                      <w:b/>
                      <w:color w:val="A9400A" w:themeColor="accent1" w:themeShade="BF"/>
                      <w:sz w:val="24"/>
                      <w:szCs w:val="24"/>
                    </w:rPr>
                    <w:t>運転中の移動交通費</w:t>
                  </w:r>
                  <w:r>
                    <w:rPr>
                      <w:rFonts w:ascii="あんずもじ" w:eastAsia="あんずもじ" w:hAnsi="あんずもじ" w:hint="eastAsia"/>
                      <w:b/>
                      <w:color w:val="A9400A" w:themeColor="accent1" w:themeShade="BF"/>
                      <w:sz w:val="24"/>
                      <w:szCs w:val="24"/>
                    </w:rPr>
                    <w:t xml:space="preserve">       運転中以外の</w:t>
                  </w:r>
                  <w:r w:rsidRPr="004D5CA8">
                    <w:rPr>
                      <w:rFonts w:ascii="あんずもじ" w:eastAsia="あんずもじ" w:hAnsi="あんずもじ" w:hint="eastAsia"/>
                      <w:b/>
                      <w:color w:val="A9400A" w:themeColor="accent1" w:themeShade="BF"/>
                      <w:sz w:val="24"/>
                      <w:szCs w:val="24"/>
                    </w:rPr>
                    <w:t>介助や付き添いなどの費用</w:t>
                  </w:r>
                </w:p>
              </w:txbxContent>
            </v:textbox>
          </v:shape>
        </w:pict>
      </w:r>
      <w:r>
        <w:rPr>
          <w:noProof/>
        </w:rPr>
        <w:pict>
          <v:roundrect id="_x0000_s1189" style="position:absolute;left:0;text-align:left;margin-left:45pt;margin-top:16.65pt;width:99pt;height:19.35pt;z-index:251866112;v-text-anchor:middle" arcsize="10923f" fillcolor="#f59666 [1940]" strokecolor="#e3560e [3204]" strokeweight="1pt">
            <v:fill color2="#e3560e [3204]" focus="50%" type="gradient"/>
            <v:shadow on="t" type="perspective" color="#712a07 [1604]" offset="1pt" offset2="-3pt"/>
            <v:textbox style="mso-next-textbox:#_x0000_s1189" inset="5.85pt,.7pt,5.85pt,.7pt">
              <w:txbxContent>
                <w:p w:rsidR="003C0904" w:rsidRPr="009E321D" w:rsidRDefault="003C0904" w:rsidP="009E321D">
                  <w:pPr>
                    <w:snapToGrid w:val="0"/>
                    <w:jc w:val="center"/>
                    <w:rPr>
                      <w:rFonts w:eastAsia="富士ポップＰ"/>
                      <w:color w:val="FFFFFF" w:themeColor="background1"/>
                      <w:sz w:val="28"/>
                      <w:szCs w:val="28"/>
                    </w:rPr>
                  </w:pPr>
                  <w:r w:rsidRPr="009E321D">
                    <w:rPr>
                      <w:rFonts w:eastAsia="富士ポップＰ" w:hint="eastAsia"/>
                      <w:color w:val="FFFFFF" w:themeColor="background1"/>
                      <w:sz w:val="28"/>
                      <w:szCs w:val="28"/>
                    </w:rPr>
                    <w:t>利</w:t>
                  </w:r>
                  <w:r w:rsidRPr="009E321D">
                    <w:rPr>
                      <w:rFonts w:eastAsia="富士ポップＰ" w:hint="eastAsia"/>
                      <w:color w:val="FFFFFF" w:themeColor="background1"/>
                      <w:sz w:val="28"/>
                      <w:szCs w:val="28"/>
                    </w:rPr>
                    <w:t xml:space="preserve"> </w:t>
                  </w:r>
                  <w:r w:rsidRPr="009E321D">
                    <w:rPr>
                      <w:rFonts w:eastAsia="富士ポップＰ" w:hint="eastAsia"/>
                      <w:color w:val="FFFFFF" w:themeColor="background1"/>
                      <w:sz w:val="28"/>
                      <w:szCs w:val="28"/>
                    </w:rPr>
                    <w:t>用</w:t>
                  </w:r>
                  <w:r w:rsidRPr="009E321D">
                    <w:rPr>
                      <w:rFonts w:eastAsia="富士ポップＰ" w:hint="eastAsia"/>
                      <w:color w:val="FFFFFF" w:themeColor="background1"/>
                      <w:sz w:val="28"/>
                      <w:szCs w:val="28"/>
                    </w:rPr>
                    <w:t xml:space="preserve"> </w:t>
                  </w:r>
                  <w:r w:rsidRPr="009E321D">
                    <w:rPr>
                      <w:rFonts w:eastAsia="富士ポップＰ" w:hint="eastAsia"/>
                      <w:color w:val="FFFFFF" w:themeColor="background1"/>
                      <w:sz w:val="28"/>
                      <w:szCs w:val="28"/>
                    </w:rPr>
                    <w:t>料</w:t>
                  </w:r>
                  <w:r w:rsidRPr="009E321D">
                    <w:rPr>
                      <w:rFonts w:eastAsia="富士ポップＰ" w:hint="eastAsia"/>
                      <w:color w:val="FFFFFF" w:themeColor="background1"/>
                      <w:sz w:val="28"/>
                      <w:szCs w:val="28"/>
                    </w:rPr>
                    <w:t xml:space="preserve"> </w:t>
                  </w:r>
                  <w:r w:rsidRPr="009E321D">
                    <w:rPr>
                      <w:rFonts w:eastAsia="富士ポップＰ" w:hint="eastAsia"/>
                      <w:color w:val="FFFFFF" w:themeColor="background1"/>
                      <w:sz w:val="28"/>
                      <w:szCs w:val="28"/>
                    </w:rPr>
                    <w:t>金</w:t>
                  </w:r>
                </w:p>
              </w:txbxContent>
            </v:textbox>
          </v:roundrect>
        </w:pict>
      </w:r>
    </w:p>
    <w:p w:rsidR="00D42DA5" w:rsidRDefault="00E0495E">
      <w:r>
        <w:rPr>
          <w:noProof/>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206" type="#_x0000_t11" style="position:absolute;left:0;text-align:left;margin-left:279pt;margin-top:1.35pt;width:18pt;height:16.65pt;z-index:251882496;mso-position-horizontal-relative:text;mso-position-vertical-relative:text" adj="8100" fillcolor="#f59666 [1940]" stroked="f" strokecolor="#f2f2f2 [3041]" strokeweight="3pt">
            <v:shadow type="perspective" color="#712a07 [1604]" opacity=".5" offset="1pt" offset2="-1pt"/>
            <v:textbox inset="5.85pt,.7pt,5.85pt,.7pt"/>
          </v:shape>
        </w:pict>
      </w:r>
      <w:r>
        <w:rPr>
          <w:noProof/>
        </w:rPr>
        <w:pict>
          <v:shape id="_x0000_s1190" type="#_x0000_t11" style="position:absolute;left:0;text-align:left;margin-left:-335.2pt;margin-top:8.3pt;width:18pt;height:18pt;z-index:251867136" adj="8550" fillcolor="#f59666 [1940]" stroked="f">
            <v:textbox inset="5.85pt,.7pt,5.85pt,.7pt"/>
          </v:shape>
        </w:pict>
      </w:r>
    </w:p>
    <w:tbl>
      <w:tblPr>
        <w:tblStyle w:val="3"/>
        <w:tblpPr w:leftFromText="142" w:rightFromText="142" w:vertAnchor="text" w:horzAnchor="page" w:tblpX="4780" w:tblpY="182"/>
        <w:tblW w:w="0" w:type="auto"/>
        <w:tblLayout w:type="fixed"/>
        <w:tblLook w:val="0000"/>
      </w:tblPr>
      <w:tblGrid>
        <w:gridCol w:w="3085"/>
        <w:gridCol w:w="2963"/>
      </w:tblGrid>
      <w:tr w:rsidR="00C124F6" w:rsidRPr="008407C3" w:rsidTr="0040713C">
        <w:trPr>
          <w:cnfStyle w:val="000000100000"/>
          <w:trHeight w:val="697"/>
        </w:trPr>
        <w:tc>
          <w:tcPr>
            <w:cnfStyle w:val="000010000000"/>
            <w:tcW w:w="3085" w:type="dxa"/>
            <w:shd w:val="clear" w:color="auto" w:fill="FCDCCC" w:themeFill="accent1" w:themeFillTint="33"/>
            <w:vAlign w:val="center"/>
          </w:tcPr>
          <w:p w:rsidR="00C124F6" w:rsidRPr="00656D2D" w:rsidRDefault="00C124F6" w:rsidP="00C124F6">
            <w:pPr>
              <w:jc w:val="center"/>
              <w:rPr>
                <w:rFonts w:ascii="HG丸ｺﾞｼｯｸM-PRO" w:eastAsia="HG丸ｺﾞｼｯｸM-PRO"/>
                <w:sz w:val="22"/>
              </w:rPr>
            </w:pPr>
            <w:r>
              <w:rPr>
                <w:rFonts w:ascii="HG丸ｺﾞｼｯｸM-PRO" w:eastAsia="HG丸ｺﾞｼｯｸM-PRO" w:hint="eastAsia"/>
                <w:sz w:val="22"/>
              </w:rPr>
              <w:t>介護保険の適用が可能な方</w:t>
            </w:r>
          </w:p>
        </w:tc>
        <w:tc>
          <w:tcPr>
            <w:tcW w:w="2963" w:type="dxa"/>
            <w:shd w:val="clear" w:color="auto" w:fill="FFFFFF" w:themeFill="background1"/>
            <w:vAlign w:val="center"/>
          </w:tcPr>
          <w:p w:rsidR="00C124F6" w:rsidRDefault="00C124F6" w:rsidP="0040713C">
            <w:pPr>
              <w:jc w:val="center"/>
              <w:cnfStyle w:val="000000100000"/>
              <w:rPr>
                <w:rFonts w:ascii="HG丸ｺﾞｼｯｸM-PRO" w:eastAsia="HG丸ｺﾞｼｯｸM-PRO"/>
                <w:sz w:val="22"/>
              </w:rPr>
            </w:pPr>
            <w:r>
              <w:rPr>
                <w:rFonts w:ascii="HG丸ｺﾞｼｯｸM-PRO" w:eastAsia="HG丸ｺﾞｼｯｸM-PRO" w:hint="eastAsia"/>
                <w:sz w:val="22"/>
              </w:rPr>
              <w:t>介護保険</w:t>
            </w:r>
            <w:r w:rsidR="00EC6ED1">
              <w:rPr>
                <w:rFonts w:ascii="HG丸ｺﾞｼｯｸM-PRO" w:eastAsia="HG丸ｺﾞｼｯｸM-PRO" w:hint="eastAsia"/>
                <w:sz w:val="22"/>
              </w:rPr>
              <w:t>一割</w:t>
            </w:r>
            <w:r>
              <w:rPr>
                <w:rFonts w:ascii="HG丸ｺﾞｼｯｸM-PRO" w:eastAsia="HG丸ｺﾞｼｯｸM-PRO" w:hint="eastAsia"/>
                <w:sz w:val="22"/>
              </w:rPr>
              <w:t>負担</w:t>
            </w:r>
            <w:r w:rsidR="00EC6ED1">
              <w:rPr>
                <w:rFonts w:ascii="HG丸ｺﾞｼｯｸM-PRO" w:eastAsia="HG丸ｺﾞｼｯｸM-PRO" w:hint="eastAsia"/>
                <w:sz w:val="22"/>
              </w:rPr>
              <w:t>分</w:t>
            </w:r>
          </w:p>
          <w:p w:rsidR="00C124F6" w:rsidRPr="00AD70AF" w:rsidRDefault="00C124F6" w:rsidP="0040713C">
            <w:pPr>
              <w:jc w:val="center"/>
              <w:cnfStyle w:val="000000100000"/>
              <w:rPr>
                <w:rFonts w:ascii="HG丸ｺﾞｼｯｸM-PRO" w:eastAsia="HG丸ｺﾞｼｯｸM-PRO"/>
                <w:sz w:val="22"/>
              </w:rPr>
            </w:pPr>
            <w:r>
              <w:rPr>
                <w:rFonts w:ascii="HG丸ｺﾞｼｯｸM-PRO" w:eastAsia="HG丸ｺﾞｼｯｸM-PRO" w:hint="eastAsia"/>
                <w:sz w:val="22"/>
              </w:rPr>
              <w:t>（乗降介助・身体介護など）</w:t>
            </w:r>
          </w:p>
        </w:tc>
      </w:tr>
    </w:tbl>
    <w:tbl>
      <w:tblPr>
        <w:tblStyle w:val="3"/>
        <w:tblpPr w:leftFromText="142" w:rightFromText="142" w:vertAnchor="text" w:horzAnchor="page" w:tblpX="1180" w:tblpY="179"/>
        <w:tblW w:w="0" w:type="auto"/>
        <w:tblLayout w:type="fixed"/>
        <w:tblLook w:val="0000"/>
      </w:tblPr>
      <w:tblGrid>
        <w:gridCol w:w="1908"/>
        <w:gridCol w:w="1080"/>
      </w:tblGrid>
      <w:tr w:rsidR="00C124F6" w:rsidRPr="008407C3" w:rsidTr="00C124F6">
        <w:trPr>
          <w:cnfStyle w:val="000000100000"/>
          <w:trHeight w:val="520"/>
        </w:trPr>
        <w:tc>
          <w:tcPr>
            <w:cnfStyle w:val="000010000000"/>
            <w:tcW w:w="2988" w:type="dxa"/>
            <w:gridSpan w:val="2"/>
            <w:shd w:val="clear" w:color="auto" w:fill="FCDCCC" w:themeFill="accent1" w:themeFillTint="33"/>
            <w:vAlign w:val="center"/>
          </w:tcPr>
          <w:p w:rsidR="00C124F6" w:rsidRPr="00656D2D" w:rsidRDefault="00C124F6" w:rsidP="00C124F6">
            <w:pPr>
              <w:jc w:val="center"/>
              <w:rPr>
                <w:rFonts w:ascii="HG丸ｺﾞｼｯｸM-PRO" w:eastAsia="HG丸ｺﾞｼｯｸM-PRO"/>
                <w:sz w:val="22"/>
              </w:rPr>
            </w:pPr>
            <w:r w:rsidRPr="00656D2D">
              <w:rPr>
                <w:rFonts w:ascii="HG丸ｺﾞｼｯｸM-PRO" w:eastAsia="HG丸ｺﾞｼｯｸM-PRO" w:hint="eastAsia"/>
                <w:sz w:val="22"/>
              </w:rPr>
              <w:t>移動交通費</w:t>
            </w:r>
          </w:p>
        </w:tc>
      </w:tr>
      <w:tr w:rsidR="00C124F6" w:rsidRPr="008407C3" w:rsidTr="00C124F6">
        <w:trPr>
          <w:cnfStyle w:val="000000010000"/>
          <w:trHeight w:val="517"/>
        </w:trPr>
        <w:tc>
          <w:tcPr>
            <w:cnfStyle w:val="000010000000"/>
            <w:tcW w:w="1908" w:type="dxa"/>
            <w:shd w:val="clear" w:color="auto" w:fill="FFFFFF" w:themeFill="background1"/>
            <w:vAlign w:val="center"/>
          </w:tcPr>
          <w:p w:rsidR="00C124F6" w:rsidRPr="00F45112" w:rsidRDefault="00C124F6" w:rsidP="00C124F6">
            <w:pPr>
              <w:jc w:val="center"/>
              <w:rPr>
                <w:rFonts w:ascii="HG丸ｺﾞｼｯｸM-PRO" w:eastAsia="HG丸ｺﾞｼｯｸM-PRO"/>
                <w:sz w:val="22"/>
              </w:rPr>
            </w:pPr>
            <w:r w:rsidRPr="00F45112">
              <w:rPr>
                <w:rFonts w:ascii="HG丸ｺﾞｼｯｸM-PRO" w:eastAsia="HG丸ｺﾞｼｯｸM-PRO" w:hint="eastAsia"/>
                <w:sz w:val="22"/>
              </w:rPr>
              <w:t>走行２㎞まで</w:t>
            </w:r>
          </w:p>
        </w:tc>
        <w:tc>
          <w:tcPr>
            <w:tcW w:w="1080" w:type="dxa"/>
            <w:shd w:val="clear" w:color="auto" w:fill="FFFFFF" w:themeFill="background1"/>
            <w:vAlign w:val="center"/>
          </w:tcPr>
          <w:p w:rsidR="00C124F6" w:rsidRPr="00F45112" w:rsidRDefault="00C124F6" w:rsidP="00C124F6">
            <w:pPr>
              <w:jc w:val="center"/>
              <w:cnfStyle w:val="000000010000"/>
              <w:rPr>
                <w:rFonts w:ascii="HG丸ｺﾞｼｯｸM-PRO" w:eastAsia="HG丸ｺﾞｼｯｸM-PRO"/>
                <w:sz w:val="22"/>
              </w:rPr>
            </w:pPr>
            <w:r w:rsidRPr="00F45112">
              <w:rPr>
                <w:rFonts w:ascii="HG丸ｺﾞｼｯｸM-PRO" w:eastAsia="HG丸ｺﾞｼｯｸM-PRO" w:hint="eastAsia"/>
                <w:sz w:val="22"/>
              </w:rPr>
              <w:t>400円</w:t>
            </w:r>
          </w:p>
        </w:tc>
      </w:tr>
      <w:tr w:rsidR="00C124F6" w:rsidRPr="008407C3" w:rsidTr="00C124F6">
        <w:trPr>
          <w:cnfStyle w:val="000000100000"/>
          <w:trHeight w:val="526"/>
        </w:trPr>
        <w:tc>
          <w:tcPr>
            <w:cnfStyle w:val="000010000000"/>
            <w:tcW w:w="1908" w:type="dxa"/>
            <w:shd w:val="clear" w:color="auto" w:fill="FFFFFF" w:themeFill="background1"/>
            <w:vAlign w:val="center"/>
          </w:tcPr>
          <w:p w:rsidR="00C124F6" w:rsidRPr="00F45112" w:rsidRDefault="00C124F6" w:rsidP="00C124F6">
            <w:pPr>
              <w:jc w:val="center"/>
              <w:rPr>
                <w:rFonts w:ascii="HG丸ｺﾞｼｯｸM-PRO" w:eastAsia="HG丸ｺﾞｼｯｸM-PRO"/>
                <w:sz w:val="22"/>
              </w:rPr>
            </w:pPr>
            <w:r w:rsidRPr="00F45112">
              <w:rPr>
                <w:rFonts w:ascii="HG丸ｺﾞｼｯｸM-PRO" w:eastAsia="HG丸ｺﾞｼｯｸM-PRO" w:hint="eastAsia"/>
                <w:sz w:val="22"/>
              </w:rPr>
              <w:t>以後１</w:t>
            </w:r>
            <w:r>
              <w:rPr>
                <w:rFonts w:ascii="HG丸ｺﾞｼｯｸM-PRO" w:eastAsia="HG丸ｺﾞｼｯｸM-PRO" w:hint="eastAsia"/>
                <w:sz w:val="22"/>
              </w:rPr>
              <w:t>㎞</w:t>
            </w:r>
            <w:r w:rsidRPr="00F45112">
              <w:rPr>
                <w:rFonts w:ascii="HG丸ｺﾞｼｯｸM-PRO" w:eastAsia="HG丸ｺﾞｼｯｸM-PRO" w:hint="eastAsia"/>
                <w:sz w:val="22"/>
              </w:rPr>
              <w:t>あたり</w:t>
            </w:r>
          </w:p>
        </w:tc>
        <w:tc>
          <w:tcPr>
            <w:tcW w:w="1080" w:type="dxa"/>
            <w:shd w:val="clear" w:color="auto" w:fill="FFFFFF" w:themeFill="background1"/>
            <w:vAlign w:val="center"/>
          </w:tcPr>
          <w:p w:rsidR="00C124F6" w:rsidRPr="00F45112" w:rsidRDefault="00C124F6" w:rsidP="00C124F6">
            <w:pPr>
              <w:jc w:val="center"/>
              <w:cnfStyle w:val="000000100000"/>
              <w:rPr>
                <w:rFonts w:ascii="HG丸ｺﾞｼｯｸM-PRO" w:eastAsia="HG丸ｺﾞｼｯｸM-PRO"/>
                <w:sz w:val="22"/>
              </w:rPr>
            </w:pPr>
            <w:r w:rsidRPr="00F45112">
              <w:rPr>
                <w:rFonts w:ascii="HG丸ｺﾞｼｯｸM-PRO" w:eastAsia="HG丸ｺﾞｼｯｸM-PRO" w:hint="eastAsia"/>
                <w:sz w:val="22"/>
              </w:rPr>
              <w:t>150円</w:t>
            </w:r>
          </w:p>
        </w:tc>
      </w:tr>
    </w:tbl>
    <w:p w:rsidR="00D42DA5" w:rsidRDefault="00D42DA5"/>
    <w:tbl>
      <w:tblPr>
        <w:tblStyle w:val="3"/>
        <w:tblpPr w:leftFromText="142" w:rightFromText="142" w:vertAnchor="text" w:horzAnchor="page" w:tblpX="4780" w:tblpY="719"/>
        <w:tblW w:w="0" w:type="auto"/>
        <w:tblLayout w:type="fixed"/>
        <w:tblLook w:val="0000"/>
      </w:tblPr>
      <w:tblGrid>
        <w:gridCol w:w="3085"/>
        <w:gridCol w:w="2963"/>
      </w:tblGrid>
      <w:tr w:rsidR="00323CCE" w:rsidRPr="008407C3" w:rsidTr="0040713C">
        <w:trPr>
          <w:cnfStyle w:val="000000100000"/>
          <w:trHeight w:val="707"/>
        </w:trPr>
        <w:tc>
          <w:tcPr>
            <w:cnfStyle w:val="000010000000"/>
            <w:tcW w:w="3085" w:type="dxa"/>
            <w:shd w:val="clear" w:color="auto" w:fill="FCDCCC" w:themeFill="accent1" w:themeFillTint="33"/>
            <w:vAlign w:val="center"/>
          </w:tcPr>
          <w:p w:rsidR="0040713C" w:rsidRPr="00656D2D" w:rsidRDefault="00323CCE" w:rsidP="0040713C">
            <w:pPr>
              <w:jc w:val="center"/>
              <w:rPr>
                <w:rFonts w:ascii="HG丸ｺﾞｼｯｸM-PRO" w:eastAsia="HG丸ｺﾞｼｯｸM-PRO"/>
                <w:sz w:val="22"/>
              </w:rPr>
            </w:pPr>
            <w:r>
              <w:rPr>
                <w:rFonts w:ascii="HG丸ｺﾞｼｯｸM-PRO" w:eastAsia="HG丸ｺﾞｼｯｸM-PRO" w:hint="eastAsia"/>
                <w:sz w:val="22"/>
              </w:rPr>
              <w:t>上記以外の方</w:t>
            </w:r>
          </w:p>
        </w:tc>
        <w:tc>
          <w:tcPr>
            <w:tcW w:w="2963" w:type="dxa"/>
            <w:shd w:val="clear" w:color="auto" w:fill="FFFFFF" w:themeFill="background1"/>
            <w:vAlign w:val="center"/>
          </w:tcPr>
          <w:p w:rsidR="00323CCE" w:rsidRDefault="00323CCE" w:rsidP="0040713C">
            <w:pPr>
              <w:jc w:val="center"/>
              <w:cnfStyle w:val="000000100000"/>
              <w:rPr>
                <w:rFonts w:ascii="HG丸ｺﾞｼｯｸM-PRO" w:eastAsia="HG丸ｺﾞｼｯｸM-PRO"/>
                <w:sz w:val="22"/>
              </w:rPr>
            </w:pPr>
            <w:r>
              <w:rPr>
                <w:rFonts w:ascii="HG丸ｺﾞｼｯｸM-PRO" w:eastAsia="HG丸ｺﾞｼｯｸM-PRO" w:hint="eastAsia"/>
                <w:sz w:val="22"/>
              </w:rPr>
              <w:t>助け合い活動</w:t>
            </w:r>
            <w:r w:rsidR="0040713C">
              <w:rPr>
                <w:rFonts w:ascii="HG丸ｺﾞｼｯｸM-PRO" w:eastAsia="HG丸ｺﾞｼｯｸM-PRO" w:hint="eastAsia"/>
                <w:sz w:val="22"/>
              </w:rPr>
              <w:t>費</w:t>
            </w:r>
          </w:p>
          <w:p w:rsidR="00323CCE" w:rsidRPr="00323CCE" w:rsidRDefault="000B03BA" w:rsidP="0040713C">
            <w:pPr>
              <w:jc w:val="center"/>
              <w:cnfStyle w:val="000000100000"/>
              <w:rPr>
                <w:rFonts w:ascii="HG丸ｺﾞｼｯｸM-PRO" w:eastAsia="HG丸ｺﾞｼｯｸM-PRO"/>
                <w:sz w:val="22"/>
              </w:rPr>
            </w:pPr>
            <w:r>
              <w:rPr>
                <w:rFonts w:ascii="HG丸ｺﾞｼｯｸM-PRO" w:eastAsia="HG丸ｺﾞｼｯｸM-PRO" w:hint="eastAsia"/>
                <w:sz w:val="22"/>
              </w:rPr>
              <w:t>4</w:t>
            </w:r>
            <w:r w:rsidR="00A51494">
              <w:rPr>
                <w:rFonts w:ascii="HG丸ｺﾞｼｯｸM-PRO" w:eastAsia="HG丸ｺﾞｼｯｸM-PRO" w:hint="eastAsia"/>
                <w:sz w:val="22"/>
              </w:rPr>
              <w:t>00</w:t>
            </w:r>
            <w:r w:rsidR="00323CCE">
              <w:rPr>
                <w:rFonts w:ascii="HG丸ｺﾞｼｯｸM-PRO" w:eastAsia="HG丸ｺﾞｼｯｸM-PRO" w:hint="eastAsia"/>
                <w:sz w:val="22"/>
              </w:rPr>
              <w:t>円（</w:t>
            </w:r>
            <w:r w:rsidR="00A51494">
              <w:rPr>
                <w:rFonts w:ascii="HG丸ｺﾞｼｯｸM-PRO" w:eastAsia="HG丸ｺﾞｼｯｸM-PRO" w:hint="eastAsia"/>
                <w:sz w:val="22"/>
              </w:rPr>
              <w:t>15</w:t>
            </w:r>
            <w:r w:rsidR="00323CCE">
              <w:rPr>
                <w:rFonts w:ascii="HG丸ｺﾞｼｯｸM-PRO" w:eastAsia="HG丸ｺﾞｼｯｸM-PRO" w:hint="eastAsia"/>
                <w:sz w:val="22"/>
              </w:rPr>
              <w:t>分ごと）</w:t>
            </w:r>
          </w:p>
        </w:tc>
      </w:tr>
    </w:tbl>
    <w:p w:rsidR="00D42DA5" w:rsidRPr="00F45112" w:rsidRDefault="00E0495E">
      <w:r>
        <w:rPr>
          <w:noProof/>
        </w:rPr>
        <w:pict>
          <v:shape id="_x0000_s1203" type="#_x0000_t11" style="position:absolute;left:0;text-align:left;margin-left:-335.2pt;margin-top:0;width:18pt;height:18.7pt;z-index:251879424;mso-position-horizontal-relative:text;mso-position-vertical-relative:text" adj="8100" fillcolor="#f59666 [1940]" stroked="f" strokecolor="#f2f2f2 [3041]" strokeweight="3pt">
            <v:shadow type="perspective" color="#712a07 [1604]" opacity=".5" offset="1pt" offset2="-1pt"/>
            <v:textbox inset="5.85pt,.7pt,5.85pt,.7pt"/>
          </v:shape>
        </w:pict>
      </w:r>
      <w:r w:rsidR="00F45112">
        <w:rPr>
          <w:rFonts w:hint="eastAsia"/>
        </w:rPr>
        <w:t xml:space="preserve">　</w:t>
      </w:r>
    </w:p>
    <w:p w:rsidR="00D42DA5" w:rsidRDefault="00D42DA5"/>
    <w:p w:rsidR="00D42DA5" w:rsidRDefault="00E0495E">
      <w:r>
        <w:rPr>
          <w:noProof/>
        </w:rPr>
        <w:pict>
          <v:shape id="_x0000_s1204" type="#_x0000_t11" style="position:absolute;left:0;text-align:left;margin-left:-335.2pt;margin-top:8.3pt;width:18pt;height:18.7pt;z-index:251880448" adj="8100" fillcolor="#f59666 [1940]" stroked="f" strokecolor="#f2f2f2 [3041]" strokeweight="3pt">
            <v:shadow type="perspective" color="#712a07 [1604]" opacity=".5" offset="1pt" offset2="-1pt"/>
            <v:textbox inset="5.85pt,.7pt,5.85pt,.7pt"/>
          </v:shape>
        </w:pict>
      </w:r>
    </w:p>
    <w:p w:rsidR="00D42DA5" w:rsidRDefault="00D42DA5"/>
    <w:p w:rsidR="00D42DA5" w:rsidRDefault="00D42DA5"/>
    <w:p w:rsidR="00D42DA5" w:rsidRDefault="00E0495E">
      <w:r>
        <w:rPr>
          <w:noProof/>
        </w:rPr>
        <w:pict>
          <v:shapetype id="_x0000_t32" coordsize="21600,21600" o:spt="32" o:oned="t" path="m,l21600,21600e" filled="f">
            <v:path arrowok="t" fillok="f" o:connecttype="none"/>
            <o:lock v:ext="edit" shapetype="t"/>
          </v:shapetype>
          <v:shape id="_x0000_s1192" type="#_x0000_t32" style="position:absolute;left:0;text-align:left;margin-left:45pt;margin-top:0;width:450pt;height:0;z-index:251869184" o:connectortype="straight" strokecolor="#6d8a16 [3207]" strokeweight="2.25pt"/>
        </w:pict>
      </w:r>
    </w:p>
    <w:p w:rsidR="00D42DA5" w:rsidRDefault="00E0495E">
      <w:r>
        <w:rPr>
          <w:noProof/>
        </w:rPr>
        <w:pict>
          <v:shape id="_x0000_s1202" type="#_x0000_t202" style="position:absolute;left:0;text-align:left;margin-left:171pt;margin-top:0;width:346.8pt;height:28.35pt;z-index:251878400;v-text-anchor:middle" stroked="f" strokecolor="black [3213]">
            <v:textbox style="mso-next-textbox:#_x0000_s1202" inset="5.85pt,.7pt,5.85pt,.7pt">
              <w:txbxContent>
                <w:p w:rsidR="003C0904" w:rsidRPr="006F4CC3" w:rsidRDefault="003C0904" w:rsidP="006F4CC3">
                  <w:pPr>
                    <w:adjustRightInd w:val="0"/>
                    <w:snapToGrid w:val="0"/>
                    <w:rPr>
                      <w:color w:val="36440B" w:themeColor="accent4" w:themeShade="80"/>
                      <w:szCs w:val="28"/>
                    </w:rPr>
                  </w:pPr>
                  <w:r>
                    <w:rPr>
                      <w:rFonts w:ascii="あんずもじ" w:eastAsia="あんずもじ" w:hAnsi="あんずもじ" w:cs="ＭＳ Ｐゴシック" w:hint="eastAsia"/>
                      <w:b/>
                      <w:bCs/>
                      <w:color w:val="36440B" w:themeColor="accent4" w:themeShade="80"/>
                      <w:kern w:val="0"/>
                      <w:sz w:val="26"/>
                      <w:szCs w:val="26"/>
                    </w:rPr>
                    <w:t>日常生活の中で　「困っていること」　のお手伝いをします</w:t>
                  </w:r>
                </w:p>
              </w:txbxContent>
            </v:textbox>
          </v:shape>
        </w:pict>
      </w:r>
      <w:r>
        <w:rPr>
          <w:noProof/>
        </w:rPr>
        <w:pict>
          <v:roundrect id="_x0000_s1201" style="position:absolute;left:0;text-align:left;margin-left:36pt;margin-top:0;width:126pt;height:28.35pt;z-index:251877376;v-text-anchor:middle" arcsize="10923f" fillcolor="#bbe249 [1943]" strokecolor="#6d8a16 [3207]" strokeweight="1pt">
            <v:fill color2="#6d8a16 [3207]" focus="50%" type="gradient"/>
            <v:shadow on="t" type="perspective" color="#36440b [1607]" offset="1pt" offset2="-3pt"/>
            <v:textbox style="mso-next-textbox:#_x0000_s1201" inset="5.85pt,.7pt,5.85pt,.7pt">
              <w:txbxContent>
                <w:p w:rsidR="003C0904" w:rsidRPr="009307C4" w:rsidRDefault="003C0904" w:rsidP="006F4CC3">
                  <w:pPr>
                    <w:snapToGrid w:val="0"/>
                    <w:jc w:val="center"/>
                    <w:rPr>
                      <w:rFonts w:eastAsia="富士ポップＰ"/>
                      <w:color w:val="FFFFFF" w:themeColor="background1"/>
                      <w:sz w:val="36"/>
                      <w:szCs w:val="36"/>
                    </w:rPr>
                  </w:pPr>
                  <w:r>
                    <w:rPr>
                      <w:rFonts w:eastAsia="富士ポップＰ" w:hint="eastAsia"/>
                      <w:color w:val="FFFFFF" w:themeColor="background1"/>
                      <w:sz w:val="36"/>
                      <w:szCs w:val="36"/>
                    </w:rPr>
                    <w:t>助け合い活動</w:t>
                  </w:r>
                </w:p>
              </w:txbxContent>
            </v:textbox>
          </v:roundrect>
        </w:pict>
      </w:r>
    </w:p>
    <w:p w:rsidR="00D42DA5" w:rsidRDefault="00E0495E">
      <w:r>
        <w:rPr>
          <w:noProof/>
        </w:rPr>
        <w:pict>
          <v:roundrect id="_x0000_s1198" style="position:absolute;left:0;text-align:left;margin-left:366pt;margin-top:16.5pt;width:102pt;height:19.35pt;z-index:251874304;v-text-anchor:middle" arcsize="10923f" fillcolor="#f59666 [1940]" strokecolor="#e3560e [3204]" strokeweight="1pt">
            <v:fill color2="#e3560e [3204]" focus="50%" type="gradient"/>
            <v:shadow on="t" type="perspective" color="#712a07 [1604]" offset="1pt" offset2="-3pt"/>
            <v:textbox style="mso-next-textbox:#_x0000_s1198" inset="5.85pt,.7pt,5.85pt,.7pt">
              <w:txbxContent>
                <w:p w:rsidR="003C0904" w:rsidRPr="009E321D" w:rsidRDefault="003C0904" w:rsidP="00323AAC">
                  <w:pPr>
                    <w:snapToGrid w:val="0"/>
                    <w:jc w:val="center"/>
                    <w:rPr>
                      <w:rFonts w:eastAsia="富士ポップＰ"/>
                      <w:color w:val="FFFFFF" w:themeColor="background1"/>
                      <w:sz w:val="28"/>
                      <w:szCs w:val="28"/>
                    </w:rPr>
                  </w:pPr>
                  <w:r w:rsidRPr="009E321D">
                    <w:rPr>
                      <w:rFonts w:eastAsia="富士ポップＰ" w:hint="eastAsia"/>
                      <w:color w:val="FFFFFF" w:themeColor="background1"/>
                      <w:sz w:val="28"/>
                      <w:szCs w:val="28"/>
                    </w:rPr>
                    <w:t>利</w:t>
                  </w:r>
                  <w:r w:rsidRPr="009E321D">
                    <w:rPr>
                      <w:rFonts w:eastAsia="富士ポップＰ" w:hint="eastAsia"/>
                      <w:color w:val="FFFFFF" w:themeColor="background1"/>
                      <w:sz w:val="28"/>
                      <w:szCs w:val="28"/>
                    </w:rPr>
                    <w:t xml:space="preserve"> </w:t>
                  </w:r>
                  <w:r w:rsidRPr="009E321D">
                    <w:rPr>
                      <w:rFonts w:eastAsia="富士ポップＰ" w:hint="eastAsia"/>
                      <w:color w:val="FFFFFF" w:themeColor="background1"/>
                      <w:sz w:val="28"/>
                      <w:szCs w:val="28"/>
                    </w:rPr>
                    <w:t>用</w:t>
                  </w:r>
                  <w:r w:rsidRPr="009E321D">
                    <w:rPr>
                      <w:rFonts w:eastAsia="富士ポップＰ" w:hint="eastAsia"/>
                      <w:color w:val="FFFFFF" w:themeColor="background1"/>
                      <w:sz w:val="28"/>
                      <w:szCs w:val="28"/>
                    </w:rPr>
                    <w:t xml:space="preserve"> </w:t>
                  </w:r>
                  <w:r w:rsidRPr="009E321D">
                    <w:rPr>
                      <w:rFonts w:eastAsia="富士ポップＰ" w:hint="eastAsia"/>
                      <w:color w:val="FFFFFF" w:themeColor="background1"/>
                      <w:sz w:val="28"/>
                      <w:szCs w:val="28"/>
                    </w:rPr>
                    <w:t>料</w:t>
                  </w:r>
                  <w:r w:rsidRPr="009E321D">
                    <w:rPr>
                      <w:rFonts w:eastAsia="富士ポップＰ" w:hint="eastAsia"/>
                      <w:color w:val="FFFFFF" w:themeColor="background1"/>
                      <w:sz w:val="28"/>
                      <w:szCs w:val="28"/>
                    </w:rPr>
                    <w:t xml:space="preserve"> </w:t>
                  </w:r>
                  <w:r w:rsidRPr="009E321D">
                    <w:rPr>
                      <w:rFonts w:eastAsia="富士ポップＰ" w:hint="eastAsia"/>
                      <w:color w:val="FFFFFF" w:themeColor="background1"/>
                      <w:sz w:val="28"/>
                      <w:szCs w:val="28"/>
                    </w:rPr>
                    <w:t>金</w:t>
                  </w:r>
                </w:p>
              </w:txbxContent>
            </v:textbox>
          </v:roundrect>
        </w:pict>
      </w:r>
    </w:p>
    <w:p w:rsidR="00D42DA5" w:rsidRDefault="00E0495E">
      <w:r>
        <w:rPr>
          <w:noProof/>
        </w:rPr>
        <w:pict>
          <v:shape id="_x0000_s1195" type="#_x0000_t202" style="position:absolute;left:0;text-align:left;margin-left:27pt;margin-top:0;width:4in;height:117pt;z-index:251872256" filled="f" stroked="f">
            <v:textbox style="mso-next-textbox:#_x0000_s1195" inset="5.85pt,.7pt,5.85pt,.7pt">
              <w:txbxContent>
                <w:p w:rsidR="003C0904" w:rsidRPr="00652A3D" w:rsidRDefault="003C0904" w:rsidP="009071FB">
                  <w:pPr>
                    <w:ind w:left="130" w:hangingChars="50" w:hanging="130"/>
                    <w:rPr>
                      <w:rFonts w:ascii="あんずもじ" w:eastAsia="あんずもじ" w:hAnsi="あんずもじ"/>
                      <w:sz w:val="26"/>
                      <w:szCs w:val="26"/>
                    </w:rPr>
                  </w:pPr>
                  <w:r w:rsidRPr="006B7743">
                    <w:rPr>
                      <w:rFonts w:ascii="あんずもじ" w:eastAsia="あんずもじ" w:hAnsi="あんずもじ" w:cs="Arial"/>
                      <w:color w:val="6D8A16" w:themeColor="accent4"/>
                      <w:sz w:val="26"/>
                      <w:szCs w:val="26"/>
                    </w:rPr>
                    <w:t>●</w:t>
                  </w:r>
                  <w:r>
                    <w:rPr>
                      <w:rFonts w:ascii="あんずもじ" w:eastAsia="あんずもじ" w:hAnsi="あんずもじ" w:cs="Arial" w:hint="eastAsia"/>
                      <w:color w:val="6D8A16" w:themeColor="accent4"/>
                      <w:sz w:val="26"/>
                      <w:szCs w:val="26"/>
                    </w:rPr>
                    <w:t xml:space="preserve"> </w:t>
                  </w:r>
                  <w:r w:rsidRPr="00745BAB">
                    <w:rPr>
                      <w:rFonts w:ascii="あんずもじ" w:eastAsia="あんずもじ" w:hAnsi="あんずもじ" w:cs="Arial" w:hint="eastAsia"/>
                      <w:sz w:val="26"/>
                      <w:szCs w:val="26"/>
                    </w:rPr>
                    <w:t>何らかの</w:t>
                  </w:r>
                  <w:r>
                    <w:rPr>
                      <w:rFonts w:ascii="あんずもじ" w:eastAsia="あんずもじ" w:hAnsi="あんずもじ" w:cs="Arial" w:hint="eastAsia"/>
                      <w:sz w:val="26"/>
                      <w:szCs w:val="26"/>
                    </w:rPr>
                    <w:t>支援の必要がある方を</w:t>
                  </w:r>
                  <w:r w:rsidRPr="00745BAB">
                    <w:rPr>
                      <w:rFonts w:ascii="あんずもじ" w:eastAsia="あんずもじ" w:hAnsi="あんずもじ" w:cs="Arial" w:hint="eastAsia"/>
                      <w:sz w:val="26"/>
                      <w:szCs w:val="26"/>
                    </w:rPr>
                    <w:t>対象とした</w:t>
                  </w:r>
                  <w:r>
                    <w:rPr>
                      <w:rFonts w:ascii="あんずもじ" w:eastAsia="あんずもじ" w:hAnsi="あんずもじ" w:cs="Arial" w:hint="eastAsia"/>
                      <w:sz w:val="26"/>
                      <w:szCs w:val="26"/>
                    </w:rPr>
                    <w:t>、有償ボランティアによる助け合い活動です。</w:t>
                  </w:r>
                </w:p>
                <w:p w:rsidR="003C0904" w:rsidRDefault="003C0904" w:rsidP="009071FB">
                  <w:pPr>
                    <w:ind w:left="130" w:hangingChars="50" w:hanging="130"/>
                    <w:rPr>
                      <w:rFonts w:ascii="あんずもじ" w:eastAsia="あんずもじ" w:hAnsi="あんずもじ"/>
                      <w:bCs/>
                      <w:sz w:val="26"/>
                      <w:szCs w:val="26"/>
                    </w:rPr>
                  </w:pPr>
                  <w:r w:rsidRPr="006B7743">
                    <w:rPr>
                      <w:rFonts w:ascii="あんずもじ" w:eastAsia="あんずもじ" w:hAnsi="あんずもじ" w:cs="Arial"/>
                      <w:color w:val="6D8A16" w:themeColor="accent4"/>
                      <w:sz w:val="26"/>
                      <w:szCs w:val="26"/>
                    </w:rPr>
                    <w:t>●</w:t>
                  </w:r>
                  <w:r>
                    <w:rPr>
                      <w:rFonts w:ascii="あんずもじ" w:eastAsia="あんずもじ" w:hAnsi="あんずもじ" w:cs="Arial" w:hint="eastAsia"/>
                      <w:color w:val="6D8A16" w:themeColor="accent4"/>
                      <w:sz w:val="26"/>
                      <w:szCs w:val="26"/>
                    </w:rPr>
                    <w:t xml:space="preserve"> </w:t>
                  </w:r>
                  <w:r>
                    <w:rPr>
                      <w:rFonts w:ascii="あんずもじ" w:eastAsia="あんずもじ" w:hAnsi="あんずもじ" w:hint="eastAsia"/>
                      <w:bCs/>
                      <w:sz w:val="26"/>
                      <w:szCs w:val="26"/>
                    </w:rPr>
                    <w:t>介護保険などの制度では適用とならない目的でも活動の対象となります。</w:t>
                  </w:r>
                </w:p>
                <w:p w:rsidR="003C0904" w:rsidRDefault="003C0904" w:rsidP="0040713C">
                  <w:pPr>
                    <w:ind w:left="130" w:hangingChars="50" w:hanging="130"/>
                    <w:rPr>
                      <w:rFonts w:ascii="あんずもじ" w:eastAsia="あんずもじ" w:hAnsi="あんずもじ" w:cs="Arial"/>
                      <w:sz w:val="26"/>
                      <w:szCs w:val="26"/>
                    </w:rPr>
                  </w:pPr>
                  <w:r w:rsidRPr="006B7743">
                    <w:rPr>
                      <w:rFonts w:ascii="あんずもじ" w:eastAsia="あんずもじ" w:hAnsi="あんずもじ" w:cs="Arial"/>
                      <w:color w:val="6D8A16" w:themeColor="accent4"/>
                      <w:sz w:val="26"/>
                      <w:szCs w:val="26"/>
                    </w:rPr>
                    <w:t>●</w:t>
                  </w:r>
                  <w:r>
                    <w:rPr>
                      <w:rFonts w:ascii="あんずもじ" w:eastAsia="あんずもじ" w:hAnsi="あんずもじ" w:cs="Arial" w:hint="eastAsia"/>
                      <w:color w:val="6D8A16" w:themeColor="accent4"/>
                      <w:sz w:val="26"/>
                      <w:szCs w:val="26"/>
                    </w:rPr>
                    <w:t xml:space="preserve"> </w:t>
                  </w:r>
                  <w:r>
                    <w:rPr>
                      <w:rFonts w:ascii="あんずもじ" w:eastAsia="あんずもじ" w:hAnsi="あんずもじ" w:cs="Arial" w:hint="eastAsia"/>
                      <w:sz w:val="26"/>
                      <w:szCs w:val="26"/>
                    </w:rPr>
                    <w:t>助け合い活動が必要と思われない場合</w:t>
                  </w:r>
                </w:p>
                <w:p w:rsidR="003C0904" w:rsidRDefault="003C0904" w:rsidP="0040713C">
                  <w:pPr>
                    <w:ind w:leftChars="62" w:left="130"/>
                    <w:rPr>
                      <w:rFonts w:ascii="あんずもじ" w:eastAsia="あんずもじ" w:hAnsi="あんずもじ" w:cs="Arial"/>
                      <w:sz w:val="26"/>
                      <w:szCs w:val="26"/>
                    </w:rPr>
                  </w:pPr>
                  <w:r>
                    <w:rPr>
                      <w:rFonts w:ascii="あんずもじ" w:eastAsia="あんずもじ" w:hAnsi="あんずもじ" w:cs="Arial" w:hint="eastAsia"/>
                      <w:sz w:val="26"/>
                      <w:szCs w:val="26"/>
                    </w:rPr>
                    <w:t>(不適切な場合)は、お断りすることがあります。</w:t>
                  </w:r>
                </w:p>
                <w:p w:rsidR="003C0904" w:rsidRPr="00EC6ED1" w:rsidRDefault="003C0904" w:rsidP="00A507B6">
                  <w:pPr>
                    <w:rPr>
                      <w:rFonts w:ascii="あんずもじ" w:eastAsia="あんずもじ" w:hAnsi="あんずもじ"/>
                      <w:bCs/>
                      <w:sz w:val="26"/>
                      <w:szCs w:val="26"/>
                    </w:rPr>
                  </w:pPr>
                </w:p>
              </w:txbxContent>
            </v:textbox>
          </v:shape>
        </w:pict>
      </w:r>
    </w:p>
    <w:tbl>
      <w:tblPr>
        <w:tblStyle w:val="3"/>
        <w:tblpPr w:leftFromText="142" w:rightFromText="142" w:vertAnchor="text" w:horzAnchor="page" w:tblpX="7660" w:tblpY="182"/>
        <w:tblW w:w="0" w:type="auto"/>
        <w:tblLayout w:type="fixed"/>
        <w:tblLook w:val="0000"/>
      </w:tblPr>
      <w:tblGrid>
        <w:gridCol w:w="3060"/>
      </w:tblGrid>
      <w:tr w:rsidR="006D2CEC" w:rsidRPr="008407C3" w:rsidTr="0040713C">
        <w:trPr>
          <w:cnfStyle w:val="000000100000"/>
          <w:trHeight w:val="524"/>
        </w:trPr>
        <w:tc>
          <w:tcPr>
            <w:cnfStyle w:val="000010000000"/>
            <w:tcW w:w="3060" w:type="dxa"/>
            <w:shd w:val="clear" w:color="auto" w:fill="FCDCCC" w:themeFill="accent1" w:themeFillTint="33"/>
            <w:vAlign w:val="center"/>
          </w:tcPr>
          <w:p w:rsidR="006D2CEC" w:rsidRPr="00323AAC" w:rsidRDefault="0040713C" w:rsidP="0040713C">
            <w:pPr>
              <w:jc w:val="center"/>
              <w:rPr>
                <w:rFonts w:ascii="HG丸ｺﾞｼｯｸM-PRO" w:eastAsia="HG丸ｺﾞｼｯｸM-PRO"/>
                <w:sz w:val="22"/>
              </w:rPr>
            </w:pPr>
            <w:r>
              <w:rPr>
                <w:rFonts w:ascii="HG丸ｺﾞｼｯｸM-PRO" w:eastAsia="HG丸ｺﾞｼｯｸM-PRO" w:hint="eastAsia"/>
                <w:sz w:val="22"/>
              </w:rPr>
              <w:t>助け合い活動費</w:t>
            </w:r>
          </w:p>
        </w:tc>
      </w:tr>
      <w:tr w:rsidR="006D2CEC" w:rsidRPr="008407C3" w:rsidTr="0040713C">
        <w:trPr>
          <w:cnfStyle w:val="000000010000"/>
          <w:trHeight w:val="519"/>
        </w:trPr>
        <w:tc>
          <w:tcPr>
            <w:cnfStyle w:val="000010000000"/>
            <w:tcW w:w="3060" w:type="dxa"/>
            <w:shd w:val="clear" w:color="auto" w:fill="auto"/>
            <w:vAlign w:val="center"/>
          </w:tcPr>
          <w:p w:rsidR="006D2CEC" w:rsidRDefault="000B03BA" w:rsidP="0040713C">
            <w:pPr>
              <w:jc w:val="center"/>
              <w:rPr>
                <w:rFonts w:ascii="HG丸ｺﾞｼｯｸM-PRO" w:eastAsia="HG丸ｺﾞｼｯｸM-PRO"/>
                <w:sz w:val="22"/>
              </w:rPr>
            </w:pPr>
            <w:r>
              <w:rPr>
                <w:rFonts w:ascii="HG丸ｺﾞｼｯｸM-PRO" w:eastAsia="HG丸ｺﾞｼｯｸM-PRO" w:hint="eastAsia"/>
                <w:sz w:val="22"/>
              </w:rPr>
              <w:t>4</w:t>
            </w:r>
            <w:r w:rsidR="00A51494">
              <w:rPr>
                <w:rFonts w:ascii="HG丸ｺﾞｼｯｸM-PRO" w:eastAsia="HG丸ｺﾞｼｯｸM-PRO" w:hint="eastAsia"/>
                <w:sz w:val="22"/>
              </w:rPr>
              <w:t>00</w:t>
            </w:r>
            <w:r w:rsidR="006D2CEC">
              <w:rPr>
                <w:rFonts w:ascii="HG丸ｺﾞｼｯｸM-PRO" w:eastAsia="HG丸ｺﾞｼｯｸM-PRO" w:hint="eastAsia"/>
                <w:sz w:val="22"/>
              </w:rPr>
              <w:t>円（</w:t>
            </w:r>
            <w:r w:rsidR="00A51494">
              <w:rPr>
                <w:rFonts w:ascii="HG丸ｺﾞｼｯｸM-PRO" w:eastAsia="HG丸ｺﾞｼｯｸM-PRO" w:hint="eastAsia"/>
                <w:sz w:val="22"/>
              </w:rPr>
              <w:t>15</w:t>
            </w:r>
            <w:r w:rsidR="006D2CEC">
              <w:rPr>
                <w:rFonts w:ascii="HG丸ｺﾞｼｯｸM-PRO" w:eastAsia="HG丸ｺﾞｼｯｸM-PRO" w:hint="eastAsia"/>
                <w:sz w:val="22"/>
              </w:rPr>
              <w:t>分ごと）</w:t>
            </w:r>
          </w:p>
        </w:tc>
      </w:tr>
    </w:tbl>
    <w:p w:rsidR="00D42DA5" w:rsidRDefault="00D42DA5"/>
    <w:p w:rsidR="00D42DA5" w:rsidRDefault="00D42DA5"/>
    <w:p w:rsidR="00B7647E" w:rsidRDefault="00B7647E"/>
    <w:p w:rsidR="00B7647E" w:rsidRDefault="00B7647E"/>
    <w:p w:rsidR="00B7647E" w:rsidRDefault="006F4CC3">
      <w:r>
        <w:rPr>
          <w:rFonts w:hint="eastAsia"/>
          <w:noProof/>
        </w:rPr>
        <w:drawing>
          <wp:anchor distT="0" distB="0" distL="114300" distR="114300" simplePos="0" relativeHeight="251658238" behindDoc="0" locked="0" layoutInCell="1" allowOverlap="1">
            <wp:simplePos x="0" y="0"/>
            <wp:positionH relativeFrom="column">
              <wp:posOffset>3640455</wp:posOffset>
            </wp:positionH>
            <wp:positionV relativeFrom="paragraph">
              <wp:posOffset>104775</wp:posOffset>
            </wp:positionV>
            <wp:extent cx="472440" cy="352425"/>
            <wp:effectExtent l="19050" t="0" r="3810" b="0"/>
            <wp:wrapNone/>
            <wp:docPr id="1" name="図 33" descr="心陽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心陽ロゴ.PNG"/>
                    <pic:cNvPicPr/>
                  </pic:nvPicPr>
                  <pic:blipFill>
                    <a:blip r:embed="rId9" cstate="print"/>
                    <a:stretch>
                      <a:fillRect/>
                    </a:stretch>
                  </pic:blipFill>
                  <pic:spPr>
                    <a:xfrm>
                      <a:off x="0" y="0"/>
                      <a:ext cx="472440" cy="352425"/>
                    </a:xfrm>
                    <a:prstGeom prst="rect">
                      <a:avLst/>
                    </a:prstGeom>
                  </pic:spPr>
                </pic:pic>
              </a:graphicData>
            </a:graphic>
          </wp:anchor>
        </w:drawing>
      </w:r>
      <w:r w:rsidR="00E0495E">
        <w:rPr>
          <w:noProof/>
        </w:rPr>
        <w:pict>
          <v:shape id="_x0000_s1197" type="#_x0000_t202" style="position:absolute;left:0;text-align:left;margin-left:4in;margin-top:3pt;width:247.8pt;height:114pt;z-index:-251443200;mso-position-horizontal-relative:text;mso-position-vertical-relative:text;mso-width-relative:margin;mso-height-relative:margin" filled="f" stroked="f">
            <v:textbox style="mso-next-textbox:#_x0000_s1197">
              <w:txbxContent>
                <w:p w:rsidR="003C0904" w:rsidRDefault="003C0904" w:rsidP="00745BAB">
                  <w:pPr>
                    <w:adjustRightInd w:val="0"/>
                    <w:snapToGrid w:val="0"/>
                    <w:ind w:firstLineChars="200" w:firstLine="562"/>
                    <w:rPr>
                      <w:rFonts w:ascii="えるまーP" w:eastAsia="えるまーP" w:hAnsi="えるまーP"/>
                      <w:sz w:val="48"/>
                      <w:szCs w:val="48"/>
                    </w:rPr>
                  </w:pPr>
                  <w:r w:rsidRPr="000750D1">
                    <w:rPr>
                      <w:rFonts w:ascii="HG丸ｺﾞｼｯｸM-PRO" w:eastAsia="HG丸ｺﾞｼｯｸM-PRO" w:hint="eastAsia"/>
                      <w:b/>
                      <w:sz w:val="28"/>
                      <w:szCs w:val="28"/>
                    </w:rPr>
                    <w:t>特定非営利活動法人</w:t>
                  </w:r>
                  <w:r w:rsidRPr="00880DEA">
                    <w:rPr>
                      <w:rFonts w:ascii="えるまーP" w:eastAsia="えるまーP" w:hAnsi="えるまーP" w:hint="eastAsia"/>
                      <w:sz w:val="52"/>
                      <w:szCs w:val="52"/>
                    </w:rPr>
                    <w:t>心陽</w:t>
                  </w:r>
                </w:p>
                <w:p w:rsidR="003C0904" w:rsidRPr="0080156C" w:rsidRDefault="003C0904" w:rsidP="00745BAB">
                  <w:pPr>
                    <w:adjustRightInd w:val="0"/>
                    <w:snapToGrid w:val="0"/>
                    <w:ind w:firstLineChars="100" w:firstLine="260"/>
                    <w:rPr>
                      <w:rFonts w:ascii="AR丸ゴシック体M" w:eastAsia="AR丸ゴシック体M" w:hAnsi="えるまーP"/>
                      <w:sz w:val="26"/>
                      <w:szCs w:val="26"/>
                    </w:rPr>
                  </w:pPr>
                  <w:r w:rsidRPr="0080156C">
                    <w:rPr>
                      <w:rFonts w:ascii="AR丸ゴシック体M" w:eastAsia="AR丸ゴシック体M" w:hAnsi="えるまーP" w:hint="eastAsia"/>
                      <w:sz w:val="26"/>
                      <w:szCs w:val="26"/>
                    </w:rPr>
                    <w:t xml:space="preserve">〒 </w:t>
                  </w:r>
                  <w:r>
                    <w:rPr>
                      <w:rFonts w:ascii="AR丸ゴシック体M" w:eastAsia="AR丸ゴシック体M" w:hAnsi="えるまーP" w:hint="eastAsia"/>
                      <w:sz w:val="26"/>
                      <w:szCs w:val="26"/>
                    </w:rPr>
                    <w:t>４５３－０８０８</w:t>
                  </w:r>
                </w:p>
                <w:p w:rsidR="003C0904" w:rsidRPr="0080156C" w:rsidRDefault="003C0904" w:rsidP="00745BAB">
                  <w:pPr>
                    <w:adjustRightInd w:val="0"/>
                    <w:snapToGrid w:val="0"/>
                    <w:rPr>
                      <w:rFonts w:ascii="AR丸ゴシック体M" w:eastAsia="AR丸ゴシック体M" w:hAnsi="えるまーP"/>
                      <w:sz w:val="26"/>
                      <w:szCs w:val="26"/>
                    </w:rPr>
                  </w:pPr>
                  <w:r w:rsidRPr="0080156C">
                    <w:rPr>
                      <w:rFonts w:ascii="AR丸ゴシック体M" w:eastAsia="AR丸ゴシック体M" w:hAnsi="えるまーP" w:hint="eastAsia"/>
                      <w:sz w:val="26"/>
                      <w:szCs w:val="26"/>
                    </w:rPr>
                    <w:t>名古屋市中村区郷前町２丁目２５番地</w:t>
                  </w:r>
                </w:p>
                <w:p w:rsidR="003C0904" w:rsidRPr="0080156C" w:rsidRDefault="003C0904" w:rsidP="00745BAB">
                  <w:pPr>
                    <w:adjustRightInd w:val="0"/>
                    <w:snapToGrid w:val="0"/>
                    <w:ind w:firstLineChars="200" w:firstLine="520"/>
                    <w:rPr>
                      <w:rFonts w:ascii="AR丸ゴシック体M" w:eastAsia="AR丸ゴシック体M" w:hAnsi="えるまーP"/>
                      <w:sz w:val="26"/>
                      <w:szCs w:val="26"/>
                    </w:rPr>
                  </w:pPr>
                  <w:r w:rsidRPr="0080156C">
                    <w:rPr>
                      <w:rFonts w:ascii="AR丸ゴシック体M" w:eastAsia="AR丸ゴシック体M" w:hAnsi="えるまーP" w:hint="eastAsia"/>
                      <w:sz w:val="26"/>
                      <w:szCs w:val="26"/>
                    </w:rPr>
                    <w:t>TEL</w:t>
                  </w:r>
                  <w:r>
                    <w:rPr>
                      <w:rFonts w:ascii="AR丸ゴシック体M" w:eastAsia="AR丸ゴシック体M" w:hAnsi="えるまーP" w:hint="eastAsia"/>
                      <w:sz w:val="26"/>
                      <w:szCs w:val="26"/>
                    </w:rPr>
                    <w:t xml:space="preserve"> ４８５－５７７１</w:t>
                  </w:r>
                </w:p>
                <w:p w:rsidR="003C0904" w:rsidRPr="0080156C" w:rsidRDefault="003C0904" w:rsidP="00745BAB">
                  <w:pPr>
                    <w:adjustRightInd w:val="0"/>
                    <w:snapToGrid w:val="0"/>
                    <w:ind w:firstLineChars="200" w:firstLine="520"/>
                    <w:rPr>
                      <w:rFonts w:ascii="AR丸ゴシック体M" w:eastAsia="AR丸ゴシック体M" w:hAnsi="えるまーP"/>
                      <w:sz w:val="26"/>
                      <w:szCs w:val="26"/>
                    </w:rPr>
                  </w:pPr>
                  <w:r w:rsidRPr="0080156C">
                    <w:rPr>
                      <w:rFonts w:ascii="AR丸ゴシック体M" w:eastAsia="AR丸ゴシック体M" w:hAnsi="えるまーP" w:hint="eastAsia"/>
                      <w:sz w:val="26"/>
                      <w:szCs w:val="26"/>
                    </w:rPr>
                    <w:t>FAX</w:t>
                  </w:r>
                  <w:r>
                    <w:rPr>
                      <w:rFonts w:ascii="AR丸ゴシック体M" w:eastAsia="AR丸ゴシック体M" w:hAnsi="えるまーP" w:hint="eastAsia"/>
                      <w:sz w:val="26"/>
                      <w:szCs w:val="26"/>
                    </w:rPr>
                    <w:t xml:space="preserve"> ４８５－５７７０</w:t>
                  </w:r>
                </w:p>
              </w:txbxContent>
            </v:textbox>
          </v:shape>
        </w:pict>
      </w:r>
    </w:p>
    <w:p w:rsidR="00B7647E" w:rsidRDefault="00B7647E"/>
    <w:p w:rsidR="00D42DA5" w:rsidRDefault="00E0495E">
      <w:r>
        <w:rPr>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99" type="#_x0000_t64" style="position:absolute;left:0;text-align:left;margin-left:54pt;margin-top:0;width:207pt;height:66.9pt;z-index:251875328" adj="669" fillcolor="#bbe249 [1943]" strokecolor="#bbe249 [1943]" strokeweight="1pt">
            <v:fill color2="#e8f5c2 [663]" angle="-45" focus="-50%" type="gradient"/>
            <v:shadow on="t" type="perspective" color="#36440b [1607]" opacity=".5" offset="1pt" offset2="-3pt"/>
            <v:textbox style="mso-next-textbox:#_x0000_s1199" inset="5.85pt,.7pt,5.85pt,.7pt">
              <w:txbxContent>
                <w:p w:rsidR="003C0904" w:rsidRPr="004D5CA8" w:rsidRDefault="003C0904" w:rsidP="00C124F6">
                  <w:pPr>
                    <w:ind w:leftChars="114" w:left="239"/>
                    <w:rPr>
                      <w:rFonts w:ascii="あんずもじ" w:eastAsia="あんずもじ" w:hAnsi="あんずもじ"/>
                      <w:b/>
                      <w:sz w:val="24"/>
                      <w:szCs w:val="24"/>
                    </w:rPr>
                  </w:pPr>
                  <w:r w:rsidRPr="004D5CA8">
                    <w:rPr>
                      <w:rFonts w:ascii="あんずもじ" w:eastAsia="あんずもじ" w:hAnsi="あんずもじ" w:hint="eastAsia"/>
                      <w:b/>
                      <w:sz w:val="24"/>
                      <w:szCs w:val="24"/>
                    </w:rPr>
                    <w:t>福祉有償運送 と 助け合い活動は</w:t>
                  </w:r>
                </w:p>
                <w:p w:rsidR="003C0904" w:rsidRPr="004D5CA8" w:rsidRDefault="003C0904" w:rsidP="009A35D5">
                  <w:pPr>
                    <w:ind w:leftChars="114" w:left="239" w:firstLineChars="100" w:firstLine="240"/>
                    <w:rPr>
                      <w:rFonts w:ascii="あんずもじ" w:eastAsia="あんずもじ" w:hAnsi="あんずもじ"/>
                      <w:b/>
                      <w:sz w:val="24"/>
                      <w:szCs w:val="24"/>
                    </w:rPr>
                  </w:pPr>
                  <w:r w:rsidRPr="004D5CA8">
                    <w:rPr>
                      <w:rFonts w:ascii="あんずもじ" w:eastAsia="あんずもじ" w:hAnsi="あんずもじ" w:hint="eastAsia"/>
                      <w:b/>
                      <w:sz w:val="24"/>
                      <w:szCs w:val="24"/>
                    </w:rPr>
                    <w:t>会員登録が必要になります。</w:t>
                  </w:r>
                </w:p>
                <w:p w:rsidR="003C0904" w:rsidRPr="004D5CA8" w:rsidRDefault="003C0904" w:rsidP="00C124F6">
                  <w:pPr>
                    <w:ind w:left="240" w:hangingChars="100" w:hanging="240"/>
                    <w:rPr>
                      <w:rFonts w:ascii="あんずもじ" w:eastAsia="あんずもじ" w:hAnsi="あんずもじ"/>
                      <w:b/>
                      <w:sz w:val="24"/>
                      <w:szCs w:val="24"/>
                    </w:rPr>
                  </w:pPr>
                  <w:r w:rsidRPr="004D5CA8">
                    <w:rPr>
                      <w:rFonts w:ascii="あんずもじ" w:eastAsia="あんずもじ" w:hAnsi="あんずもじ" w:hint="eastAsia"/>
                      <w:b/>
                      <w:sz w:val="24"/>
                      <w:szCs w:val="24"/>
                    </w:rPr>
                    <w:t>年会費 … ３０００円（月割り２５０円）</w:t>
                  </w:r>
                </w:p>
              </w:txbxContent>
            </v:textbox>
          </v:shape>
        </w:pict>
      </w:r>
    </w:p>
    <w:p w:rsidR="00D42DA5" w:rsidRDefault="00D42DA5"/>
    <w:p w:rsidR="00B71706" w:rsidRDefault="00B71706"/>
    <w:p w:rsidR="009421E8" w:rsidRDefault="009421E8" w:rsidP="00B95DD5">
      <w:pPr>
        <w:tabs>
          <w:tab w:val="left" w:pos="3180"/>
        </w:tabs>
      </w:pPr>
    </w:p>
    <w:sectPr w:rsidR="009421E8" w:rsidSect="00561CA0">
      <w:pgSz w:w="11906" w:h="16838" w:code="9"/>
      <w:pgMar w:top="567" w:right="567" w:bottom="567" w:left="567" w:header="851" w:footer="992" w:gutter="0"/>
      <w:pgBorders w:offsetFrom="page">
        <w:top w:val="single" w:sz="36" w:space="24" w:color="D1860F" w:themeColor="accent3" w:themeShade="BF"/>
        <w:left w:val="single" w:sz="36" w:space="24" w:color="D1860F" w:themeColor="accent3" w:themeShade="BF"/>
        <w:bottom w:val="single" w:sz="36" w:space="24" w:color="D1860F" w:themeColor="accent3" w:themeShade="BF"/>
        <w:right w:val="single" w:sz="36" w:space="24" w:color="D1860F" w:themeColor="accent3" w:themeShade="BF"/>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904" w:rsidRDefault="003C0904" w:rsidP="000D6CA6">
      <w:r>
        <w:separator/>
      </w:r>
    </w:p>
  </w:endnote>
  <w:endnote w:type="continuationSeparator" w:id="0">
    <w:p w:rsidR="003C0904" w:rsidRDefault="003C0904" w:rsidP="000D6CA6">
      <w:r>
        <w:continuationSeparator/>
      </w:r>
    </w:p>
  </w:endnote>
</w:endnotes>
</file>

<file path=word/fontTable.xml><?xml version="1.0" encoding="utf-8"?>
<w:fonts xmlns:r="http://schemas.openxmlformats.org/officeDocument/2006/relationships" xmlns:w="http://schemas.openxmlformats.org/wordprocessingml/2006/main">
  <w:font w:name="あんずもじ">
    <w:panose1 w:val="02000600000000000000"/>
    <w:charset w:val="80"/>
    <w:family w:val="auto"/>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Corbel">
    <w:panose1 w:val="020B0503020204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GｺﾞｼｯｸE">
    <w:panose1 w:val="020B09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A00002BF" w:usb1="68C7FCFB" w:usb2="00000010" w:usb3="00000000" w:csb0="0002009F" w:csb1="00000000"/>
  </w:font>
  <w:font w:name="富士ポップＰ">
    <w:panose1 w:val="040F07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えるまーP">
    <w:panose1 w:val="02000600000000000000"/>
    <w:charset w:val="80"/>
    <w:family w:val="auto"/>
    <w:pitch w:val="variable"/>
    <w:sig w:usb0="A00002BF" w:usb1="68C7FCFB" w:usb2="00000010" w:usb3="00000000" w:csb0="0002009F" w:csb1="00000000"/>
  </w:font>
  <w:font w:name="AR丸ゴシック体M">
    <w:panose1 w:val="020B0609010101010101"/>
    <w:charset w:val="80"/>
    <w:family w:val="modern"/>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904" w:rsidRDefault="003C0904" w:rsidP="000D6CA6">
      <w:r>
        <w:separator/>
      </w:r>
    </w:p>
  </w:footnote>
  <w:footnote w:type="continuationSeparator" w:id="0">
    <w:p w:rsidR="003C0904" w:rsidRDefault="003C0904" w:rsidP="000D6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02FB"/>
    <w:multiLevelType w:val="hybridMultilevel"/>
    <w:tmpl w:val="C6A43BF6"/>
    <w:lvl w:ilvl="0" w:tplc="AAC242DE">
      <w:numFmt w:val="bullet"/>
      <w:lvlText w:val="◎"/>
      <w:lvlJc w:val="left"/>
      <w:pPr>
        <w:ind w:left="360" w:hanging="360"/>
      </w:pPr>
      <w:rPr>
        <w:rFonts w:ascii="あんずもじ" w:eastAsia="あんずもじ" w:hAnsi="あんずもじ"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F343F90"/>
    <w:multiLevelType w:val="hybridMultilevel"/>
    <w:tmpl w:val="8FB22AC6"/>
    <w:lvl w:ilvl="0" w:tplc="84AC3988">
      <w:numFmt w:val="bullet"/>
      <w:lvlText w:val="●"/>
      <w:lvlJc w:val="left"/>
      <w:pPr>
        <w:ind w:left="360" w:hanging="360"/>
      </w:pPr>
      <w:rPr>
        <w:rFonts w:ascii="あんずもじ" w:eastAsia="あんずもじ" w:hAnsi="あんずもじ"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D825DE"/>
    <w:multiLevelType w:val="hybridMultilevel"/>
    <w:tmpl w:val="0C42BF3E"/>
    <w:lvl w:ilvl="0" w:tplc="19A4190A">
      <w:numFmt w:val="bullet"/>
      <w:lvlText w:val="●"/>
      <w:lvlJc w:val="left"/>
      <w:pPr>
        <w:ind w:left="975" w:hanging="360"/>
      </w:pPr>
      <w:rPr>
        <w:rFonts w:ascii="ＭＳ ゴシック" w:eastAsia="ＭＳ ゴシック" w:hAnsi="ＭＳ ゴシック"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nsid w:val="33AD239B"/>
    <w:multiLevelType w:val="hybridMultilevel"/>
    <w:tmpl w:val="A450026C"/>
    <w:lvl w:ilvl="0" w:tplc="74C65998">
      <w:numFmt w:val="bullet"/>
      <w:lvlText w:val="◎"/>
      <w:lvlJc w:val="left"/>
      <w:pPr>
        <w:ind w:left="360" w:hanging="360"/>
      </w:pPr>
      <w:rPr>
        <w:rFonts w:ascii="あんずもじ" w:eastAsia="あんずもじ" w:hAnsi="あんずもじ"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5420516"/>
    <w:multiLevelType w:val="hybridMultilevel"/>
    <w:tmpl w:val="61903E10"/>
    <w:lvl w:ilvl="0" w:tplc="8C00476C">
      <w:numFmt w:val="bullet"/>
      <w:lvlText w:val="●"/>
      <w:lvlJc w:val="left"/>
      <w:pPr>
        <w:ind w:left="360" w:hanging="360"/>
      </w:pPr>
      <w:rPr>
        <w:rFonts w:ascii="あんずもじ" w:eastAsia="あんずもじ" w:hAnsi="あんずもじ"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638094A"/>
    <w:multiLevelType w:val="hybridMultilevel"/>
    <w:tmpl w:val="36A6015E"/>
    <w:lvl w:ilvl="0" w:tplc="B68CCD9A">
      <w:numFmt w:val="bullet"/>
      <w:lvlText w:val="●"/>
      <w:lvlJc w:val="left"/>
      <w:pPr>
        <w:ind w:left="360" w:hanging="360"/>
      </w:pPr>
      <w:rPr>
        <w:rFonts w:ascii="あんずもじ" w:eastAsia="あんずもじ" w:hAnsi="あんずもじ"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9505">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B87"/>
    <w:rsid w:val="00001571"/>
    <w:rsid w:val="0000726A"/>
    <w:rsid w:val="00013B68"/>
    <w:rsid w:val="00034C9E"/>
    <w:rsid w:val="00037C8F"/>
    <w:rsid w:val="00044313"/>
    <w:rsid w:val="0004720B"/>
    <w:rsid w:val="00047AA9"/>
    <w:rsid w:val="00051303"/>
    <w:rsid w:val="000750D1"/>
    <w:rsid w:val="00087E79"/>
    <w:rsid w:val="00090EAE"/>
    <w:rsid w:val="000940ED"/>
    <w:rsid w:val="000B03BA"/>
    <w:rsid w:val="000B51A3"/>
    <w:rsid w:val="000C46E5"/>
    <w:rsid w:val="000D6CA6"/>
    <w:rsid w:val="000E6157"/>
    <w:rsid w:val="000F2F93"/>
    <w:rsid w:val="000F7583"/>
    <w:rsid w:val="0010590E"/>
    <w:rsid w:val="0010616F"/>
    <w:rsid w:val="001229DD"/>
    <w:rsid w:val="00141DAC"/>
    <w:rsid w:val="001422A8"/>
    <w:rsid w:val="00190A15"/>
    <w:rsid w:val="00191935"/>
    <w:rsid w:val="001A7E5C"/>
    <w:rsid w:val="001B4749"/>
    <w:rsid w:val="001C6A0E"/>
    <w:rsid w:val="001E29C1"/>
    <w:rsid w:val="001E4FB4"/>
    <w:rsid w:val="001E5A71"/>
    <w:rsid w:val="001F1FFE"/>
    <w:rsid w:val="001F40E8"/>
    <w:rsid w:val="001F69F9"/>
    <w:rsid w:val="00204913"/>
    <w:rsid w:val="00205683"/>
    <w:rsid w:val="0021047E"/>
    <w:rsid w:val="00235FB0"/>
    <w:rsid w:val="00241777"/>
    <w:rsid w:val="00250540"/>
    <w:rsid w:val="00254E99"/>
    <w:rsid w:val="002679C6"/>
    <w:rsid w:val="00277EF0"/>
    <w:rsid w:val="002809F8"/>
    <w:rsid w:val="00283DA1"/>
    <w:rsid w:val="002B3BC3"/>
    <w:rsid w:val="002B4D3C"/>
    <w:rsid w:val="002B60AF"/>
    <w:rsid w:val="002B6853"/>
    <w:rsid w:val="002D0C1E"/>
    <w:rsid w:val="002D2D7E"/>
    <w:rsid w:val="002E11DD"/>
    <w:rsid w:val="002E20D4"/>
    <w:rsid w:val="002E2ADA"/>
    <w:rsid w:val="002E594E"/>
    <w:rsid w:val="002E6B1C"/>
    <w:rsid w:val="002E7157"/>
    <w:rsid w:val="00323AAC"/>
    <w:rsid w:val="00323CCE"/>
    <w:rsid w:val="0033446C"/>
    <w:rsid w:val="00334A82"/>
    <w:rsid w:val="00345481"/>
    <w:rsid w:val="0035136E"/>
    <w:rsid w:val="00355289"/>
    <w:rsid w:val="00356D10"/>
    <w:rsid w:val="00360766"/>
    <w:rsid w:val="00360A2C"/>
    <w:rsid w:val="0037134F"/>
    <w:rsid w:val="00374CB3"/>
    <w:rsid w:val="00375D88"/>
    <w:rsid w:val="003777A1"/>
    <w:rsid w:val="0037798B"/>
    <w:rsid w:val="003876E9"/>
    <w:rsid w:val="00390367"/>
    <w:rsid w:val="0039268D"/>
    <w:rsid w:val="00396354"/>
    <w:rsid w:val="003A2CC7"/>
    <w:rsid w:val="003C0904"/>
    <w:rsid w:val="003D0532"/>
    <w:rsid w:val="003F1C41"/>
    <w:rsid w:val="003F2308"/>
    <w:rsid w:val="00403CE1"/>
    <w:rsid w:val="0040713C"/>
    <w:rsid w:val="004072A6"/>
    <w:rsid w:val="00411AB9"/>
    <w:rsid w:val="00423340"/>
    <w:rsid w:val="0042623B"/>
    <w:rsid w:val="004277DA"/>
    <w:rsid w:val="00430CFA"/>
    <w:rsid w:val="004372F2"/>
    <w:rsid w:val="00445952"/>
    <w:rsid w:val="00456754"/>
    <w:rsid w:val="0047419B"/>
    <w:rsid w:val="004752E8"/>
    <w:rsid w:val="004A0105"/>
    <w:rsid w:val="004B769D"/>
    <w:rsid w:val="004C4AAC"/>
    <w:rsid w:val="004C5759"/>
    <w:rsid w:val="004D1584"/>
    <w:rsid w:val="004D5CA8"/>
    <w:rsid w:val="004E4362"/>
    <w:rsid w:val="004E612A"/>
    <w:rsid w:val="004F61AE"/>
    <w:rsid w:val="005042F2"/>
    <w:rsid w:val="00527C2F"/>
    <w:rsid w:val="0053171F"/>
    <w:rsid w:val="005366DE"/>
    <w:rsid w:val="00540B9E"/>
    <w:rsid w:val="00540D5E"/>
    <w:rsid w:val="00543FAD"/>
    <w:rsid w:val="0055464A"/>
    <w:rsid w:val="00561CA0"/>
    <w:rsid w:val="00563974"/>
    <w:rsid w:val="005750E6"/>
    <w:rsid w:val="0058035E"/>
    <w:rsid w:val="005917B4"/>
    <w:rsid w:val="00593F41"/>
    <w:rsid w:val="005947E8"/>
    <w:rsid w:val="0059692A"/>
    <w:rsid w:val="005A55BE"/>
    <w:rsid w:val="005C0B2F"/>
    <w:rsid w:val="005C1C52"/>
    <w:rsid w:val="005C22B9"/>
    <w:rsid w:val="005C56C5"/>
    <w:rsid w:val="005C6ED9"/>
    <w:rsid w:val="005C7A30"/>
    <w:rsid w:val="005D4049"/>
    <w:rsid w:val="005D6C9A"/>
    <w:rsid w:val="005E06CE"/>
    <w:rsid w:val="005E1866"/>
    <w:rsid w:val="005F17EB"/>
    <w:rsid w:val="005F3BEF"/>
    <w:rsid w:val="006008E9"/>
    <w:rsid w:val="006109FE"/>
    <w:rsid w:val="00611155"/>
    <w:rsid w:val="00620AF1"/>
    <w:rsid w:val="00627524"/>
    <w:rsid w:val="00633939"/>
    <w:rsid w:val="00634037"/>
    <w:rsid w:val="006359F4"/>
    <w:rsid w:val="00637D45"/>
    <w:rsid w:val="00637ED0"/>
    <w:rsid w:val="00640D9E"/>
    <w:rsid w:val="00652A3D"/>
    <w:rsid w:val="00656D2D"/>
    <w:rsid w:val="00657F7D"/>
    <w:rsid w:val="00667A88"/>
    <w:rsid w:val="00685C6B"/>
    <w:rsid w:val="00687DB6"/>
    <w:rsid w:val="0069296D"/>
    <w:rsid w:val="006B1CAA"/>
    <w:rsid w:val="006B7743"/>
    <w:rsid w:val="006C26F4"/>
    <w:rsid w:val="006D2848"/>
    <w:rsid w:val="006D2CEC"/>
    <w:rsid w:val="006E517C"/>
    <w:rsid w:val="006F47E5"/>
    <w:rsid w:val="006F4CC3"/>
    <w:rsid w:val="00702930"/>
    <w:rsid w:val="0070498A"/>
    <w:rsid w:val="007051FF"/>
    <w:rsid w:val="0071450D"/>
    <w:rsid w:val="00714993"/>
    <w:rsid w:val="0072490B"/>
    <w:rsid w:val="00734300"/>
    <w:rsid w:val="00734DDF"/>
    <w:rsid w:val="00736100"/>
    <w:rsid w:val="007409E5"/>
    <w:rsid w:val="00741913"/>
    <w:rsid w:val="00745BAB"/>
    <w:rsid w:val="00767847"/>
    <w:rsid w:val="007742F8"/>
    <w:rsid w:val="007866CF"/>
    <w:rsid w:val="00795D0C"/>
    <w:rsid w:val="00797BD3"/>
    <w:rsid w:val="007A18E6"/>
    <w:rsid w:val="007B4355"/>
    <w:rsid w:val="007D55EE"/>
    <w:rsid w:val="007D6509"/>
    <w:rsid w:val="007E145E"/>
    <w:rsid w:val="007E6C53"/>
    <w:rsid w:val="0080156C"/>
    <w:rsid w:val="00802D90"/>
    <w:rsid w:val="00813A0D"/>
    <w:rsid w:val="008260EA"/>
    <w:rsid w:val="00826E6D"/>
    <w:rsid w:val="00830176"/>
    <w:rsid w:val="00837D97"/>
    <w:rsid w:val="008407C3"/>
    <w:rsid w:val="0084428C"/>
    <w:rsid w:val="008501A6"/>
    <w:rsid w:val="008514C5"/>
    <w:rsid w:val="00867B0B"/>
    <w:rsid w:val="00874CCD"/>
    <w:rsid w:val="00876154"/>
    <w:rsid w:val="00880DEA"/>
    <w:rsid w:val="00881882"/>
    <w:rsid w:val="008A7B61"/>
    <w:rsid w:val="008B53CE"/>
    <w:rsid w:val="008B6978"/>
    <w:rsid w:val="008B703D"/>
    <w:rsid w:val="008C44D5"/>
    <w:rsid w:val="008E05F3"/>
    <w:rsid w:val="008E6B5A"/>
    <w:rsid w:val="008F409E"/>
    <w:rsid w:val="009071FB"/>
    <w:rsid w:val="0091146D"/>
    <w:rsid w:val="009209E6"/>
    <w:rsid w:val="00925B05"/>
    <w:rsid w:val="009307C4"/>
    <w:rsid w:val="00931F44"/>
    <w:rsid w:val="0093251E"/>
    <w:rsid w:val="0093623C"/>
    <w:rsid w:val="009421E8"/>
    <w:rsid w:val="00947EAD"/>
    <w:rsid w:val="00950F06"/>
    <w:rsid w:val="00953B87"/>
    <w:rsid w:val="00956A6E"/>
    <w:rsid w:val="009635A0"/>
    <w:rsid w:val="00972EDA"/>
    <w:rsid w:val="00976990"/>
    <w:rsid w:val="00981737"/>
    <w:rsid w:val="00994A92"/>
    <w:rsid w:val="00997FE1"/>
    <w:rsid w:val="009A35D5"/>
    <w:rsid w:val="009A514D"/>
    <w:rsid w:val="009B6985"/>
    <w:rsid w:val="009C2918"/>
    <w:rsid w:val="009E321D"/>
    <w:rsid w:val="009E69BA"/>
    <w:rsid w:val="009E7C0A"/>
    <w:rsid w:val="009F072B"/>
    <w:rsid w:val="009F3F39"/>
    <w:rsid w:val="009F59D6"/>
    <w:rsid w:val="00A2191B"/>
    <w:rsid w:val="00A3376A"/>
    <w:rsid w:val="00A40263"/>
    <w:rsid w:val="00A4701F"/>
    <w:rsid w:val="00A507B6"/>
    <w:rsid w:val="00A51494"/>
    <w:rsid w:val="00A51730"/>
    <w:rsid w:val="00A578DB"/>
    <w:rsid w:val="00A602C6"/>
    <w:rsid w:val="00A94577"/>
    <w:rsid w:val="00A97E7F"/>
    <w:rsid w:val="00AA54FF"/>
    <w:rsid w:val="00AD70AF"/>
    <w:rsid w:val="00AE0941"/>
    <w:rsid w:val="00AE1D5D"/>
    <w:rsid w:val="00AF324D"/>
    <w:rsid w:val="00AF3D8F"/>
    <w:rsid w:val="00B002A7"/>
    <w:rsid w:val="00B01D03"/>
    <w:rsid w:val="00B10BA6"/>
    <w:rsid w:val="00B112F0"/>
    <w:rsid w:val="00B2454D"/>
    <w:rsid w:val="00B325BE"/>
    <w:rsid w:val="00B34924"/>
    <w:rsid w:val="00B50E4E"/>
    <w:rsid w:val="00B6123B"/>
    <w:rsid w:val="00B6458B"/>
    <w:rsid w:val="00B64C57"/>
    <w:rsid w:val="00B71706"/>
    <w:rsid w:val="00B72056"/>
    <w:rsid w:val="00B73D31"/>
    <w:rsid w:val="00B74CC4"/>
    <w:rsid w:val="00B7647E"/>
    <w:rsid w:val="00B80520"/>
    <w:rsid w:val="00B95DD5"/>
    <w:rsid w:val="00BA56F8"/>
    <w:rsid w:val="00BA647D"/>
    <w:rsid w:val="00BC49C8"/>
    <w:rsid w:val="00BD0DCB"/>
    <w:rsid w:val="00BD1230"/>
    <w:rsid w:val="00BD61D5"/>
    <w:rsid w:val="00C02CC2"/>
    <w:rsid w:val="00C124F6"/>
    <w:rsid w:val="00C154E8"/>
    <w:rsid w:val="00C25635"/>
    <w:rsid w:val="00C2604C"/>
    <w:rsid w:val="00C35E1F"/>
    <w:rsid w:val="00C41386"/>
    <w:rsid w:val="00C417FF"/>
    <w:rsid w:val="00C567B9"/>
    <w:rsid w:val="00C70734"/>
    <w:rsid w:val="00C7332A"/>
    <w:rsid w:val="00C805C2"/>
    <w:rsid w:val="00C96C92"/>
    <w:rsid w:val="00C9757D"/>
    <w:rsid w:val="00CB051D"/>
    <w:rsid w:val="00CB3CD1"/>
    <w:rsid w:val="00CD296A"/>
    <w:rsid w:val="00CE5D2D"/>
    <w:rsid w:val="00CF0FBA"/>
    <w:rsid w:val="00CF653B"/>
    <w:rsid w:val="00D017F0"/>
    <w:rsid w:val="00D108A9"/>
    <w:rsid w:val="00D12989"/>
    <w:rsid w:val="00D129D4"/>
    <w:rsid w:val="00D1405A"/>
    <w:rsid w:val="00D15B52"/>
    <w:rsid w:val="00D1741E"/>
    <w:rsid w:val="00D2025A"/>
    <w:rsid w:val="00D34AD8"/>
    <w:rsid w:val="00D37977"/>
    <w:rsid w:val="00D42DA5"/>
    <w:rsid w:val="00D5090C"/>
    <w:rsid w:val="00D50FE6"/>
    <w:rsid w:val="00D542FA"/>
    <w:rsid w:val="00D56775"/>
    <w:rsid w:val="00D66C42"/>
    <w:rsid w:val="00D73F5B"/>
    <w:rsid w:val="00D74C90"/>
    <w:rsid w:val="00D836B3"/>
    <w:rsid w:val="00D97A7A"/>
    <w:rsid w:val="00DA465F"/>
    <w:rsid w:val="00DB22A9"/>
    <w:rsid w:val="00DB7AD8"/>
    <w:rsid w:val="00DC6963"/>
    <w:rsid w:val="00DC7D01"/>
    <w:rsid w:val="00DD4072"/>
    <w:rsid w:val="00DE0F95"/>
    <w:rsid w:val="00DE2D8F"/>
    <w:rsid w:val="00DE438A"/>
    <w:rsid w:val="00DF16A5"/>
    <w:rsid w:val="00DF3240"/>
    <w:rsid w:val="00E0495E"/>
    <w:rsid w:val="00E04FEC"/>
    <w:rsid w:val="00E06FC0"/>
    <w:rsid w:val="00E1122A"/>
    <w:rsid w:val="00E151F1"/>
    <w:rsid w:val="00E32057"/>
    <w:rsid w:val="00E32BB9"/>
    <w:rsid w:val="00E36D22"/>
    <w:rsid w:val="00E52D88"/>
    <w:rsid w:val="00E56774"/>
    <w:rsid w:val="00E61B72"/>
    <w:rsid w:val="00E72F21"/>
    <w:rsid w:val="00E87AE5"/>
    <w:rsid w:val="00E92CEB"/>
    <w:rsid w:val="00E953C7"/>
    <w:rsid w:val="00EB4093"/>
    <w:rsid w:val="00EB41B1"/>
    <w:rsid w:val="00EB66B3"/>
    <w:rsid w:val="00EC1A3E"/>
    <w:rsid w:val="00EC57AA"/>
    <w:rsid w:val="00EC6ED1"/>
    <w:rsid w:val="00EE6FE5"/>
    <w:rsid w:val="00F038EB"/>
    <w:rsid w:val="00F03934"/>
    <w:rsid w:val="00F10A1D"/>
    <w:rsid w:val="00F21275"/>
    <w:rsid w:val="00F21B91"/>
    <w:rsid w:val="00F27B5B"/>
    <w:rsid w:val="00F30812"/>
    <w:rsid w:val="00F34735"/>
    <w:rsid w:val="00F358B3"/>
    <w:rsid w:val="00F41F65"/>
    <w:rsid w:val="00F45112"/>
    <w:rsid w:val="00F5756A"/>
    <w:rsid w:val="00F706EB"/>
    <w:rsid w:val="00F744CE"/>
    <w:rsid w:val="00F93CA1"/>
    <w:rsid w:val="00F948F1"/>
    <w:rsid w:val="00F97AAA"/>
    <w:rsid w:val="00FC43B1"/>
    <w:rsid w:val="00FD4E6A"/>
    <w:rsid w:val="00FE73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colormenu v:ext="edit" fillcolor="none" strokecolor="none" shadowcolor="none"/>
    </o:shapedefaults>
    <o:shapelayout v:ext="edit">
      <o:idmap v:ext="edit" data="1"/>
      <o:rules v:ext="edit">
        <o:r id="V:Rule2" type="connector" idref="#_x0000_s119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B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B87"/>
    <w:rPr>
      <w:rFonts w:asciiTheme="majorHAnsi" w:eastAsiaTheme="majorEastAsia" w:hAnsiTheme="majorHAnsi" w:cstheme="majorBidi"/>
      <w:sz w:val="18"/>
      <w:szCs w:val="18"/>
    </w:rPr>
  </w:style>
  <w:style w:type="table" w:styleId="a5">
    <w:name w:val="Table Grid"/>
    <w:basedOn w:val="a1"/>
    <w:uiPriority w:val="59"/>
    <w:rsid w:val="008442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Placeholder Text"/>
    <w:basedOn w:val="a0"/>
    <w:uiPriority w:val="99"/>
    <w:semiHidden/>
    <w:rsid w:val="00D108A9"/>
    <w:rPr>
      <w:color w:val="808080"/>
    </w:rPr>
  </w:style>
  <w:style w:type="paragraph" w:styleId="a7">
    <w:name w:val="header"/>
    <w:basedOn w:val="a"/>
    <w:link w:val="a8"/>
    <w:uiPriority w:val="99"/>
    <w:semiHidden/>
    <w:unhideWhenUsed/>
    <w:rsid w:val="000D6CA6"/>
    <w:pPr>
      <w:tabs>
        <w:tab w:val="center" w:pos="4252"/>
        <w:tab w:val="right" w:pos="8504"/>
      </w:tabs>
      <w:snapToGrid w:val="0"/>
    </w:pPr>
  </w:style>
  <w:style w:type="character" w:customStyle="1" w:styleId="a8">
    <w:name w:val="ヘッダー (文字)"/>
    <w:basedOn w:val="a0"/>
    <w:link w:val="a7"/>
    <w:uiPriority w:val="99"/>
    <w:semiHidden/>
    <w:rsid w:val="000D6CA6"/>
  </w:style>
  <w:style w:type="paragraph" w:styleId="a9">
    <w:name w:val="footer"/>
    <w:basedOn w:val="a"/>
    <w:link w:val="aa"/>
    <w:uiPriority w:val="99"/>
    <w:semiHidden/>
    <w:unhideWhenUsed/>
    <w:rsid w:val="000D6CA6"/>
    <w:pPr>
      <w:tabs>
        <w:tab w:val="center" w:pos="4252"/>
        <w:tab w:val="right" w:pos="8504"/>
      </w:tabs>
      <w:snapToGrid w:val="0"/>
    </w:pPr>
  </w:style>
  <w:style w:type="character" w:customStyle="1" w:styleId="aa">
    <w:name w:val="フッター (文字)"/>
    <w:basedOn w:val="a0"/>
    <w:link w:val="a9"/>
    <w:uiPriority w:val="99"/>
    <w:semiHidden/>
    <w:rsid w:val="000D6CA6"/>
  </w:style>
  <w:style w:type="paragraph" w:styleId="ab">
    <w:name w:val="caption"/>
    <w:basedOn w:val="a"/>
    <w:next w:val="a"/>
    <w:uiPriority w:val="35"/>
    <w:semiHidden/>
    <w:unhideWhenUsed/>
    <w:qFormat/>
    <w:rsid w:val="003A2CC7"/>
    <w:rPr>
      <w:b/>
      <w:bCs/>
      <w:szCs w:val="21"/>
    </w:rPr>
  </w:style>
  <w:style w:type="table" w:styleId="6">
    <w:name w:val="Medium List 1 Accent 5"/>
    <w:basedOn w:val="a1"/>
    <w:uiPriority w:val="65"/>
    <w:rsid w:val="00F5756A"/>
    <w:rPr>
      <w:color w:val="000000" w:themeColor="text1"/>
    </w:rPr>
    <w:tblPr>
      <w:tblStyleRowBandSize w:val="1"/>
      <w:tblStyleColBandSize w:val="1"/>
      <w:tblInd w:w="0" w:type="dxa"/>
      <w:tblBorders>
        <w:top w:val="single" w:sz="8" w:space="0" w:color="73AAC0" w:themeColor="accent5"/>
        <w:bottom w:val="single" w:sz="8" w:space="0" w:color="73AAC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3AAC0" w:themeColor="accent5"/>
        </w:tcBorders>
      </w:tcPr>
    </w:tblStylePr>
    <w:tblStylePr w:type="lastRow">
      <w:rPr>
        <w:b/>
        <w:bCs/>
        <w:color w:val="975C1E" w:themeColor="text2"/>
      </w:rPr>
      <w:tblPr/>
      <w:tcPr>
        <w:tcBorders>
          <w:top w:val="single" w:sz="8" w:space="0" w:color="73AAC0" w:themeColor="accent5"/>
          <w:bottom w:val="single" w:sz="8" w:space="0" w:color="73AAC0" w:themeColor="accent5"/>
        </w:tcBorders>
      </w:tcPr>
    </w:tblStylePr>
    <w:tblStylePr w:type="firstCol">
      <w:rPr>
        <w:b/>
        <w:bCs/>
      </w:rPr>
    </w:tblStylePr>
    <w:tblStylePr w:type="lastCol">
      <w:rPr>
        <w:b/>
        <w:bCs/>
      </w:rPr>
      <w:tblPr/>
      <w:tcPr>
        <w:tcBorders>
          <w:top w:val="single" w:sz="8" w:space="0" w:color="73AAC0" w:themeColor="accent5"/>
          <w:bottom w:val="single" w:sz="8" w:space="0" w:color="73AAC0" w:themeColor="accent5"/>
        </w:tcBorders>
      </w:tcPr>
    </w:tblStylePr>
    <w:tblStylePr w:type="band1Vert">
      <w:tblPr/>
      <w:tcPr>
        <w:shd w:val="clear" w:color="auto" w:fill="DCE9EF" w:themeFill="accent5" w:themeFillTint="3F"/>
      </w:tcPr>
    </w:tblStylePr>
    <w:tblStylePr w:type="band1Horz">
      <w:tblPr/>
      <w:tcPr>
        <w:shd w:val="clear" w:color="auto" w:fill="DCE9EF" w:themeFill="accent5" w:themeFillTint="3F"/>
      </w:tcPr>
    </w:tblStylePr>
  </w:style>
  <w:style w:type="table" w:styleId="8">
    <w:name w:val="Medium Grid 1 Accent 3"/>
    <w:basedOn w:val="a1"/>
    <w:uiPriority w:val="67"/>
    <w:rsid w:val="00F5756A"/>
    <w:tblPr>
      <w:tblStyleRowBandSize w:val="1"/>
      <w:tblStyleColBandSize w:val="1"/>
      <w:tblInd w:w="0" w:type="dxa"/>
      <w:tblBorders>
        <w:top w:val="single" w:sz="8" w:space="0" w:color="F4BF6C" w:themeColor="accent3" w:themeTint="BF"/>
        <w:left w:val="single" w:sz="8" w:space="0" w:color="F4BF6C" w:themeColor="accent3" w:themeTint="BF"/>
        <w:bottom w:val="single" w:sz="8" w:space="0" w:color="F4BF6C" w:themeColor="accent3" w:themeTint="BF"/>
        <w:right w:val="single" w:sz="8" w:space="0" w:color="F4BF6C" w:themeColor="accent3" w:themeTint="BF"/>
        <w:insideH w:val="single" w:sz="8" w:space="0" w:color="F4BF6C" w:themeColor="accent3" w:themeTint="BF"/>
        <w:insideV w:val="single" w:sz="8" w:space="0" w:color="F4BF6C" w:themeColor="accent3" w:themeTint="BF"/>
      </w:tblBorders>
      <w:tblCellMar>
        <w:top w:w="0" w:type="dxa"/>
        <w:left w:w="108" w:type="dxa"/>
        <w:bottom w:w="0" w:type="dxa"/>
        <w:right w:w="108" w:type="dxa"/>
      </w:tblCellMar>
    </w:tblPr>
    <w:tcPr>
      <w:shd w:val="clear" w:color="auto" w:fill="FBEACE" w:themeFill="accent3" w:themeFillTint="3F"/>
    </w:tcPr>
    <w:tblStylePr w:type="firstRow">
      <w:rPr>
        <w:b/>
        <w:bCs/>
      </w:rPr>
    </w:tblStylePr>
    <w:tblStylePr w:type="lastRow">
      <w:rPr>
        <w:b/>
        <w:bCs/>
      </w:rPr>
      <w:tblPr/>
      <w:tcPr>
        <w:tcBorders>
          <w:top w:val="single" w:sz="18" w:space="0" w:color="F4BF6C" w:themeColor="accent3" w:themeTint="BF"/>
        </w:tcBorders>
      </w:tcPr>
    </w:tblStylePr>
    <w:tblStylePr w:type="firstCol">
      <w:rPr>
        <w:b/>
        <w:bCs/>
      </w:rPr>
    </w:tblStylePr>
    <w:tblStylePr w:type="lastCol">
      <w:rPr>
        <w:b/>
        <w:bCs/>
      </w:rPr>
    </w:tblStylePr>
    <w:tblStylePr w:type="band1Vert">
      <w:tblPr/>
      <w:tcPr>
        <w:shd w:val="clear" w:color="auto" w:fill="F8D49D" w:themeFill="accent3" w:themeFillTint="7F"/>
      </w:tcPr>
    </w:tblStylePr>
    <w:tblStylePr w:type="band1Horz">
      <w:tblPr/>
      <w:tcPr>
        <w:shd w:val="clear" w:color="auto" w:fill="F8D49D" w:themeFill="accent3" w:themeFillTint="7F"/>
      </w:tcPr>
    </w:tblStylePr>
  </w:style>
  <w:style w:type="table" w:styleId="3">
    <w:name w:val="Light Grid Accent 3"/>
    <w:basedOn w:val="a1"/>
    <w:uiPriority w:val="62"/>
    <w:rsid w:val="00BA647D"/>
    <w:tblPr>
      <w:tblStyleRowBandSize w:val="1"/>
      <w:tblStyleColBandSize w:val="1"/>
      <w:tblInd w:w="0" w:type="dxa"/>
      <w:tblBorders>
        <w:top w:val="single" w:sz="8" w:space="0" w:color="F1AB3B" w:themeColor="accent3"/>
        <w:left w:val="single" w:sz="8" w:space="0" w:color="F1AB3B" w:themeColor="accent3"/>
        <w:bottom w:val="single" w:sz="8" w:space="0" w:color="F1AB3B" w:themeColor="accent3"/>
        <w:right w:val="single" w:sz="8" w:space="0" w:color="F1AB3B" w:themeColor="accent3"/>
        <w:insideH w:val="single" w:sz="8" w:space="0" w:color="F1AB3B" w:themeColor="accent3"/>
        <w:insideV w:val="single" w:sz="8" w:space="0" w:color="F1AB3B"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1AB3B" w:themeColor="accent3"/>
          <w:left w:val="single" w:sz="8" w:space="0" w:color="F1AB3B" w:themeColor="accent3"/>
          <w:bottom w:val="single" w:sz="18" w:space="0" w:color="F1AB3B" w:themeColor="accent3"/>
          <w:right w:val="single" w:sz="8" w:space="0" w:color="F1AB3B" w:themeColor="accent3"/>
          <w:insideH w:val="nil"/>
          <w:insideV w:val="single" w:sz="8" w:space="0" w:color="F1AB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AB3B" w:themeColor="accent3"/>
          <w:left w:val="single" w:sz="8" w:space="0" w:color="F1AB3B" w:themeColor="accent3"/>
          <w:bottom w:val="single" w:sz="8" w:space="0" w:color="F1AB3B" w:themeColor="accent3"/>
          <w:right w:val="single" w:sz="8" w:space="0" w:color="F1AB3B" w:themeColor="accent3"/>
          <w:insideH w:val="nil"/>
          <w:insideV w:val="single" w:sz="8" w:space="0" w:color="F1AB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AB3B" w:themeColor="accent3"/>
          <w:left w:val="single" w:sz="8" w:space="0" w:color="F1AB3B" w:themeColor="accent3"/>
          <w:bottom w:val="single" w:sz="8" w:space="0" w:color="F1AB3B" w:themeColor="accent3"/>
          <w:right w:val="single" w:sz="8" w:space="0" w:color="F1AB3B" w:themeColor="accent3"/>
        </w:tcBorders>
      </w:tcPr>
    </w:tblStylePr>
    <w:tblStylePr w:type="band1Vert">
      <w:tblPr/>
      <w:tcPr>
        <w:tcBorders>
          <w:top w:val="single" w:sz="8" w:space="0" w:color="F1AB3B" w:themeColor="accent3"/>
          <w:left w:val="single" w:sz="8" w:space="0" w:color="F1AB3B" w:themeColor="accent3"/>
          <w:bottom w:val="single" w:sz="8" w:space="0" w:color="F1AB3B" w:themeColor="accent3"/>
          <w:right w:val="single" w:sz="8" w:space="0" w:color="F1AB3B" w:themeColor="accent3"/>
        </w:tcBorders>
        <w:shd w:val="clear" w:color="auto" w:fill="FBEACE" w:themeFill="accent3" w:themeFillTint="3F"/>
      </w:tcPr>
    </w:tblStylePr>
    <w:tblStylePr w:type="band1Horz">
      <w:tblPr/>
      <w:tcPr>
        <w:tcBorders>
          <w:top w:val="single" w:sz="8" w:space="0" w:color="F1AB3B" w:themeColor="accent3"/>
          <w:left w:val="single" w:sz="8" w:space="0" w:color="F1AB3B" w:themeColor="accent3"/>
          <w:bottom w:val="single" w:sz="8" w:space="0" w:color="F1AB3B" w:themeColor="accent3"/>
          <w:right w:val="single" w:sz="8" w:space="0" w:color="F1AB3B" w:themeColor="accent3"/>
          <w:insideV w:val="single" w:sz="8" w:space="0" w:color="F1AB3B" w:themeColor="accent3"/>
        </w:tcBorders>
        <w:shd w:val="clear" w:color="auto" w:fill="FBEACE" w:themeFill="accent3" w:themeFillTint="3F"/>
      </w:tcPr>
    </w:tblStylePr>
    <w:tblStylePr w:type="band2Horz">
      <w:tblPr/>
      <w:tcPr>
        <w:tcBorders>
          <w:top w:val="single" w:sz="8" w:space="0" w:color="F1AB3B" w:themeColor="accent3"/>
          <w:left w:val="single" w:sz="8" w:space="0" w:color="F1AB3B" w:themeColor="accent3"/>
          <w:bottom w:val="single" w:sz="8" w:space="0" w:color="F1AB3B" w:themeColor="accent3"/>
          <w:right w:val="single" w:sz="8" w:space="0" w:color="F1AB3B" w:themeColor="accent3"/>
          <w:insideV w:val="single" w:sz="8" w:space="0" w:color="F1AB3B" w:themeColor="accent3"/>
        </w:tcBorders>
      </w:tcPr>
    </w:tblStylePr>
  </w:style>
  <w:style w:type="paragraph" w:styleId="ac">
    <w:name w:val="List Paragraph"/>
    <w:basedOn w:val="a"/>
    <w:uiPriority w:val="34"/>
    <w:qFormat/>
    <w:rsid w:val="00A94577"/>
    <w:pPr>
      <w:ind w:leftChars="400" w:left="840"/>
    </w:pPr>
  </w:style>
  <w:style w:type="paragraph" w:styleId="Web">
    <w:name w:val="Normal (Web)"/>
    <w:basedOn w:val="a"/>
    <w:uiPriority w:val="99"/>
    <w:semiHidden/>
    <w:unhideWhenUsed/>
    <w:rsid w:val="00DF32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507669768">
      <w:bodyDiv w:val="1"/>
      <w:marLeft w:val="0"/>
      <w:marRight w:val="0"/>
      <w:marTop w:val="0"/>
      <w:marBottom w:val="0"/>
      <w:divBdr>
        <w:top w:val="none" w:sz="0" w:space="0" w:color="auto"/>
        <w:left w:val="none" w:sz="0" w:space="0" w:color="auto"/>
        <w:bottom w:val="none" w:sz="0" w:space="0" w:color="auto"/>
        <w:right w:val="none" w:sz="0" w:space="0" w:color="auto"/>
      </w:divBdr>
      <w:divsChild>
        <w:div w:id="15529618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みやび">
  <a:themeElements>
    <a:clrScheme name="みやび">
      <a:dk1>
        <a:sysClr val="windowText" lastClr="000000"/>
      </a:dk1>
      <a:lt1>
        <a:sysClr val="window" lastClr="FFFFFF"/>
      </a:lt1>
      <a:dk2>
        <a:srgbClr val="975C1E"/>
      </a:dk2>
      <a:lt2>
        <a:srgbClr val="FFE880"/>
      </a:lt2>
      <a:accent1>
        <a:srgbClr val="E3560E"/>
      </a:accent1>
      <a:accent2>
        <a:srgbClr val="5C5943"/>
      </a:accent2>
      <a:accent3>
        <a:srgbClr val="F1AB3B"/>
      </a:accent3>
      <a:accent4>
        <a:srgbClr val="6D8A16"/>
      </a:accent4>
      <a:accent5>
        <a:srgbClr val="73AAC0"/>
      </a:accent5>
      <a:accent6>
        <a:srgbClr val="3E68AF"/>
      </a:accent6>
      <a:hlink>
        <a:srgbClr val="0000FE"/>
      </a:hlink>
      <a:folHlink>
        <a:srgbClr val="800080"/>
      </a:folHlink>
    </a:clrScheme>
    <a:fontScheme name="みやび">
      <a:majorFont>
        <a:latin typeface="Calibri"/>
        <a:ea typeface=""/>
        <a:cs typeface=""/>
        <a:font script="Jpan" typeface="HGｺﾞｼｯｸE"/>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ＭＳ ゴシック"/>
        <a:font script="Hang" typeface="맑은 고딕"/>
        <a:font script="Hans" typeface="黑体"/>
        <a:font script="Hant" typeface="微軟正黑體"/>
        <a:font script="Arab" typeface="Tahoma"/>
        <a:font script="Hebr" typeface="Tahoma"/>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みやび">
      <a:fillStyleLst>
        <a:solidFill>
          <a:schemeClr val="phClr">
            <a:tint val="100000"/>
          </a:schemeClr>
        </a:solidFill>
        <a:gradFill>
          <a:gsLst>
            <a:gs pos="0">
              <a:schemeClr val="phClr">
                <a:tint val="30000"/>
                <a:satMod val="250000"/>
              </a:schemeClr>
            </a:gs>
            <a:gs pos="72000">
              <a:schemeClr val="phClr">
                <a:tint val="75000"/>
                <a:satMod val="210000"/>
              </a:schemeClr>
            </a:gs>
            <a:gs pos="100000">
              <a:schemeClr val="phClr">
                <a:tint val="85000"/>
                <a:satMod val="210000"/>
              </a:schemeClr>
            </a:gs>
          </a:gsLst>
          <a:lin ang="2700000" scaled="1"/>
        </a:gradFill>
        <a:blipFill>
          <a:blip xmlns:r="http://schemas.openxmlformats.org/officeDocument/2006/relationships" r:embed="rId1">
            <a:duotone>
              <a:srgbClr val="FFFFFF"/>
              <a:schemeClr val="phClr">
                <a:tint val="100000"/>
              </a:schemeClr>
            </a:duotone>
          </a:blip>
          <a:tile tx="0" ty="0" sx="80000" sy="85000" flip="none" algn="tl"/>
        </a:blipFill>
      </a:fillStyleLst>
      <a:lnStyleLst>
        <a:ln w="13175" cap="flat" cmpd="sng" algn="ctr">
          <a:solidFill>
            <a:schemeClr val="phClr">
              <a:alpha val="100000"/>
            </a:schemeClr>
          </a:solidFill>
          <a:prstDash val="solid"/>
        </a:ln>
        <a:ln w="19525" cap="flat" cmpd="sng" algn="ctr">
          <a:solidFill>
            <a:schemeClr val="phClr">
              <a:alpha val="100000"/>
            </a:schemeClr>
          </a:solidFill>
          <a:prstDash val="solid"/>
        </a:ln>
        <a:ln w="26350" cap="flat" cmpd="sng" algn="ctr">
          <a:solidFill>
            <a:schemeClr val="phClr">
              <a:alpha val="100000"/>
            </a:schemeClr>
          </a:solidFill>
          <a:prstDash val="solid"/>
        </a:ln>
      </a:lnStyleLst>
      <a:effectStyleLst>
        <a:effectStyle>
          <a:effectLst>
            <a:outerShdw blurRad="95000">
              <a:srgbClr val="000000">
                <a:alpha val="55000"/>
              </a:srgbClr>
            </a:outerShdw>
          </a:effectLst>
          <a:scene3d>
            <a:camera prst="perspectiveFront" fov="7200000"/>
            <a:lightRig rig="brightRoom" dir="t">
              <a:rot lat="0" lon="0" rev="4800000"/>
            </a:lightRig>
          </a:scene3d>
          <a:sp3d contourW="12700" prstMaterial="powder">
            <a:bevelT h="25400"/>
            <a:bevelB h="25400"/>
            <a:contourClr>
              <a:schemeClr val="phClr">
                <a:shade val="60000"/>
                <a:satMod val="110000"/>
              </a:schemeClr>
            </a:contourClr>
          </a:sp3d>
        </a:effectStyle>
        <a:effectStyle>
          <a:effectLst>
            <a:outerShdw blurRad="254000" dist="50800" dir="2700000" algn="tl">
              <a:srgbClr val="000000">
                <a:alpha val="55000"/>
              </a:srgbClr>
            </a:outerShdw>
          </a:effectLst>
          <a:scene3d>
            <a:camera prst="perspectiveFront" fov="7200000"/>
            <a:lightRig rig="brightRoom" dir="t">
              <a:rot lat="0" lon="0" rev="4800000"/>
            </a:lightRig>
          </a:scene3d>
          <a:sp3d contourW="12700" prstMaterial="powder">
            <a:bevelT h="25400"/>
            <a:bevelB h="25400"/>
            <a:contourClr>
              <a:schemeClr val="phClr">
                <a:shade val="60000"/>
                <a:satMod val="110000"/>
              </a:schemeClr>
            </a:contourClr>
          </a:sp3d>
        </a:effectStyle>
        <a:effectStyle>
          <a:effectLst>
            <a:outerShdw blurRad="254000" dist="50800" dir="2700000" algn="tl">
              <a:srgbClr val="000000">
                <a:alpha val="55000"/>
              </a:srgbClr>
            </a:outerShdw>
          </a:effectLst>
          <a:scene3d>
            <a:camera prst="perspectiveFront" fov="7200000"/>
            <a:lightRig rig="brightRoom" dir="t">
              <a:rot lat="0" lon="0" rev="2700000"/>
            </a:lightRig>
          </a:scene3d>
          <a:sp3d>
            <a:bevelT w="342900" h="38100" prst="softRound"/>
            <a:bevelB w="342900" h="38100" prst="softRound"/>
            <a:contourClr>
              <a:srgbClr val="000000"/>
            </a:contourClr>
          </a:sp3d>
        </a:effectStyle>
      </a:effectStyleLst>
      <a:bgFillStyleLst>
        <a:solidFill>
          <a:schemeClr val="phClr"/>
        </a:solidFill>
        <a:gradFill>
          <a:gsLst>
            <a:gs pos="0">
              <a:schemeClr val="phClr">
                <a:shade val="40000"/>
                <a:satMod val="165000"/>
              </a:schemeClr>
            </a:gs>
            <a:gs pos="50000">
              <a:schemeClr val="phClr">
                <a:tint val="95000"/>
                <a:satMod val="155000"/>
              </a:schemeClr>
            </a:gs>
            <a:gs pos="100000">
              <a:schemeClr val="phClr">
                <a:tint val="47000"/>
                <a:hueMod val="100000"/>
                <a:satMod val="375000"/>
              </a:schemeClr>
            </a:gs>
          </a:gsLst>
          <a:lin ang="5400000" scaled="1"/>
        </a:gradFill>
        <a:blipFill rotWithShape="0">
          <a:blip xmlns:r="http://schemas.openxmlformats.org/officeDocument/2006/relationships" r:embed="rId2">
            <a:duotone>
              <a:schemeClr val="phClr">
                <a:tint val="95000"/>
                <a:shade val="18000"/>
                <a:hueMod val="100000"/>
                <a:satMod val="275000"/>
              </a:schemeClr>
              <a:schemeClr val="phClr">
                <a:tint val="47000"/>
                <a:shade val="100000"/>
                <a:hueMod val="100000"/>
                <a:satMod val="375000"/>
              </a:schemeClr>
            </a:duotone>
          </a:blip>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6A7E-4B38-45C4-803B-05C2D058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dc:creator>
  <cp:keywords/>
  <dc:description/>
  <cp:lastModifiedBy>木村　成雅</cp:lastModifiedBy>
  <cp:revision>12</cp:revision>
  <cp:lastPrinted>2010-09-22T01:53:00Z</cp:lastPrinted>
  <dcterms:created xsi:type="dcterms:W3CDTF">2009-10-07T12:33:00Z</dcterms:created>
  <dcterms:modified xsi:type="dcterms:W3CDTF">2011-03-18T14:52:00Z</dcterms:modified>
</cp:coreProperties>
</file>