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3A" w:rsidRDefault="00A13D3A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 w:hint="eastAsia"/>
          <w:sz w:val="24"/>
          <w:szCs w:val="24"/>
          <w:lang w:val="en-US"/>
        </w:rPr>
      </w:pPr>
    </w:p>
    <w:p w:rsidR="009D063F" w:rsidRDefault="009D063F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4"/>
          <w:szCs w:val="24"/>
          <w:lang w:val="en-US"/>
        </w:rPr>
      </w:pPr>
      <w:r>
        <w:rPr>
          <w:rFonts w:eastAsia="MS-Mincho" w:cs="MS-Mincho"/>
          <w:sz w:val="24"/>
          <w:szCs w:val="24"/>
          <w:lang w:val="en-US"/>
        </w:rPr>
        <w:t>Press Release</w:t>
      </w:r>
    </w:p>
    <w:p w:rsidR="009D063F" w:rsidRPr="009D063F" w:rsidRDefault="009D063F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4"/>
          <w:szCs w:val="24"/>
          <w:lang w:val="en-US"/>
        </w:rPr>
      </w:pPr>
    </w:p>
    <w:p w:rsidR="009D063F" w:rsidRPr="00403E8A" w:rsidRDefault="00DC566B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b/>
          <w:sz w:val="28"/>
          <w:szCs w:val="28"/>
          <w:lang w:val="en-US"/>
        </w:rPr>
      </w:pPr>
      <w:r w:rsidRPr="00403E8A">
        <w:rPr>
          <w:rFonts w:eastAsia="MS-Mincho" w:cs="MS-Mincho"/>
          <w:b/>
          <w:sz w:val="28"/>
          <w:szCs w:val="28"/>
          <w:lang w:val="en-US"/>
        </w:rPr>
        <w:t>The president of T</w:t>
      </w:r>
      <w:r w:rsidR="002B782B" w:rsidRPr="00403E8A">
        <w:rPr>
          <w:rFonts w:eastAsia="MS-Mincho" w:cs="MS-Mincho" w:hint="eastAsia"/>
          <w:b/>
          <w:sz w:val="28"/>
          <w:szCs w:val="28"/>
          <w:lang w:val="en-US"/>
        </w:rPr>
        <w:t xml:space="preserve">heatre </w:t>
      </w:r>
      <w:r w:rsidRPr="00403E8A">
        <w:rPr>
          <w:rFonts w:eastAsia="MS-Mincho" w:cs="MS-Mincho"/>
          <w:b/>
          <w:sz w:val="28"/>
          <w:szCs w:val="28"/>
          <w:lang w:val="en-US"/>
        </w:rPr>
        <w:t>A</w:t>
      </w:r>
      <w:r w:rsidR="002B782B" w:rsidRPr="00403E8A">
        <w:rPr>
          <w:rFonts w:eastAsia="MS-Mincho" w:cs="MS-Mincho" w:hint="eastAsia"/>
          <w:b/>
          <w:sz w:val="28"/>
          <w:szCs w:val="28"/>
          <w:lang w:val="en-US"/>
        </w:rPr>
        <w:t xml:space="preserve">ccessibility </w:t>
      </w:r>
      <w:r w:rsidRPr="00403E8A">
        <w:rPr>
          <w:rFonts w:eastAsia="MS-Mincho" w:cs="MS-Mincho"/>
          <w:b/>
          <w:sz w:val="28"/>
          <w:szCs w:val="28"/>
          <w:lang w:val="en-US"/>
        </w:rPr>
        <w:t>net</w:t>
      </w:r>
      <w:r w:rsidR="002B782B" w:rsidRPr="00403E8A">
        <w:rPr>
          <w:rFonts w:eastAsia="MS-Mincho" w:cs="MS-Mincho" w:hint="eastAsia"/>
          <w:b/>
          <w:sz w:val="28"/>
          <w:szCs w:val="28"/>
          <w:lang w:val="en-US"/>
        </w:rPr>
        <w:t xml:space="preserve">work, </w:t>
      </w:r>
      <w:proofErr w:type="spellStart"/>
      <w:r w:rsidR="002B782B" w:rsidRPr="00403E8A">
        <w:rPr>
          <w:rFonts w:eastAsia="MS-Mincho" w:cs="MS-Mincho" w:hint="eastAsia"/>
          <w:b/>
          <w:sz w:val="28"/>
          <w:szCs w:val="28"/>
          <w:lang w:val="en-US"/>
        </w:rPr>
        <w:t>Asako</w:t>
      </w:r>
      <w:proofErr w:type="spellEnd"/>
      <w:r w:rsidR="00C23FB1">
        <w:rPr>
          <w:rFonts w:eastAsia="MS-Mincho" w:cs="MS-Mincho" w:hint="eastAsia"/>
          <w:b/>
          <w:sz w:val="28"/>
          <w:szCs w:val="28"/>
          <w:lang w:val="en-US"/>
        </w:rPr>
        <w:t xml:space="preserve"> </w:t>
      </w:r>
      <w:proofErr w:type="spellStart"/>
      <w:r w:rsidR="002B782B" w:rsidRPr="00403E8A">
        <w:rPr>
          <w:rFonts w:eastAsia="MS-Mincho" w:cs="MS-Mincho" w:hint="eastAsia"/>
          <w:b/>
          <w:sz w:val="28"/>
          <w:szCs w:val="28"/>
          <w:lang w:val="en-US"/>
        </w:rPr>
        <w:t>Hirokawa</w:t>
      </w:r>
      <w:proofErr w:type="spellEnd"/>
      <w:r w:rsidR="002B782B" w:rsidRPr="00403E8A">
        <w:rPr>
          <w:rFonts w:eastAsia="MS-Mincho" w:cs="MS-Mincho" w:hint="eastAsia"/>
          <w:b/>
          <w:sz w:val="28"/>
          <w:szCs w:val="28"/>
          <w:lang w:val="en-US"/>
        </w:rPr>
        <w:t>,</w:t>
      </w:r>
      <w:r w:rsidR="00C23FB1">
        <w:rPr>
          <w:rFonts w:eastAsia="MS-Mincho" w:cs="MS-Mincho" w:hint="eastAsia"/>
          <w:b/>
          <w:sz w:val="28"/>
          <w:szCs w:val="28"/>
          <w:lang w:val="en-US"/>
        </w:rPr>
        <w:t xml:space="preserve"> </w:t>
      </w:r>
      <w:r w:rsidR="00B66F71">
        <w:rPr>
          <w:rFonts w:eastAsia="MS-Mincho" w:cs="MS-Mincho" w:hint="eastAsia"/>
          <w:b/>
          <w:sz w:val="28"/>
          <w:szCs w:val="28"/>
          <w:lang w:val="en-US"/>
        </w:rPr>
        <w:t xml:space="preserve">is </w:t>
      </w:r>
      <w:r w:rsidR="006F146D" w:rsidRPr="00403E8A">
        <w:rPr>
          <w:rFonts w:eastAsia="MS-Mincho" w:cs="MS-Mincho" w:hint="eastAsia"/>
          <w:b/>
          <w:sz w:val="28"/>
          <w:szCs w:val="28"/>
          <w:lang w:val="en-US"/>
        </w:rPr>
        <w:t>awarded</w:t>
      </w:r>
      <w:r w:rsidR="00C23FB1">
        <w:rPr>
          <w:rFonts w:eastAsia="MS-Mincho" w:cs="MS-Mincho" w:hint="eastAsia"/>
          <w:b/>
          <w:sz w:val="28"/>
          <w:szCs w:val="28"/>
          <w:lang w:val="en-US"/>
        </w:rPr>
        <w:t xml:space="preserve"> </w:t>
      </w:r>
      <w:r w:rsidRPr="00403E8A">
        <w:rPr>
          <w:rFonts w:eastAsia="MS-Mincho" w:cs="MS-Mincho"/>
          <w:b/>
          <w:sz w:val="28"/>
          <w:szCs w:val="28"/>
          <w:lang w:val="en-US"/>
        </w:rPr>
        <w:t>t</w:t>
      </w:r>
      <w:r w:rsidR="009D063F" w:rsidRPr="00403E8A">
        <w:rPr>
          <w:rFonts w:eastAsia="MS-Mincho" w:cs="MS-Mincho"/>
          <w:b/>
          <w:sz w:val="28"/>
          <w:szCs w:val="28"/>
          <w:lang w:val="en-US"/>
        </w:rPr>
        <w:t xml:space="preserve">he </w:t>
      </w:r>
      <w:r w:rsidR="00C01B39">
        <w:rPr>
          <w:rFonts w:eastAsia="MS-Mincho" w:cs="MS-Mincho" w:hint="eastAsia"/>
          <w:b/>
          <w:sz w:val="28"/>
          <w:szCs w:val="28"/>
          <w:lang w:val="en-US"/>
        </w:rPr>
        <w:t>66</w:t>
      </w:r>
      <w:r w:rsidR="00C01B39" w:rsidRPr="00C01B39">
        <w:rPr>
          <w:rFonts w:eastAsia="MS-Mincho" w:cs="MS-Mincho" w:hint="eastAsia"/>
          <w:b/>
          <w:sz w:val="28"/>
          <w:szCs w:val="28"/>
          <w:vertAlign w:val="superscript"/>
          <w:lang w:val="en-US"/>
        </w:rPr>
        <w:t>th</w:t>
      </w:r>
      <w:r w:rsidR="00050501">
        <w:rPr>
          <w:rFonts w:eastAsia="MS-Mincho" w:cs="MS-Mincho" w:hint="eastAsia"/>
          <w:b/>
          <w:sz w:val="28"/>
          <w:szCs w:val="28"/>
          <w:vertAlign w:val="superscript"/>
          <w:lang w:val="en-US"/>
        </w:rPr>
        <w:t xml:space="preserve"> </w:t>
      </w:r>
      <w:r w:rsidR="009D063F" w:rsidRPr="00403E8A">
        <w:rPr>
          <w:rFonts w:eastAsia="MS-Mincho" w:cs="MS-Mincho"/>
          <w:b/>
          <w:sz w:val="28"/>
          <w:szCs w:val="28"/>
          <w:lang w:val="en-US"/>
        </w:rPr>
        <w:t>Art Encouragement Prize</w:t>
      </w:r>
      <w:r w:rsidR="00CF1C20" w:rsidRPr="00403E8A">
        <w:rPr>
          <w:rFonts w:eastAsia="MS-Mincho" w:cs="MS-Mincho"/>
          <w:b/>
          <w:sz w:val="28"/>
          <w:szCs w:val="28"/>
          <w:lang w:val="en-US"/>
        </w:rPr>
        <w:t xml:space="preserve"> for New Artists</w:t>
      </w:r>
    </w:p>
    <w:p w:rsidR="009D063F" w:rsidRPr="00BB6B1C" w:rsidRDefault="009D063F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</w:p>
    <w:p w:rsidR="00BB6B1C" w:rsidRDefault="002B782B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  <w:r w:rsidRPr="00CF7942">
        <w:rPr>
          <w:rFonts w:eastAsia="MS-Mincho" w:cs="MS-Mincho" w:hint="eastAsia"/>
          <w:sz w:val="28"/>
          <w:szCs w:val="28"/>
          <w:lang w:val="en-US"/>
        </w:rPr>
        <w:t xml:space="preserve">Tokyo (Japan) - </w:t>
      </w:r>
      <w:r w:rsidR="00C23FB1">
        <w:rPr>
          <w:rFonts w:eastAsia="MS-Mincho" w:cs="MS-Mincho"/>
          <w:sz w:val="24"/>
          <w:szCs w:val="24"/>
          <w:lang w:val="en-US"/>
        </w:rPr>
        <w:t>March 1</w:t>
      </w:r>
      <w:r w:rsidR="00C23FB1">
        <w:rPr>
          <w:rFonts w:eastAsia="MS-Mincho" w:cs="MS-Mincho" w:hint="eastAsia"/>
          <w:sz w:val="24"/>
          <w:szCs w:val="24"/>
          <w:lang w:val="en-US"/>
        </w:rPr>
        <w:t>6</w:t>
      </w:r>
      <w:r w:rsidRPr="00CF7942">
        <w:rPr>
          <w:rFonts w:eastAsia="MS-Mincho" w:cs="MS-Mincho"/>
          <w:sz w:val="24"/>
          <w:szCs w:val="24"/>
          <w:lang w:val="en-US"/>
        </w:rPr>
        <w:t>, 2016</w:t>
      </w:r>
      <w:r w:rsidR="00050501">
        <w:rPr>
          <w:rFonts w:eastAsia="MS-Mincho" w:cs="MS-Mincho" w:hint="eastAsia"/>
          <w:sz w:val="24"/>
          <w:szCs w:val="24"/>
          <w:lang w:val="en-US"/>
        </w:rPr>
        <w:t xml:space="preserve"> </w:t>
      </w:r>
      <w:r w:rsidR="00050501">
        <w:rPr>
          <w:rFonts w:eastAsia="MS-Mincho" w:cs="MS-Mincho" w:hint="eastAsia"/>
          <w:sz w:val="28"/>
          <w:szCs w:val="28"/>
          <w:lang w:val="en-US"/>
        </w:rPr>
        <w:t>-</w:t>
      </w:r>
      <w:r w:rsidRPr="00CF7942">
        <w:rPr>
          <w:rFonts w:eastAsia="MS-Mincho" w:cs="MS-Mincho" w:hint="eastAsia"/>
          <w:sz w:val="28"/>
          <w:szCs w:val="28"/>
          <w:lang w:val="en-US"/>
        </w:rPr>
        <w:t xml:space="preserve"> T</w:t>
      </w:r>
      <w:r w:rsidRPr="00CF7942">
        <w:rPr>
          <w:rFonts w:eastAsia="MS-Mincho" w:cs="MS-Mincho"/>
          <w:sz w:val="28"/>
          <w:szCs w:val="28"/>
          <w:lang w:val="en-US"/>
        </w:rPr>
        <w:t>he</w:t>
      </w:r>
      <w:r w:rsidR="00403E8A">
        <w:rPr>
          <w:rFonts w:eastAsia="MS-Mincho" w:cs="MS-Mincho"/>
          <w:sz w:val="28"/>
          <w:szCs w:val="28"/>
          <w:lang w:val="en-US"/>
        </w:rPr>
        <w:t xml:space="preserve"> NPO</w:t>
      </w:r>
      <w:r w:rsidR="00C23FB1">
        <w:rPr>
          <w:rFonts w:eastAsia="MS-Mincho" w:cs="MS-Mincho"/>
          <w:sz w:val="28"/>
          <w:szCs w:val="28"/>
          <w:lang w:val="en-US"/>
        </w:rPr>
        <w:t xml:space="preserve"> Theatre Accessibility </w:t>
      </w:r>
      <w:r w:rsidR="00C23FB1">
        <w:rPr>
          <w:rFonts w:eastAsia="MS-Mincho" w:cs="MS-Mincho" w:hint="eastAsia"/>
          <w:sz w:val="28"/>
          <w:szCs w:val="28"/>
          <w:lang w:val="en-US"/>
        </w:rPr>
        <w:t>n</w:t>
      </w:r>
      <w:r w:rsidRPr="00CF7942">
        <w:rPr>
          <w:rFonts w:eastAsia="MS-Mincho" w:cs="MS-Mincho"/>
          <w:sz w:val="28"/>
          <w:szCs w:val="28"/>
          <w:lang w:val="en-US"/>
        </w:rPr>
        <w:t>etwork (TA-net)</w:t>
      </w:r>
      <w:r w:rsidRPr="00CF7942">
        <w:rPr>
          <w:rFonts w:eastAsia="MS-Mincho" w:cs="MS-Mincho" w:hint="eastAsia"/>
          <w:sz w:val="28"/>
          <w:szCs w:val="28"/>
          <w:lang w:val="en-US"/>
        </w:rPr>
        <w:t xml:space="preserve"> is pleased to </w:t>
      </w:r>
      <w:r w:rsidRPr="00CF7942">
        <w:rPr>
          <w:rFonts w:eastAsia="MS-Mincho" w:cs="MS-Mincho"/>
          <w:sz w:val="28"/>
          <w:szCs w:val="28"/>
          <w:lang w:val="en-US"/>
        </w:rPr>
        <w:t>announce</w:t>
      </w:r>
      <w:r w:rsidR="00C23FB1">
        <w:rPr>
          <w:rFonts w:eastAsia="MS-Mincho" w:cs="MS-Mincho" w:hint="eastAsia"/>
          <w:sz w:val="28"/>
          <w:szCs w:val="28"/>
          <w:lang w:val="en-US"/>
        </w:rPr>
        <w:t xml:space="preserve"> </w:t>
      </w:r>
      <w:r w:rsidR="00E238BE" w:rsidRPr="00CF7942">
        <w:rPr>
          <w:rFonts w:eastAsia="MS-Mincho" w:cs="MS-Mincho" w:hint="eastAsia"/>
          <w:sz w:val="28"/>
          <w:szCs w:val="28"/>
          <w:lang w:val="en-US"/>
        </w:rPr>
        <w:t xml:space="preserve">that </w:t>
      </w:r>
      <w:r w:rsidR="00CF7942" w:rsidRPr="00CF7942">
        <w:rPr>
          <w:rFonts w:eastAsia="MS-Mincho" w:cs="MS-Mincho" w:hint="eastAsia"/>
          <w:sz w:val="28"/>
          <w:szCs w:val="28"/>
          <w:lang w:val="en-US"/>
        </w:rPr>
        <w:t>its</w:t>
      </w:r>
      <w:r w:rsidRPr="00CF7942">
        <w:rPr>
          <w:rFonts w:eastAsia="MS-Mincho" w:cs="MS-Mincho" w:hint="eastAsia"/>
          <w:sz w:val="28"/>
          <w:szCs w:val="28"/>
          <w:lang w:val="en-US"/>
        </w:rPr>
        <w:t xml:space="preserve"> president,</w:t>
      </w:r>
      <w:r w:rsidR="00C23FB1">
        <w:rPr>
          <w:rFonts w:eastAsia="MS-Mincho" w:cs="MS-Mincho" w:hint="eastAsia"/>
          <w:sz w:val="28"/>
          <w:szCs w:val="28"/>
          <w:lang w:val="en-US"/>
        </w:rPr>
        <w:t xml:space="preserve"> </w:t>
      </w:r>
      <w:proofErr w:type="spellStart"/>
      <w:r w:rsidR="00CF7942">
        <w:rPr>
          <w:rFonts w:eastAsia="MS-Mincho" w:cs="MS-Mincho"/>
          <w:sz w:val="28"/>
          <w:szCs w:val="28"/>
          <w:lang w:val="en-US"/>
        </w:rPr>
        <w:t>Asako</w:t>
      </w:r>
      <w:proofErr w:type="spellEnd"/>
      <w:r w:rsidR="00C23FB1">
        <w:rPr>
          <w:rFonts w:eastAsia="MS-Mincho" w:cs="MS-Mincho" w:hint="eastAsia"/>
          <w:sz w:val="28"/>
          <w:szCs w:val="28"/>
          <w:lang w:val="en-US"/>
        </w:rPr>
        <w:t xml:space="preserve"> </w:t>
      </w:r>
      <w:proofErr w:type="spellStart"/>
      <w:r w:rsidR="00CF7942">
        <w:rPr>
          <w:rFonts w:eastAsia="MS-Mincho" w:cs="MS-Mincho"/>
          <w:sz w:val="28"/>
          <w:szCs w:val="28"/>
          <w:lang w:val="en-US"/>
        </w:rPr>
        <w:t>Hirokawa</w:t>
      </w:r>
      <w:proofErr w:type="spellEnd"/>
      <w:r w:rsidR="00CF7942">
        <w:rPr>
          <w:rFonts w:eastAsia="MS-Mincho" w:cs="MS-Mincho"/>
          <w:sz w:val="28"/>
          <w:szCs w:val="28"/>
          <w:lang w:val="en-US"/>
        </w:rPr>
        <w:t xml:space="preserve">, </w:t>
      </w:r>
      <w:r w:rsidR="00CB521F">
        <w:rPr>
          <w:rFonts w:eastAsia="MS-Mincho" w:cs="MS-Mincho"/>
          <w:sz w:val="28"/>
          <w:szCs w:val="28"/>
          <w:lang w:val="en-US"/>
        </w:rPr>
        <w:t>receive</w:t>
      </w:r>
      <w:r w:rsidR="00043C80">
        <w:rPr>
          <w:rFonts w:eastAsia="MS-Mincho" w:cs="MS-Mincho" w:hint="eastAsia"/>
          <w:sz w:val="28"/>
          <w:szCs w:val="28"/>
          <w:lang w:val="en-US"/>
        </w:rPr>
        <w:t>d</w:t>
      </w:r>
      <w:r w:rsidR="00CF1C20" w:rsidRPr="00CF7942">
        <w:rPr>
          <w:rFonts w:eastAsia="MS-Mincho" w:cs="MS-Mincho"/>
          <w:sz w:val="28"/>
          <w:szCs w:val="28"/>
          <w:lang w:val="en-US"/>
        </w:rPr>
        <w:t xml:space="preserve"> the Minister of Education, Culture, Sports, Science and Technology’s</w:t>
      </w:r>
      <w:r w:rsidR="00C23FB1">
        <w:rPr>
          <w:rFonts w:eastAsia="MS-Mincho" w:cs="MS-Mincho" w:hint="eastAsia"/>
          <w:sz w:val="28"/>
          <w:szCs w:val="28"/>
          <w:lang w:val="en-US"/>
        </w:rPr>
        <w:t xml:space="preserve"> </w:t>
      </w:r>
      <w:r w:rsidR="00CF1C20" w:rsidRPr="00CF7942">
        <w:rPr>
          <w:rFonts w:eastAsia="MS-Mincho" w:cs="MS-Mincho"/>
          <w:sz w:val="28"/>
          <w:szCs w:val="28"/>
          <w:lang w:val="en-US"/>
        </w:rPr>
        <w:t>Art Encouragement Prize for New Artists (of development of the arts)</w:t>
      </w:r>
      <w:r w:rsidR="00C83DD8">
        <w:rPr>
          <w:rFonts w:eastAsia="MS-Mincho" w:cs="MS-Mincho" w:hint="eastAsia"/>
          <w:sz w:val="28"/>
          <w:szCs w:val="28"/>
          <w:lang w:val="en-US"/>
        </w:rPr>
        <w:t xml:space="preserve">. </w:t>
      </w:r>
      <w:r w:rsidR="00CB521F">
        <w:rPr>
          <w:rFonts w:eastAsia="MS-Mincho" w:cs="MS-Mincho" w:hint="eastAsia"/>
          <w:sz w:val="28"/>
          <w:szCs w:val="28"/>
          <w:lang w:val="en-US"/>
        </w:rPr>
        <w:t>T</w:t>
      </w:r>
      <w:r w:rsidR="00C23FB1">
        <w:rPr>
          <w:rFonts w:eastAsia="MS-Mincho" w:cs="MS-Mincho" w:hint="eastAsia"/>
          <w:sz w:val="28"/>
          <w:szCs w:val="28"/>
          <w:lang w:val="en-US"/>
        </w:rPr>
        <w:t xml:space="preserve">he Agency of Cultural Affairs, </w:t>
      </w:r>
      <w:r w:rsidR="00C83DD8">
        <w:rPr>
          <w:rFonts w:eastAsia="MS-Mincho" w:cs="MS-Mincho" w:hint="eastAsia"/>
          <w:sz w:val="28"/>
          <w:szCs w:val="28"/>
          <w:lang w:val="en-US"/>
        </w:rPr>
        <w:t>Government of Japan</w:t>
      </w:r>
      <w:r w:rsidR="00B80941">
        <w:rPr>
          <w:rFonts w:eastAsia="MS-Mincho" w:cs="MS-Mincho"/>
          <w:sz w:val="28"/>
          <w:szCs w:val="28"/>
          <w:lang w:val="en-US"/>
        </w:rPr>
        <w:t>,</w:t>
      </w:r>
      <w:r w:rsidR="00CB521F">
        <w:rPr>
          <w:rFonts w:eastAsia="MS-Mincho" w:cs="MS-Mincho" w:hint="eastAsia"/>
          <w:sz w:val="28"/>
          <w:szCs w:val="28"/>
          <w:lang w:val="en-US"/>
        </w:rPr>
        <w:t xml:space="preserve"> said she won the prize for the </w:t>
      </w:r>
      <w:r w:rsidR="00CB521F" w:rsidRPr="00CF7942">
        <w:rPr>
          <w:rFonts w:eastAsia="MS-Mincho" w:cs="MS-Mincho"/>
          <w:sz w:val="28"/>
          <w:szCs w:val="28"/>
          <w:lang w:val="en-US"/>
        </w:rPr>
        <w:t>TA-net Symposium “What we can do now for building up the more accessible theatrical system</w:t>
      </w:r>
      <w:r w:rsidR="00CB521F">
        <w:rPr>
          <w:rFonts w:eastAsia="MS-Mincho" w:cs="MS-Mincho" w:hint="eastAsia"/>
          <w:sz w:val="28"/>
          <w:szCs w:val="28"/>
          <w:lang w:val="en-US"/>
        </w:rPr>
        <w:t>,</w:t>
      </w:r>
      <w:r w:rsidR="00CB521F" w:rsidRPr="00CF7942">
        <w:rPr>
          <w:rFonts w:eastAsia="MS-Mincho" w:cs="MS-Mincho"/>
          <w:sz w:val="28"/>
          <w:szCs w:val="28"/>
          <w:lang w:val="en-US"/>
        </w:rPr>
        <w:t>”</w:t>
      </w:r>
      <w:r w:rsidR="00CB521F">
        <w:rPr>
          <w:rFonts w:eastAsia="MS-Mincho" w:cs="MS-Mincho" w:hint="eastAsia"/>
          <w:sz w:val="28"/>
          <w:szCs w:val="28"/>
          <w:lang w:val="en-US"/>
        </w:rPr>
        <w:t xml:space="preserve"> which was held last year. Th</w:t>
      </w:r>
      <w:r w:rsidR="00B80941">
        <w:rPr>
          <w:rFonts w:eastAsia="MS-Mincho" w:cs="MS-Mincho"/>
          <w:sz w:val="28"/>
          <w:szCs w:val="28"/>
          <w:lang w:val="en-US"/>
        </w:rPr>
        <w:t>e</w:t>
      </w:r>
      <w:r w:rsidR="00CB521F">
        <w:rPr>
          <w:rFonts w:eastAsia="MS-Mincho" w:cs="MS-Mincho" w:hint="eastAsia"/>
          <w:sz w:val="28"/>
          <w:szCs w:val="28"/>
          <w:lang w:val="en-US"/>
        </w:rPr>
        <w:t xml:space="preserve"> Agency also announced her</w:t>
      </w:r>
      <w:r w:rsidR="00B80941">
        <w:rPr>
          <w:rFonts w:eastAsia="MS-Mincho" w:cs="MS-Mincho"/>
          <w:sz w:val="28"/>
          <w:szCs w:val="28"/>
          <w:lang w:val="en-US"/>
        </w:rPr>
        <w:t xml:space="preserve"> winning</w:t>
      </w:r>
      <w:r w:rsidR="00C83DD8">
        <w:rPr>
          <w:rFonts w:eastAsia="MS-Mincho" w:cs="MS-Mincho"/>
          <w:sz w:val="28"/>
          <w:szCs w:val="28"/>
          <w:lang w:val="en-US"/>
        </w:rPr>
        <w:t xml:space="preserve"> reason </w:t>
      </w:r>
      <w:r w:rsidR="00CB521F">
        <w:rPr>
          <w:rFonts w:eastAsia="MS-Mincho" w:cs="MS-Mincho" w:hint="eastAsia"/>
          <w:sz w:val="28"/>
          <w:szCs w:val="28"/>
          <w:lang w:val="en-US"/>
        </w:rPr>
        <w:t>a</w:t>
      </w:r>
      <w:r w:rsidR="00B80941">
        <w:rPr>
          <w:rFonts w:eastAsia="MS-Mincho" w:cs="MS-Mincho"/>
          <w:sz w:val="28"/>
          <w:szCs w:val="28"/>
          <w:lang w:val="en-US"/>
        </w:rPr>
        <w:t>s follows:</w:t>
      </w:r>
    </w:p>
    <w:p w:rsidR="00C83DD8" w:rsidRDefault="00C83DD8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</w:p>
    <w:p w:rsidR="00CF1C20" w:rsidRDefault="00CB521F" w:rsidP="00043C80">
      <w:pPr>
        <w:autoSpaceDE w:val="0"/>
        <w:autoSpaceDN w:val="0"/>
        <w:adjustRightInd w:val="0"/>
        <w:spacing w:after="0" w:line="240" w:lineRule="auto"/>
        <w:ind w:left="567"/>
        <w:rPr>
          <w:rFonts w:eastAsia="MS-Mincho" w:cs="MS-Mincho"/>
          <w:sz w:val="28"/>
          <w:szCs w:val="28"/>
          <w:lang w:val="en-US"/>
        </w:rPr>
      </w:pPr>
      <w:r>
        <w:rPr>
          <w:rFonts w:eastAsia="MS-Mincho" w:cs="MS-Mincho" w:hint="eastAsia"/>
          <w:sz w:val="28"/>
          <w:szCs w:val="28"/>
          <w:lang w:val="en-US"/>
        </w:rPr>
        <w:t>M</w:t>
      </w:r>
      <w:r>
        <w:rPr>
          <w:rFonts w:eastAsia="MS-Mincho" w:cs="MS-Mincho"/>
          <w:sz w:val="28"/>
          <w:szCs w:val="28"/>
          <w:lang w:val="en-US"/>
        </w:rPr>
        <w:t xml:space="preserve">ost </w:t>
      </w:r>
      <w:r w:rsidR="00DC566B">
        <w:rPr>
          <w:rFonts w:eastAsia="MS-Mincho" w:cs="MS-Mincho"/>
          <w:sz w:val="28"/>
          <w:szCs w:val="28"/>
          <w:lang w:val="en-US"/>
        </w:rPr>
        <w:t>theatres</w:t>
      </w:r>
      <w:r>
        <w:rPr>
          <w:rFonts w:eastAsia="MS-Mincho" w:cs="MS-Mincho" w:hint="eastAsia"/>
          <w:sz w:val="28"/>
          <w:szCs w:val="28"/>
          <w:lang w:val="en-US"/>
        </w:rPr>
        <w:t xml:space="preserve"> in Japan</w:t>
      </w:r>
      <w:r w:rsidR="00DC566B">
        <w:rPr>
          <w:rFonts w:eastAsia="MS-Mincho" w:cs="MS-Mincho"/>
          <w:sz w:val="28"/>
          <w:szCs w:val="28"/>
          <w:lang w:val="en-US"/>
        </w:rPr>
        <w:t xml:space="preserve"> do not provide the su</w:t>
      </w:r>
      <w:r w:rsidR="00B66F71">
        <w:rPr>
          <w:rFonts w:eastAsia="MS-Mincho" w:cs="MS-Mincho"/>
          <w:sz w:val="28"/>
          <w:szCs w:val="28"/>
          <w:lang w:val="en-US"/>
        </w:rPr>
        <w:t>pport</w:t>
      </w:r>
      <w:r w:rsidR="00DC566B">
        <w:rPr>
          <w:rFonts w:eastAsia="MS-Mincho" w:cs="MS-Mincho"/>
          <w:sz w:val="28"/>
          <w:szCs w:val="28"/>
          <w:lang w:val="en-US"/>
        </w:rPr>
        <w:t xml:space="preserve"> for the </w:t>
      </w:r>
      <w:r w:rsidR="00C23FB1">
        <w:rPr>
          <w:rFonts w:eastAsia="MS-Mincho" w:cs="MS-Mincho" w:hint="eastAsia"/>
          <w:sz w:val="28"/>
          <w:szCs w:val="28"/>
          <w:lang w:val="en-US"/>
        </w:rPr>
        <w:t>patrons</w:t>
      </w:r>
      <w:r w:rsidR="00DC566B">
        <w:rPr>
          <w:rFonts w:eastAsia="MS-Mincho" w:cs="MS-Mincho"/>
          <w:sz w:val="28"/>
          <w:szCs w:val="28"/>
          <w:lang w:val="en-US"/>
        </w:rPr>
        <w:t xml:space="preserve"> with audio-visual </w:t>
      </w:r>
      <w:proofErr w:type="gramStart"/>
      <w:r w:rsidR="00DC566B">
        <w:rPr>
          <w:rFonts w:eastAsia="MS-Mincho" w:cs="MS-Mincho"/>
          <w:sz w:val="28"/>
          <w:szCs w:val="28"/>
          <w:lang w:val="en-US"/>
        </w:rPr>
        <w:t xml:space="preserve">disabilities </w:t>
      </w:r>
      <w:r>
        <w:rPr>
          <w:rFonts w:eastAsia="MS-Mincho" w:cs="MS-Mincho" w:hint="eastAsia"/>
          <w:sz w:val="28"/>
          <w:szCs w:val="28"/>
          <w:lang w:val="en-US"/>
        </w:rPr>
        <w:t>which</w:t>
      </w:r>
      <w:proofErr w:type="gramEnd"/>
      <w:r w:rsidR="00FD1072">
        <w:rPr>
          <w:rFonts w:eastAsia="MS-Mincho" w:cs="MS-Mincho" w:hint="eastAsia"/>
          <w:sz w:val="28"/>
          <w:szCs w:val="28"/>
          <w:lang w:val="en-US"/>
        </w:rPr>
        <w:t xml:space="preserve"> would</w:t>
      </w:r>
      <w:r w:rsidR="00DC566B">
        <w:rPr>
          <w:rFonts w:eastAsia="MS-Mincho" w:cs="MS-Mincho"/>
          <w:sz w:val="28"/>
          <w:szCs w:val="28"/>
          <w:lang w:val="en-US"/>
        </w:rPr>
        <w:t xml:space="preserve"> fa</w:t>
      </w:r>
      <w:r w:rsidR="003B2E0C">
        <w:rPr>
          <w:rFonts w:eastAsia="MS-Mincho" w:cs="MS-Mincho"/>
          <w:sz w:val="28"/>
          <w:szCs w:val="28"/>
          <w:lang w:val="en-US"/>
        </w:rPr>
        <w:t xml:space="preserve">cilitate them the access to </w:t>
      </w:r>
      <w:r w:rsidR="00DC566B">
        <w:rPr>
          <w:rFonts w:eastAsia="MS-Mincho" w:cs="MS-Mincho"/>
          <w:sz w:val="28"/>
          <w:szCs w:val="28"/>
          <w:lang w:val="en-US"/>
        </w:rPr>
        <w:t xml:space="preserve">performing arts. Ms. </w:t>
      </w:r>
      <w:proofErr w:type="spellStart"/>
      <w:r w:rsidR="00DC566B">
        <w:rPr>
          <w:rFonts w:eastAsia="MS-Mincho" w:cs="MS-Mincho"/>
          <w:sz w:val="28"/>
          <w:szCs w:val="28"/>
          <w:lang w:val="en-US"/>
        </w:rPr>
        <w:t>Asako</w:t>
      </w:r>
      <w:proofErr w:type="spellEnd"/>
      <w:r w:rsidR="00C23FB1">
        <w:rPr>
          <w:rFonts w:eastAsia="MS-Mincho" w:cs="MS-Mincho" w:hint="eastAsia"/>
          <w:sz w:val="28"/>
          <w:szCs w:val="28"/>
          <w:lang w:val="en-US"/>
        </w:rPr>
        <w:t xml:space="preserve"> </w:t>
      </w:r>
      <w:proofErr w:type="spellStart"/>
      <w:r w:rsidR="00DC566B">
        <w:rPr>
          <w:rFonts w:eastAsia="MS-Mincho" w:cs="MS-Mincho"/>
          <w:sz w:val="28"/>
          <w:szCs w:val="28"/>
          <w:lang w:val="en-US"/>
        </w:rPr>
        <w:t>Hirokawa</w:t>
      </w:r>
      <w:proofErr w:type="spellEnd"/>
      <w:r w:rsidR="00FD1072">
        <w:rPr>
          <w:rFonts w:eastAsia="MS-Mincho" w:cs="MS-Mincho" w:hint="eastAsia"/>
          <w:sz w:val="28"/>
          <w:szCs w:val="28"/>
          <w:lang w:val="en-US"/>
        </w:rPr>
        <w:t>,</w:t>
      </w:r>
      <w:r w:rsidR="00DC566B">
        <w:rPr>
          <w:rFonts w:eastAsia="MS-Mincho" w:cs="MS-Mincho"/>
          <w:sz w:val="28"/>
          <w:szCs w:val="28"/>
          <w:lang w:val="en-US"/>
        </w:rPr>
        <w:t xml:space="preserve"> who is Deaf herself</w:t>
      </w:r>
      <w:r w:rsidR="00B80941">
        <w:rPr>
          <w:rFonts w:eastAsia="MS-Mincho" w:cs="MS-Mincho" w:hint="eastAsia"/>
          <w:sz w:val="28"/>
          <w:szCs w:val="28"/>
          <w:lang w:val="en-US"/>
        </w:rPr>
        <w:t>,</w:t>
      </w:r>
      <w:r w:rsidR="00DC566B">
        <w:rPr>
          <w:rFonts w:eastAsia="MS-Mincho" w:cs="MS-Mincho"/>
          <w:sz w:val="28"/>
          <w:szCs w:val="28"/>
          <w:lang w:val="en-US"/>
        </w:rPr>
        <w:t xml:space="preserve"> founded the non-profit organization “Theatre Accessibility network”</w:t>
      </w:r>
      <w:r>
        <w:rPr>
          <w:rFonts w:eastAsia="MS-Mincho" w:cs="MS-Mincho" w:hint="eastAsia"/>
          <w:sz w:val="28"/>
          <w:szCs w:val="28"/>
          <w:lang w:val="en-US"/>
        </w:rPr>
        <w:t xml:space="preserve"> with the aim of changing this situation,</w:t>
      </w:r>
      <w:r w:rsidR="00DC566B">
        <w:rPr>
          <w:rFonts w:eastAsia="MS-Mincho" w:cs="MS-Mincho"/>
          <w:sz w:val="28"/>
          <w:szCs w:val="28"/>
          <w:lang w:val="en-US"/>
        </w:rPr>
        <w:t xml:space="preserve"> and started its various activities </w:t>
      </w:r>
      <w:r w:rsidR="008D5E86">
        <w:rPr>
          <w:rFonts w:eastAsia="MS-Mincho" w:cs="MS-Mincho"/>
          <w:sz w:val="28"/>
          <w:szCs w:val="28"/>
          <w:lang w:val="en-US"/>
        </w:rPr>
        <w:t>to improve the theatrical environment of the disabled people</w:t>
      </w:r>
      <w:r w:rsidR="00BB6B1C">
        <w:rPr>
          <w:rFonts w:eastAsia="MS-Mincho" w:cs="MS-Mincho" w:hint="eastAsia"/>
          <w:sz w:val="28"/>
          <w:szCs w:val="28"/>
          <w:lang w:val="en-US"/>
        </w:rPr>
        <w:t>,</w:t>
      </w:r>
      <w:r w:rsidR="008D5E86">
        <w:rPr>
          <w:rFonts w:eastAsia="MS-Mincho" w:cs="MS-Mincho"/>
          <w:sz w:val="28"/>
          <w:szCs w:val="28"/>
          <w:lang w:val="en-US"/>
        </w:rPr>
        <w:t xml:space="preserve"> under the watchword “</w:t>
      </w:r>
      <w:r w:rsidR="00A13D3A" w:rsidRPr="00A13D3A">
        <w:rPr>
          <w:rFonts w:eastAsia="MS-Mincho" w:cs="MS-Mincho"/>
          <w:sz w:val="28"/>
          <w:szCs w:val="28"/>
          <w:lang w:val="en-US"/>
        </w:rPr>
        <w:t>Let's</w:t>
      </w:r>
      <w:r w:rsidR="00A13D3A">
        <w:rPr>
          <w:rFonts w:eastAsia="MS-Mincho" w:cs="MS-Mincho"/>
          <w:sz w:val="28"/>
          <w:szCs w:val="28"/>
          <w:lang w:val="en-US"/>
        </w:rPr>
        <w:t xml:space="preserve"> Enjoy Performing Arts Together</w:t>
      </w:r>
      <w:r w:rsidR="00FD1072">
        <w:rPr>
          <w:rFonts w:eastAsia="MS-Mincho" w:cs="MS-Mincho"/>
          <w:sz w:val="28"/>
          <w:szCs w:val="28"/>
          <w:lang w:val="en-US"/>
        </w:rPr>
        <w:t xml:space="preserve">” The </w:t>
      </w:r>
      <w:r w:rsidR="00FD1072">
        <w:rPr>
          <w:rFonts w:eastAsia="MS-Mincho" w:cs="MS-Mincho" w:hint="eastAsia"/>
          <w:sz w:val="28"/>
          <w:szCs w:val="28"/>
          <w:lang w:val="en-US"/>
        </w:rPr>
        <w:t>TA-net is branching out constantly</w:t>
      </w:r>
      <w:r w:rsidR="00BB6B1C">
        <w:rPr>
          <w:rFonts w:eastAsia="MS-Mincho" w:cs="MS-Mincho"/>
          <w:sz w:val="28"/>
          <w:szCs w:val="28"/>
          <w:lang w:val="en-US"/>
        </w:rPr>
        <w:t xml:space="preserve"> year after year. </w:t>
      </w:r>
      <w:r w:rsidR="00BB6B1C">
        <w:rPr>
          <w:rFonts w:eastAsia="MS-Mincho" w:cs="MS-Mincho" w:hint="eastAsia"/>
          <w:sz w:val="28"/>
          <w:szCs w:val="28"/>
          <w:lang w:val="en-US"/>
        </w:rPr>
        <w:t>It is expected that she</w:t>
      </w:r>
      <w:r w:rsidR="00FD1072">
        <w:rPr>
          <w:rFonts w:eastAsia="MS-Mincho" w:cs="MS-Mincho" w:hint="eastAsia"/>
          <w:sz w:val="28"/>
          <w:szCs w:val="28"/>
          <w:lang w:val="en-US"/>
        </w:rPr>
        <w:t xml:space="preserve"> and the TA-net</w:t>
      </w:r>
      <w:r w:rsidR="00C23FB1">
        <w:rPr>
          <w:rFonts w:eastAsia="MS-Mincho" w:cs="MS-Mincho" w:hint="eastAsia"/>
          <w:sz w:val="28"/>
          <w:szCs w:val="28"/>
          <w:lang w:val="en-US"/>
        </w:rPr>
        <w:t xml:space="preserve"> </w:t>
      </w:r>
      <w:r w:rsidR="00B66F71">
        <w:rPr>
          <w:rFonts w:eastAsia="MS-Mincho" w:cs="MS-Mincho" w:hint="eastAsia"/>
          <w:sz w:val="28"/>
          <w:szCs w:val="28"/>
          <w:lang w:val="en-US"/>
        </w:rPr>
        <w:t xml:space="preserve">will vigorously </w:t>
      </w:r>
      <w:r w:rsidR="00BB6B1C">
        <w:rPr>
          <w:rFonts w:eastAsia="MS-Mincho" w:cs="MS-Mincho" w:hint="eastAsia"/>
          <w:sz w:val="28"/>
          <w:szCs w:val="28"/>
          <w:lang w:val="en-US"/>
        </w:rPr>
        <w:t>contin</w:t>
      </w:r>
      <w:r w:rsidR="00FD1072">
        <w:rPr>
          <w:rFonts w:eastAsia="MS-Mincho" w:cs="MS-Mincho" w:hint="eastAsia"/>
          <w:sz w:val="28"/>
          <w:szCs w:val="28"/>
          <w:lang w:val="en-US"/>
        </w:rPr>
        <w:t xml:space="preserve">ue </w:t>
      </w:r>
      <w:r w:rsidR="003B2E0C">
        <w:rPr>
          <w:rFonts w:eastAsia="MS-Mincho" w:cs="MS-Mincho" w:hint="eastAsia"/>
          <w:sz w:val="28"/>
          <w:szCs w:val="28"/>
          <w:lang w:val="en-US"/>
        </w:rPr>
        <w:t>expanding their activit</w:t>
      </w:r>
      <w:r w:rsidR="00043C80">
        <w:rPr>
          <w:rFonts w:eastAsia="MS-Mincho" w:cs="MS-Mincho" w:hint="eastAsia"/>
          <w:sz w:val="28"/>
          <w:szCs w:val="28"/>
          <w:lang w:val="en-US"/>
        </w:rPr>
        <w:t xml:space="preserve">ies with </w:t>
      </w:r>
      <w:r w:rsidR="00B66F71">
        <w:rPr>
          <w:rFonts w:eastAsia="MS-Mincho" w:cs="MS-Mincho" w:hint="eastAsia"/>
          <w:sz w:val="28"/>
          <w:szCs w:val="28"/>
          <w:lang w:val="en-US"/>
        </w:rPr>
        <w:t xml:space="preserve">their conscientious </w:t>
      </w:r>
      <w:r w:rsidR="00B66F71">
        <w:rPr>
          <w:rFonts w:eastAsia="MS-Mincho" w:cs="MS-Mincho"/>
          <w:sz w:val="28"/>
          <w:szCs w:val="28"/>
          <w:lang w:val="en-US"/>
        </w:rPr>
        <w:t>productive efforts</w:t>
      </w:r>
      <w:r w:rsidR="00BB6B1C">
        <w:rPr>
          <w:rFonts w:eastAsia="MS-Mincho" w:cs="MS-Mincho" w:hint="eastAsia"/>
          <w:sz w:val="28"/>
          <w:szCs w:val="28"/>
          <w:lang w:val="en-US"/>
        </w:rPr>
        <w:t>.</w:t>
      </w:r>
    </w:p>
    <w:p w:rsidR="00BB6B1C" w:rsidRPr="00FD1072" w:rsidRDefault="00BB6B1C" w:rsidP="00DC566B">
      <w:pPr>
        <w:autoSpaceDE w:val="0"/>
        <w:autoSpaceDN w:val="0"/>
        <w:adjustRightInd w:val="0"/>
        <w:spacing w:after="0" w:line="240" w:lineRule="auto"/>
        <w:rPr>
          <w:rFonts w:ascii="MS-Mincho" w:eastAsia="MS-Mincho" w:cs="MS-Mincho"/>
          <w:sz w:val="24"/>
          <w:szCs w:val="24"/>
          <w:lang w:val="en-US"/>
        </w:rPr>
      </w:pPr>
    </w:p>
    <w:p w:rsidR="00CF1C20" w:rsidRDefault="00CF1C20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</w:p>
    <w:p w:rsidR="00314547" w:rsidRDefault="00BB6B1C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  <w:r>
        <w:rPr>
          <w:rFonts w:eastAsia="MS-Mincho" w:cs="MS-Mincho" w:hint="eastAsia"/>
          <w:sz w:val="28"/>
          <w:szCs w:val="28"/>
          <w:lang w:val="en-US"/>
        </w:rPr>
        <w:t xml:space="preserve">The TA-net </w:t>
      </w:r>
      <w:r w:rsidR="00C83DD8">
        <w:rPr>
          <w:rFonts w:eastAsia="MS-Mincho" w:cs="MS-Mincho" w:hint="eastAsia"/>
          <w:sz w:val="28"/>
          <w:szCs w:val="28"/>
          <w:lang w:val="en-US"/>
        </w:rPr>
        <w:t>appreciates</w:t>
      </w:r>
      <w:r w:rsidR="00403E8A">
        <w:rPr>
          <w:rFonts w:eastAsia="MS-Mincho" w:cs="MS-Mincho"/>
          <w:sz w:val="28"/>
          <w:szCs w:val="28"/>
          <w:lang w:val="en-US"/>
        </w:rPr>
        <w:t xml:space="preserve"> all of</w:t>
      </w:r>
      <w:r w:rsidR="00C83DD8">
        <w:rPr>
          <w:rFonts w:eastAsia="MS-Mincho" w:cs="MS-Mincho" w:hint="eastAsia"/>
          <w:sz w:val="28"/>
          <w:szCs w:val="28"/>
          <w:lang w:val="en-US"/>
        </w:rPr>
        <w:t xml:space="preserve"> you</w:t>
      </w:r>
      <w:r w:rsidR="00B66F71">
        <w:rPr>
          <w:rFonts w:eastAsia="MS-Mincho" w:cs="MS-Mincho" w:hint="eastAsia"/>
          <w:sz w:val="28"/>
          <w:szCs w:val="28"/>
          <w:lang w:val="en-US"/>
        </w:rPr>
        <w:t>r past and future support</w:t>
      </w:r>
      <w:r w:rsidR="00043C80">
        <w:rPr>
          <w:rFonts w:eastAsia="MS-Mincho" w:cs="MS-Mincho" w:hint="eastAsia"/>
          <w:sz w:val="28"/>
          <w:szCs w:val="28"/>
          <w:lang w:val="en-US"/>
        </w:rPr>
        <w:t>. We</w:t>
      </w:r>
      <w:r w:rsidR="00C83DD8">
        <w:rPr>
          <w:rFonts w:eastAsia="MS-Mincho" w:cs="MS-Mincho" w:hint="eastAsia"/>
          <w:sz w:val="28"/>
          <w:szCs w:val="28"/>
          <w:lang w:val="en-US"/>
        </w:rPr>
        <w:t xml:space="preserve"> hop</w:t>
      </w:r>
      <w:r w:rsidR="00043C80">
        <w:rPr>
          <w:rFonts w:eastAsia="MS-Mincho" w:cs="MS-Mincho" w:hint="eastAsia"/>
          <w:sz w:val="28"/>
          <w:szCs w:val="28"/>
          <w:lang w:val="en-US"/>
        </w:rPr>
        <w:t xml:space="preserve">e </w:t>
      </w:r>
      <w:r w:rsidR="00314547">
        <w:rPr>
          <w:rFonts w:eastAsia="MS-Mincho" w:cs="MS-Mincho"/>
          <w:sz w:val="28"/>
          <w:szCs w:val="28"/>
          <w:lang w:val="en-US"/>
        </w:rPr>
        <w:t>this prize will be a help to increase</w:t>
      </w:r>
      <w:r w:rsidR="00314547">
        <w:rPr>
          <w:rFonts w:eastAsia="MS-Mincho" w:cs="MS-Mincho" w:hint="eastAsia"/>
          <w:sz w:val="28"/>
          <w:szCs w:val="28"/>
          <w:lang w:val="en-US"/>
        </w:rPr>
        <w:t xml:space="preserve"> the social recognition</w:t>
      </w:r>
      <w:r w:rsidR="00403E8A">
        <w:rPr>
          <w:rFonts w:eastAsia="MS-Mincho" w:cs="MS-Mincho"/>
          <w:sz w:val="28"/>
          <w:szCs w:val="28"/>
          <w:lang w:val="en-US"/>
        </w:rPr>
        <w:t xml:space="preserve"> of </w:t>
      </w:r>
      <w:r w:rsidR="000E4DF1">
        <w:rPr>
          <w:rFonts w:eastAsia="MS-Mincho" w:cs="MS-Mincho"/>
          <w:sz w:val="28"/>
          <w:szCs w:val="28"/>
          <w:lang w:val="en-US"/>
        </w:rPr>
        <w:t>the performing arts accessibility</w:t>
      </w:r>
      <w:r w:rsidR="00314547">
        <w:rPr>
          <w:rFonts w:eastAsia="MS-Mincho" w:cs="MS-Mincho"/>
          <w:sz w:val="28"/>
          <w:szCs w:val="28"/>
          <w:lang w:val="en-US"/>
        </w:rPr>
        <w:t xml:space="preserve">. </w:t>
      </w:r>
    </w:p>
    <w:p w:rsidR="00314547" w:rsidRDefault="00314547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</w:p>
    <w:p w:rsidR="00314547" w:rsidRDefault="00314547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8"/>
          <w:szCs w:val="28"/>
          <w:lang w:val="en-US"/>
        </w:rPr>
      </w:pPr>
      <w:r>
        <w:rPr>
          <w:rFonts w:eastAsia="MS-Mincho" w:cs="MS-Mincho"/>
          <w:sz w:val="28"/>
          <w:szCs w:val="28"/>
          <w:lang w:val="en-US"/>
        </w:rPr>
        <w:t xml:space="preserve">The awarding ceremony </w:t>
      </w:r>
      <w:r w:rsidR="00C23FB1">
        <w:rPr>
          <w:rFonts w:eastAsia="MS-Mincho" w:cs="MS-Mincho" w:hint="eastAsia"/>
          <w:sz w:val="28"/>
          <w:szCs w:val="28"/>
          <w:lang w:val="en-US"/>
        </w:rPr>
        <w:t>was</w:t>
      </w:r>
      <w:r>
        <w:rPr>
          <w:rFonts w:eastAsia="MS-Mincho" w:cs="MS-Mincho" w:hint="eastAsia"/>
          <w:sz w:val="28"/>
          <w:szCs w:val="28"/>
          <w:lang w:val="en-US"/>
        </w:rPr>
        <w:t xml:space="preserve"> held on Tuesday, March 15, 2016.</w:t>
      </w:r>
    </w:p>
    <w:p w:rsidR="000E4DF1" w:rsidRPr="000E4DF1" w:rsidRDefault="000E4DF1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 w:hint="eastAsia"/>
          <w:sz w:val="24"/>
          <w:szCs w:val="24"/>
          <w:lang w:val="en-US"/>
        </w:rPr>
      </w:pPr>
    </w:p>
    <w:p w:rsidR="00C83DD8" w:rsidRDefault="00A13D3A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4"/>
          <w:szCs w:val="24"/>
          <w:lang w:val="en-US"/>
        </w:rPr>
      </w:pPr>
      <w:r w:rsidRPr="00A13D3A">
        <w:rPr>
          <w:rFonts w:eastAsia="MS-Mincho" w:cs="MS-Mincho" w:hint="eastAsia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522B204D" wp14:editId="5B831E8F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2739390" cy="19113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 15-03-2016, 18 19 20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5"/>
                    <a:stretch/>
                  </pic:blipFill>
                  <pic:spPr bwMode="auto">
                    <a:xfrm>
                      <a:off x="0" y="0"/>
                      <a:ext cx="273939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DD8" w:rsidRPr="000E4DF1">
        <w:rPr>
          <w:rFonts w:eastAsia="MS-Mincho" w:cs="MS-Mincho" w:hint="eastAsia"/>
          <w:sz w:val="24"/>
          <w:szCs w:val="24"/>
          <w:lang w:val="en-US"/>
        </w:rPr>
        <w:t>[Contact]</w:t>
      </w:r>
    </w:p>
    <w:p w:rsidR="00050501" w:rsidRPr="000E4DF1" w:rsidRDefault="00050501" w:rsidP="009D063F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4"/>
          <w:szCs w:val="24"/>
          <w:lang w:val="en-US"/>
        </w:rPr>
      </w:pPr>
      <w:r>
        <w:rPr>
          <w:rFonts w:eastAsia="MS-Mincho" w:cs="MS-Mincho" w:hint="eastAsia"/>
          <w:sz w:val="24"/>
          <w:szCs w:val="24"/>
          <w:lang w:val="en-US"/>
        </w:rPr>
        <w:t>NPO Theatre Accessibility network</w:t>
      </w:r>
    </w:p>
    <w:p w:rsidR="002B782B" w:rsidRPr="00C23FB1" w:rsidRDefault="00C23FB1" w:rsidP="002B782B">
      <w:pPr>
        <w:autoSpaceDE w:val="0"/>
        <w:autoSpaceDN w:val="0"/>
        <w:adjustRightInd w:val="0"/>
        <w:spacing w:after="0" w:line="240" w:lineRule="auto"/>
        <w:rPr>
          <w:rFonts w:eastAsia="MS-Mincho" w:cs="MS-Mincho"/>
          <w:sz w:val="24"/>
          <w:szCs w:val="24"/>
          <w:lang w:val="en-US"/>
        </w:rPr>
      </w:pPr>
      <w:proofErr w:type="spellStart"/>
      <w:r w:rsidRPr="00C23FB1">
        <w:rPr>
          <w:rFonts w:eastAsia="MS-Mincho" w:cs="MS-Mincho"/>
          <w:sz w:val="24"/>
          <w:szCs w:val="24"/>
          <w:lang w:val="en-US"/>
        </w:rPr>
        <w:t>Dait</w:t>
      </w:r>
      <w:r w:rsidR="00403E8A" w:rsidRPr="00C23FB1">
        <w:rPr>
          <w:rFonts w:eastAsia="MS-Mincho" w:cs="MS-Mincho"/>
          <w:sz w:val="24"/>
          <w:szCs w:val="24"/>
          <w:lang w:val="en-US"/>
        </w:rPr>
        <w:t>a</w:t>
      </w:r>
      <w:proofErr w:type="spellEnd"/>
      <w:r>
        <w:rPr>
          <w:rFonts w:eastAsia="MS-Mincho" w:cs="MS-Mincho" w:hint="eastAsia"/>
          <w:sz w:val="24"/>
          <w:szCs w:val="24"/>
          <w:lang w:val="en-US"/>
        </w:rPr>
        <w:t xml:space="preserve"> </w:t>
      </w:r>
      <w:r w:rsidR="00314547" w:rsidRPr="00C23FB1">
        <w:rPr>
          <w:rFonts w:eastAsia="MS-Mincho" w:cs="MS-Mincho"/>
          <w:sz w:val="24"/>
          <w:szCs w:val="24"/>
          <w:lang w:val="en-US"/>
        </w:rPr>
        <w:t>4-13-8, Setagaya-</w:t>
      </w:r>
      <w:proofErr w:type="spellStart"/>
      <w:r w:rsidR="00314547" w:rsidRPr="00C23FB1">
        <w:rPr>
          <w:rFonts w:eastAsia="MS-Mincho" w:cs="MS-Mincho"/>
          <w:sz w:val="24"/>
          <w:szCs w:val="24"/>
          <w:lang w:val="en-US"/>
        </w:rPr>
        <w:t>ku</w:t>
      </w:r>
      <w:proofErr w:type="spellEnd"/>
      <w:r w:rsidR="00314547" w:rsidRPr="00C23FB1">
        <w:rPr>
          <w:rFonts w:eastAsia="MS-Mincho" w:cs="MS-Mincho"/>
          <w:sz w:val="24"/>
          <w:szCs w:val="24"/>
          <w:lang w:val="en-US"/>
        </w:rPr>
        <w:t>, Tokyo,</w:t>
      </w:r>
      <w:r w:rsidR="00050501">
        <w:rPr>
          <w:rFonts w:eastAsia="MS-Mincho" w:cs="MS-Mincho"/>
          <w:sz w:val="24"/>
          <w:szCs w:val="24"/>
          <w:lang w:val="en-US"/>
        </w:rPr>
        <w:t xml:space="preserve"> 155-0033</w:t>
      </w:r>
      <w:r w:rsidR="00314547" w:rsidRPr="00C23FB1">
        <w:rPr>
          <w:rFonts w:eastAsia="MS-Mincho" w:cs="MS-Mincho"/>
          <w:sz w:val="24"/>
          <w:szCs w:val="24"/>
          <w:lang w:val="en-US"/>
        </w:rPr>
        <w:t xml:space="preserve"> Japan</w:t>
      </w:r>
    </w:p>
    <w:p w:rsidR="00050501" w:rsidRDefault="00050501" w:rsidP="002B782B">
      <w:pPr>
        <w:autoSpaceDE w:val="0"/>
        <w:autoSpaceDN w:val="0"/>
        <w:adjustRightInd w:val="0"/>
        <w:spacing w:after="0" w:line="240" w:lineRule="auto"/>
        <w:rPr>
          <w:rFonts w:eastAsia="MS-Mincho" w:cs="Century"/>
          <w:sz w:val="24"/>
          <w:szCs w:val="24"/>
          <w:lang w:val="en-US"/>
        </w:rPr>
      </w:pPr>
      <w:r>
        <w:rPr>
          <w:rFonts w:eastAsia="MS-Mincho" w:cs="Century" w:hint="eastAsia"/>
          <w:sz w:val="24"/>
          <w:szCs w:val="24"/>
          <w:lang w:val="en-US"/>
        </w:rPr>
        <w:t>FAX: 020-4664-1221 (from Japan only)</w:t>
      </w:r>
      <w:r w:rsidR="00A13D3A" w:rsidRPr="00A13D3A">
        <w:rPr>
          <w:rFonts w:eastAsia="MS-Mincho" w:cs="Century" w:hint="eastAsia"/>
          <w:noProof/>
          <w:sz w:val="24"/>
          <w:szCs w:val="24"/>
          <w:lang w:val="en-US"/>
        </w:rPr>
        <w:t xml:space="preserve"> </w:t>
      </w:r>
    </w:p>
    <w:p w:rsidR="00314547" w:rsidRPr="000E4DF1" w:rsidRDefault="00314547" w:rsidP="002B782B">
      <w:pPr>
        <w:autoSpaceDE w:val="0"/>
        <w:autoSpaceDN w:val="0"/>
        <w:adjustRightInd w:val="0"/>
        <w:spacing w:after="0" w:line="240" w:lineRule="auto"/>
        <w:rPr>
          <w:rFonts w:eastAsia="MS-Mincho" w:cs="Century"/>
          <w:sz w:val="24"/>
          <w:szCs w:val="24"/>
          <w:lang w:val="en-US"/>
        </w:rPr>
      </w:pPr>
      <w:r w:rsidRPr="000E4DF1">
        <w:rPr>
          <w:rFonts w:eastAsia="MS-Mincho" w:cs="Century"/>
          <w:sz w:val="24"/>
          <w:szCs w:val="24"/>
          <w:lang w:val="en-US"/>
        </w:rPr>
        <w:t>Email:</w:t>
      </w:r>
      <w:r w:rsidR="00C23FB1">
        <w:rPr>
          <w:rFonts w:eastAsia="MS-Mincho" w:cs="Century" w:hint="eastAsia"/>
          <w:sz w:val="24"/>
          <w:szCs w:val="24"/>
          <w:lang w:val="en-US"/>
        </w:rPr>
        <w:t xml:space="preserve"> </w:t>
      </w:r>
      <w:hyperlink r:id="rId8" w:history="1">
        <w:r w:rsidRPr="000E4DF1">
          <w:rPr>
            <w:rStyle w:val="a3"/>
            <w:rFonts w:eastAsia="MS-Mincho" w:cs="Century"/>
            <w:sz w:val="24"/>
            <w:szCs w:val="24"/>
            <w:lang w:val="en-US"/>
          </w:rPr>
          <w:t>tacc.net@gmail.com</w:t>
        </w:r>
      </w:hyperlink>
    </w:p>
    <w:p w:rsidR="002B782B" w:rsidRDefault="00314547" w:rsidP="002B782B">
      <w:pPr>
        <w:autoSpaceDE w:val="0"/>
        <w:autoSpaceDN w:val="0"/>
        <w:adjustRightInd w:val="0"/>
        <w:spacing w:after="0" w:line="240" w:lineRule="auto"/>
        <w:rPr>
          <w:rFonts w:eastAsia="MS-Mincho" w:cs="Century" w:hint="eastAsia"/>
          <w:sz w:val="24"/>
          <w:szCs w:val="24"/>
          <w:lang w:val="en-US"/>
        </w:rPr>
      </w:pPr>
      <w:r w:rsidRPr="000E4DF1">
        <w:rPr>
          <w:rFonts w:eastAsia="MS-Mincho" w:cs="Century"/>
          <w:sz w:val="24"/>
          <w:szCs w:val="24"/>
          <w:lang w:val="en-US"/>
        </w:rPr>
        <w:t xml:space="preserve">URL: </w:t>
      </w:r>
      <w:r w:rsidR="002B782B" w:rsidRPr="000E4DF1">
        <w:rPr>
          <w:rFonts w:eastAsia="MS-Mincho" w:cs="Century"/>
          <w:sz w:val="24"/>
          <w:szCs w:val="24"/>
          <w:lang w:val="en-US"/>
        </w:rPr>
        <w:t xml:space="preserve"> http://ta-net.org/</w:t>
      </w:r>
    </w:p>
    <w:p w:rsidR="00A13D3A" w:rsidRDefault="00A13D3A" w:rsidP="002B782B">
      <w:pPr>
        <w:autoSpaceDE w:val="0"/>
        <w:autoSpaceDN w:val="0"/>
        <w:adjustRightInd w:val="0"/>
        <w:spacing w:after="0" w:line="240" w:lineRule="auto"/>
        <w:rPr>
          <w:rFonts w:eastAsia="MS-Mincho" w:cs="Century" w:hint="eastAsia"/>
          <w:sz w:val="24"/>
          <w:szCs w:val="24"/>
          <w:lang w:val="en-US"/>
        </w:rPr>
      </w:pPr>
    </w:p>
    <w:p w:rsidR="00A13D3A" w:rsidRPr="000E4DF1" w:rsidRDefault="00A13D3A" w:rsidP="002B782B">
      <w:pPr>
        <w:autoSpaceDE w:val="0"/>
        <w:autoSpaceDN w:val="0"/>
        <w:adjustRightInd w:val="0"/>
        <w:spacing w:after="0" w:line="240" w:lineRule="auto"/>
        <w:rPr>
          <w:rFonts w:eastAsia="MS-Mincho" w:cs="Century" w:hint="eastAsia"/>
          <w:sz w:val="24"/>
          <w:szCs w:val="24"/>
          <w:lang w:val="en-US"/>
        </w:rPr>
      </w:pPr>
      <w:bookmarkStart w:id="0" w:name="_GoBack"/>
      <w:bookmarkEnd w:id="0"/>
    </w:p>
    <w:sectPr w:rsidR="00A13D3A" w:rsidRPr="000E4DF1" w:rsidSect="00A13D3A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D3A" w:rsidRDefault="00A13D3A" w:rsidP="00A13D3A">
      <w:pPr>
        <w:spacing w:after="0" w:line="240" w:lineRule="auto"/>
      </w:pPr>
      <w:r>
        <w:separator/>
      </w:r>
    </w:p>
  </w:endnote>
  <w:endnote w:type="continuationSeparator" w:id="0">
    <w:p w:rsidR="00A13D3A" w:rsidRDefault="00A13D3A" w:rsidP="00A13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3A" w:rsidRDefault="00A13D3A" w:rsidP="00A13D3A">
    <w:pPr>
      <w:pStyle w:val="a8"/>
      <w:jc w:val="center"/>
    </w:pPr>
    <w:r>
      <w:rPr>
        <w:noProof/>
        <w:lang w:val="en-US"/>
      </w:rPr>
      <w:drawing>
        <wp:inline distT="0" distB="0" distL="0" distR="0">
          <wp:extent cx="681990" cy="711355"/>
          <wp:effectExtent l="0" t="0" r="0" b="0"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ロゴB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021" cy="71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D3A" w:rsidRDefault="00A13D3A" w:rsidP="00A13D3A">
      <w:pPr>
        <w:spacing w:after="0" w:line="240" w:lineRule="auto"/>
      </w:pPr>
      <w:r>
        <w:separator/>
      </w:r>
    </w:p>
  </w:footnote>
  <w:footnote w:type="continuationSeparator" w:id="0">
    <w:p w:rsidR="00A13D3A" w:rsidRDefault="00A13D3A" w:rsidP="00A13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3A" w:rsidRDefault="00A13D3A">
    <w:pPr>
      <w:pStyle w:val="a6"/>
    </w:pPr>
    <w:r>
      <w:rPr>
        <w:noProof/>
        <w:lang w:val="en-US"/>
      </w:rPr>
      <w:drawing>
        <wp:inline distT="0" distB="0" distL="0" distR="0">
          <wp:extent cx="6168390" cy="504190"/>
          <wp:effectExtent l="0" t="0" r="0" b="0"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ロゴ（団体名）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489" cy="50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63F"/>
    <w:rsid w:val="00043C80"/>
    <w:rsid w:val="00050501"/>
    <w:rsid w:val="000E4DF1"/>
    <w:rsid w:val="0013641C"/>
    <w:rsid w:val="002B782B"/>
    <w:rsid w:val="00314547"/>
    <w:rsid w:val="003460AF"/>
    <w:rsid w:val="003B2E0C"/>
    <w:rsid w:val="00403E8A"/>
    <w:rsid w:val="00500FFE"/>
    <w:rsid w:val="005E571B"/>
    <w:rsid w:val="006F146D"/>
    <w:rsid w:val="00775189"/>
    <w:rsid w:val="008106EF"/>
    <w:rsid w:val="008B2EF6"/>
    <w:rsid w:val="008D5E86"/>
    <w:rsid w:val="009D063F"/>
    <w:rsid w:val="00A13D3A"/>
    <w:rsid w:val="00AA3D90"/>
    <w:rsid w:val="00B66F71"/>
    <w:rsid w:val="00B80941"/>
    <w:rsid w:val="00BB6B1C"/>
    <w:rsid w:val="00C01B39"/>
    <w:rsid w:val="00C23FB1"/>
    <w:rsid w:val="00C83DD8"/>
    <w:rsid w:val="00CB521F"/>
    <w:rsid w:val="00CF1C20"/>
    <w:rsid w:val="00CF7942"/>
    <w:rsid w:val="00D27CEB"/>
    <w:rsid w:val="00DC566B"/>
    <w:rsid w:val="00E238BE"/>
    <w:rsid w:val="00EE7C92"/>
    <w:rsid w:val="00FD1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547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23F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C23FB1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13D3A"/>
    <w:pPr>
      <w:spacing w:after="0"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13D3A"/>
    <w:rPr>
      <w:rFonts w:ascii="ヒラギノ角ゴ ProN W3" w:eastAsia="ヒラギノ角ゴ ProN W3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3D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13D3A"/>
  </w:style>
  <w:style w:type="paragraph" w:styleId="a8">
    <w:name w:val="footer"/>
    <w:basedOn w:val="a"/>
    <w:link w:val="a9"/>
    <w:uiPriority w:val="99"/>
    <w:unhideWhenUsed/>
    <w:rsid w:val="00A13D3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13D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547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23F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C23FB1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13D3A"/>
    <w:pPr>
      <w:spacing w:after="0"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13D3A"/>
    <w:rPr>
      <w:rFonts w:ascii="ヒラギノ角ゴ ProN W3" w:eastAsia="ヒラギノ角ゴ ProN W3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3D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13D3A"/>
  </w:style>
  <w:style w:type="paragraph" w:styleId="a8">
    <w:name w:val="footer"/>
    <w:basedOn w:val="a"/>
    <w:link w:val="a9"/>
    <w:uiPriority w:val="99"/>
    <w:unhideWhenUsed/>
    <w:rsid w:val="00A13D3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13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tacc.net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1533</Characters>
  <Application>Microsoft Macintosh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</dc:creator>
  <cp:lastModifiedBy>廣川 麻子</cp:lastModifiedBy>
  <cp:revision>2</cp:revision>
  <dcterms:created xsi:type="dcterms:W3CDTF">2016-03-20T15:23:00Z</dcterms:created>
  <dcterms:modified xsi:type="dcterms:W3CDTF">2016-03-20T15:23:00Z</dcterms:modified>
</cp:coreProperties>
</file>