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5501" w14:textId="25FA3DED" w:rsidR="00E87ACC" w:rsidRPr="00FA310A" w:rsidRDefault="00963C48" w:rsidP="001F578F">
      <w:pPr>
        <w:jc w:val="center"/>
        <w:rPr>
          <w:b/>
          <w:bCs/>
          <w:sz w:val="32"/>
          <w:szCs w:val="32"/>
          <w:u w:val="single"/>
        </w:rPr>
      </w:pPr>
      <w:r>
        <w:rPr>
          <w:rFonts w:hint="eastAsia"/>
          <w:b/>
          <w:bCs/>
          <w:sz w:val="32"/>
          <w:szCs w:val="32"/>
          <w:u w:val="single"/>
        </w:rPr>
        <w:t>子猫園</w:t>
      </w:r>
      <w:r w:rsidR="00E87ACC" w:rsidRPr="00FA310A">
        <w:rPr>
          <w:rFonts w:hint="eastAsia"/>
          <w:b/>
          <w:bCs/>
          <w:sz w:val="32"/>
          <w:szCs w:val="32"/>
          <w:u w:val="single"/>
        </w:rPr>
        <w:t>ベルソーデシャトンズ</w:t>
      </w:r>
      <w:r w:rsidR="00610BCB" w:rsidRPr="00FA310A">
        <w:rPr>
          <w:rFonts w:hint="eastAsia"/>
          <w:b/>
          <w:bCs/>
          <w:sz w:val="32"/>
          <w:szCs w:val="32"/>
          <w:u w:val="single"/>
        </w:rPr>
        <w:t xml:space="preserve">　</w:t>
      </w:r>
      <w:r w:rsidR="00E87ACC" w:rsidRPr="00FA310A">
        <w:rPr>
          <w:rFonts w:hint="eastAsia"/>
          <w:b/>
          <w:bCs/>
          <w:sz w:val="32"/>
          <w:szCs w:val="32"/>
          <w:u w:val="single"/>
        </w:rPr>
        <w:t>会則</w:t>
      </w:r>
    </w:p>
    <w:p w14:paraId="6AC1A93A" w14:textId="22860497" w:rsidR="00E87ACC" w:rsidRDefault="00E87ACC"/>
    <w:p w14:paraId="0A6AEBA0" w14:textId="67620DEE" w:rsidR="00E87ACC" w:rsidRDefault="00E87ACC">
      <w:r>
        <w:rPr>
          <w:rFonts w:hint="eastAsia"/>
        </w:rPr>
        <w:t>（名称）</w:t>
      </w:r>
    </w:p>
    <w:p w14:paraId="37BD5E45" w14:textId="0DB8B84D" w:rsidR="00E87ACC" w:rsidRDefault="00E87ACC">
      <w:r>
        <w:rPr>
          <w:rFonts w:hint="eastAsia"/>
        </w:rPr>
        <w:t>第１条　本会は、</w:t>
      </w:r>
      <w:r w:rsidR="00963C48">
        <w:rPr>
          <w:rFonts w:hint="eastAsia"/>
        </w:rPr>
        <w:t>子猫園</w:t>
      </w:r>
      <w:r>
        <w:rPr>
          <w:rFonts w:hint="eastAsia"/>
        </w:rPr>
        <w:t>ベルソーデシャトンズと称する。</w:t>
      </w:r>
    </w:p>
    <w:p w14:paraId="53A2096D" w14:textId="0A5082D4" w:rsidR="00E87ACC" w:rsidRDefault="00E87ACC"/>
    <w:p w14:paraId="4DB7A587" w14:textId="31E13CF7" w:rsidR="00E87ACC" w:rsidRDefault="00E87ACC">
      <w:r>
        <w:rPr>
          <w:rFonts w:hint="eastAsia"/>
        </w:rPr>
        <w:t>（事務所）</w:t>
      </w:r>
    </w:p>
    <w:p w14:paraId="28EC93FE" w14:textId="0034ACBA" w:rsidR="00E87ACC" w:rsidRDefault="00E87ACC">
      <w:r>
        <w:rPr>
          <w:rFonts w:hint="eastAsia"/>
        </w:rPr>
        <w:t>第２条　本会の事務所は会長宅とする。</w:t>
      </w:r>
    </w:p>
    <w:p w14:paraId="7FD300BB" w14:textId="3FD700C6" w:rsidR="00E87ACC" w:rsidRDefault="00E87ACC">
      <w:r>
        <w:rPr>
          <w:rFonts w:hint="eastAsia"/>
        </w:rPr>
        <w:t xml:space="preserve">　　　　静岡県富士市本市場128番地の１</w:t>
      </w:r>
    </w:p>
    <w:p w14:paraId="36458A91" w14:textId="24E19FF7" w:rsidR="00E87ACC" w:rsidRDefault="00E87ACC"/>
    <w:p w14:paraId="7EC27E8C" w14:textId="1B6AF137" w:rsidR="00E87ACC" w:rsidRDefault="00E87ACC">
      <w:r>
        <w:rPr>
          <w:rFonts w:hint="eastAsia"/>
        </w:rPr>
        <w:t>（目的）</w:t>
      </w:r>
    </w:p>
    <w:p w14:paraId="70B492D6" w14:textId="2B92C7CE" w:rsidR="00E87ACC" w:rsidRDefault="00E87ACC" w:rsidP="001F578F">
      <w:pPr>
        <w:ind w:left="630" w:hangingChars="300" w:hanging="630"/>
      </w:pPr>
      <w:r>
        <w:rPr>
          <w:rFonts w:hint="eastAsia"/>
        </w:rPr>
        <w:t>第3条　本会は、「命をつなぐ」ことを基本理念として、殺処分対象の子猫の保護や適正管理を実践する市民ボランティアが相互に連携協力するとともに、行政と住民との協働及び住民</w:t>
      </w:r>
      <w:r w:rsidR="0036793A">
        <w:rPr>
          <w:rFonts w:hint="eastAsia"/>
        </w:rPr>
        <w:t>相互の理解によって動物愛護の精神の普及を図り、人と動物の共生社会を実現することを目的と</w:t>
      </w:r>
      <w:r w:rsidR="00963C48">
        <w:rPr>
          <w:rFonts w:hint="eastAsia"/>
        </w:rPr>
        <w:t>し、令和２年３月２９日に設立する。</w:t>
      </w:r>
    </w:p>
    <w:p w14:paraId="5E400D45" w14:textId="5A49EBA1" w:rsidR="0036793A" w:rsidRDefault="0036793A"/>
    <w:p w14:paraId="60E16EFB" w14:textId="5D8BBF37" w:rsidR="0036793A" w:rsidRDefault="0036793A">
      <w:r>
        <w:rPr>
          <w:rFonts w:hint="eastAsia"/>
        </w:rPr>
        <w:t>（事業）</w:t>
      </w:r>
    </w:p>
    <w:p w14:paraId="55338DA0" w14:textId="2341CCC5" w:rsidR="0036793A" w:rsidRDefault="0036793A">
      <w:r>
        <w:rPr>
          <w:rFonts w:hint="eastAsia"/>
        </w:rPr>
        <w:t>第4条　本会は、前条の目的を達成するために次の事業を実施する。</w:t>
      </w:r>
    </w:p>
    <w:p w14:paraId="2E595498" w14:textId="36E8D7E2" w:rsidR="0036793A" w:rsidRDefault="0036793A">
      <w:r>
        <w:rPr>
          <w:rFonts w:hint="eastAsia"/>
        </w:rPr>
        <w:t xml:space="preserve">　　　　（１）殺処分対象の子猫の保護、治療、育成。</w:t>
      </w:r>
    </w:p>
    <w:p w14:paraId="1DAED364" w14:textId="482913DD" w:rsidR="0036793A" w:rsidRDefault="0036793A">
      <w:r>
        <w:rPr>
          <w:rFonts w:hint="eastAsia"/>
        </w:rPr>
        <w:t xml:space="preserve">　　　　（２）子猫の里親探し、PR活動、譲渡会の開催。</w:t>
      </w:r>
    </w:p>
    <w:p w14:paraId="6AEBF0A8" w14:textId="3F98A2C0" w:rsidR="0036793A" w:rsidRDefault="0036793A">
      <w:r>
        <w:rPr>
          <w:rFonts w:hint="eastAsia"/>
        </w:rPr>
        <w:t xml:space="preserve">　　　　（３）保護主へのＴＮＲの指導。</w:t>
      </w:r>
    </w:p>
    <w:p w14:paraId="5DA8825B" w14:textId="0583A4EA" w:rsidR="0036793A" w:rsidRDefault="0036793A">
      <w:r>
        <w:rPr>
          <w:rFonts w:hint="eastAsia"/>
        </w:rPr>
        <w:t xml:space="preserve">　　　　（４）動物愛護に関する啓発、各種情報の発信。</w:t>
      </w:r>
    </w:p>
    <w:p w14:paraId="265A4B26" w14:textId="34CD7D8F" w:rsidR="0036793A" w:rsidRDefault="0036793A">
      <w:r>
        <w:rPr>
          <w:rFonts w:hint="eastAsia"/>
        </w:rPr>
        <w:t xml:space="preserve">　　　　（５）その他、目的を達成するために必要な活動。</w:t>
      </w:r>
    </w:p>
    <w:p w14:paraId="4A56B07D" w14:textId="7ABD8792" w:rsidR="0036793A" w:rsidRDefault="0036793A"/>
    <w:p w14:paraId="5406D5E9" w14:textId="104A670D" w:rsidR="0036793A" w:rsidRDefault="0036793A">
      <w:r>
        <w:rPr>
          <w:rFonts w:hint="eastAsia"/>
        </w:rPr>
        <w:t>（会員）</w:t>
      </w:r>
    </w:p>
    <w:p w14:paraId="1160232F" w14:textId="44FD9A3A" w:rsidR="0036793A" w:rsidRDefault="0036793A">
      <w:r>
        <w:rPr>
          <w:rFonts w:hint="eastAsia"/>
        </w:rPr>
        <w:t>第５条　本会の会員は、次の２種類とする。</w:t>
      </w:r>
    </w:p>
    <w:p w14:paraId="50127D6F" w14:textId="400A4154" w:rsidR="0036793A" w:rsidRDefault="0036793A">
      <w:r>
        <w:rPr>
          <w:rFonts w:hint="eastAsia"/>
        </w:rPr>
        <w:t xml:space="preserve">　　　　（１）会の目的に賛同し入会した者</w:t>
      </w:r>
    </w:p>
    <w:p w14:paraId="40237B20" w14:textId="6478FB98" w:rsidR="0036793A" w:rsidRDefault="0036793A">
      <w:r>
        <w:rPr>
          <w:rFonts w:hint="eastAsia"/>
        </w:rPr>
        <w:t xml:space="preserve">　　　　（２）その他、会長が認めた者</w:t>
      </w:r>
    </w:p>
    <w:p w14:paraId="1058EC62" w14:textId="3E71303C" w:rsidR="0036793A" w:rsidRDefault="0036793A"/>
    <w:p w14:paraId="17545653" w14:textId="22501A19" w:rsidR="0036793A" w:rsidRDefault="0036793A">
      <w:r>
        <w:rPr>
          <w:rFonts w:hint="eastAsia"/>
        </w:rPr>
        <w:t>（入会資格）</w:t>
      </w:r>
    </w:p>
    <w:p w14:paraId="7605F184" w14:textId="498AE238" w:rsidR="0036793A" w:rsidRDefault="0036793A">
      <w:r>
        <w:rPr>
          <w:rFonts w:hint="eastAsia"/>
        </w:rPr>
        <w:t xml:space="preserve">第６条　</w:t>
      </w:r>
      <w:r w:rsidR="00E3064B">
        <w:rPr>
          <w:rFonts w:hint="eastAsia"/>
        </w:rPr>
        <w:t>本会は原則として富士市内に在住在勤する者をもって組織する。</w:t>
      </w:r>
    </w:p>
    <w:p w14:paraId="3423ED28" w14:textId="77777777" w:rsidR="00094548" w:rsidRDefault="00094548"/>
    <w:p w14:paraId="5215D81E" w14:textId="5EA9D381" w:rsidR="00E3064B" w:rsidRDefault="00E3064B">
      <w:r>
        <w:rPr>
          <w:rFonts w:hint="eastAsia"/>
        </w:rPr>
        <w:t>（入会）</w:t>
      </w:r>
    </w:p>
    <w:p w14:paraId="06A1974B" w14:textId="54ECEEF8" w:rsidR="00E3064B" w:rsidRDefault="00E3064B" w:rsidP="001F578F">
      <w:pPr>
        <w:ind w:left="630" w:hangingChars="300" w:hanging="630"/>
      </w:pPr>
      <w:r>
        <w:rPr>
          <w:rFonts w:hint="eastAsia"/>
        </w:rPr>
        <w:t>第７条　会員として入会しようとする者は、入会申込書を会長に提出し、役員の承認を得るものとする。</w:t>
      </w:r>
    </w:p>
    <w:p w14:paraId="20989356" w14:textId="015D1CCC" w:rsidR="00E3064B" w:rsidRDefault="00E3064B" w:rsidP="001F578F">
      <w:pPr>
        <w:ind w:left="630" w:hangingChars="300" w:hanging="630"/>
      </w:pPr>
      <w:r>
        <w:rPr>
          <w:rFonts w:hint="eastAsia"/>
        </w:rPr>
        <w:t xml:space="preserve">　　２　子猫の保護</w:t>
      </w:r>
      <w:r w:rsidR="001F578F">
        <w:rPr>
          <w:rFonts w:hint="eastAsia"/>
        </w:rPr>
        <w:t>及び適正管理を実践する者または今後実践しようとする者及び当会の</w:t>
      </w:r>
      <w:r w:rsidR="001F578F">
        <w:rPr>
          <w:rFonts w:hint="eastAsia"/>
        </w:rPr>
        <w:lastRenderedPageBreak/>
        <w:t>目的に賛同する者を対象とする</w:t>
      </w:r>
    </w:p>
    <w:p w14:paraId="6C2678ED" w14:textId="5959B5DE" w:rsidR="007817FA" w:rsidRDefault="007817FA" w:rsidP="001F578F">
      <w:pPr>
        <w:ind w:left="630" w:hangingChars="300" w:hanging="630"/>
      </w:pPr>
      <w:r>
        <w:rPr>
          <w:rFonts w:hint="eastAsia"/>
        </w:rPr>
        <w:t xml:space="preserve">　　３　当会の名を利用し寄付を募った者、又は当会の名誉を著しく傷つけた者、当会の運営の妨げとなる行為を行った者は、会員資格を失う。</w:t>
      </w:r>
    </w:p>
    <w:p w14:paraId="32E9ED7E" w14:textId="5348BF55" w:rsidR="007817FA" w:rsidRPr="00057077" w:rsidRDefault="007817FA" w:rsidP="001F578F">
      <w:pPr>
        <w:ind w:left="630" w:hangingChars="300" w:hanging="630"/>
      </w:pPr>
    </w:p>
    <w:p w14:paraId="28E10170" w14:textId="01F7D909" w:rsidR="007817FA" w:rsidRDefault="007817FA" w:rsidP="001F578F">
      <w:pPr>
        <w:ind w:left="630" w:hangingChars="300" w:hanging="630"/>
      </w:pPr>
      <w:r>
        <w:rPr>
          <w:rFonts w:hint="eastAsia"/>
        </w:rPr>
        <w:t>（会費）</w:t>
      </w:r>
    </w:p>
    <w:p w14:paraId="1C4DDA54" w14:textId="7DAA3F17" w:rsidR="007817FA" w:rsidRDefault="007817FA" w:rsidP="001F578F">
      <w:pPr>
        <w:ind w:left="630" w:hangingChars="300" w:hanging="630"/>
      </w:pPr>
      <w:r>
        <w:rPr>
          <w:rFonts w:hint="eastAsia"/>
        </w:rPr>
        <w:t>第</w:t>
      </w:r>
      <w:r w:rsidR="00B36E94">
        <w:rPr>
          <w:rFonts w:hint="eastAsia"/>
        </w:rPr>
        <w:t>８</w:t>
      </w:r>
      <w:r>
        <w:rPr>
          <w:rFonts w:hint="eastAsia"/>
        </w:rPr>
        <w:t>条</w:t>
      </w:r>
      <w:r w:rsidR="004C41DE">
        <w:rPr>
          <w:rFonts w:hint="eastAsia"/>
        </w:rPr>
        <w:t xml:space="preserve">　本会は会費を徴収しない。本会の運営は会員の自主的な寄付を基本とする。</w:t>
      </w:r>
    </w:p>
    <w:p w14:paraId="64D69816" w14:textId="17955E6F" w:rsidR="004C41DE" w:rsidRDefault="004C41DE" w:rsidP="001F578F">
      <w:pPr>
        <w:ind w:left="630" w:hangingChars="300" w:hanging="630"/>
      </w:pPr>
    </w:p>
    <w:p w14:paraId="58548504" w14:textId="6B16E51D" w:rsidR="004C41DE" w:rsidRDefault="004C41DE" w:rsidP="001F578F">
      <w:pPr>
        <w:ind w:left="630" w:hangingChars="300" w:hanging="630"/>
      </w:pPr>
      <w:r>
        <w:rPr>
          <w:rFonts w:hint="eastAsia"/>
        </w:rPr>
        <w:t>（退会）</w:t>
      </w:r>
    </w:p>
    <w:p w14:paraId="68608970" w14:textId="58B3CDDC" w:rsidR="004C41DE" w:rsidRDefault="004C41DE" w:rsidP="001F578F">
      <w:pPr>
        <w:ind w:left="630" w:hangingChars="300" w:hanging="630"/>
      </w:pPr>
      <w:r>
        <w:rPr>
          <w:rFonts w:hint="eastAsia"/>
        </w:rPr>
        <w:t>第</w:t>
      </w:r>
      <w:r w:rsidR="00B36E94">
        <w:rPr>
          <w:rFonts w:hint="eastAsia"/>
        </w:rPr>
        <w:t>９</w:t>
      </w:r>
      <w:r>
        <w:rPr>
          <w:rFonts w:hint="eastAsia"/>
        </w:rPr>
        <w:t>条　会員は、退会届を会長に提出することにより任意に退会することができる。</w:t>
      </w:r>
    </w:p>
    <w:p w14:paraId="5B2257D3" w14:textId="04ED5A0D" w:rsidR="004C41DE" w:rsidRDefault="004C41DE" w:rsidP="001F578F">
      <w:pPr>
        <w:ind w:left="630" w:hangingChars="300" w:hanging="630"/>
      </w:pPr>
      <w:r>
        <w:rPr>
          <w:rFonts w:hint="eastAsia"/>
        </w:rPr>
        <w:t xml:space="preserve">　　２　会員本人が死亡したときは、退会したものとみなす。</w:t>
      </w:r>
    </w:p>
    <w:p w14:paraId="1B2DC05E" w14:textId="4539A725" w:rsidR="004C41DE" w:rsidRPr="00B36E94" w:rsidRDefault="004C41DE" w:rsidP="001F578F">
      <w:pPr>
        <w:ind w:left="630" w:hangingChars="300" w:hanging="630"/>
      </w:pPr>
    </w:p>
    <w:p w14:paraId="4FCE1DD8" w14:textId="19F85B03" w:rsidR="004C41DE" w:rsidRDefault="004C41DE" w:rsidP="001F578F">
      <w:pPr>
        <w:ind w:left="630" w:hangingChars="300" w:hanging="630"/>
      </w:pPr>
      <w:r>
        <w:rPr>
          <w:rFonts w:hint="eastAsia"/>
        </w:rPr>
        <w:t>（役員）</w:t>
      </w:r>
    </w:p>
    <w:p w14:paraId="67C84D77" w14:textId="4395E4CC" w:rsidR="004C41DE" w:rsidRDefault="004C41DE" w:rsidP="001F578F">
      <w:pPr>
        <w:ind w:left="630" w:hangingChars="300" w:hanging="630"/>
      </w:pPr>
      <w:r>
        <w:rPr>
          <w:rFonts w:hint="eastAsia"/>
        </w:rPr>
        <w:t>第1</w:t>
      </w:r>
      <w:r w:rsidR="00B36E94">
        <w:rPr>
          <w:rFonts w:hint="eastAsia"/>
        </w:rPr>
        <w:t>0</w:t>
      </w:r>
      <w:r>
        <w:rPr>
          <w:rFonts w:hint="eastAsia"/>
        </w:rPr>
        <w:t>条　本会に次の役員を置く。</w:t>
      </w:r>
    </w:p>
    <w:p w14:paraId="26545C88" w14:textId="75614262" w:rsidR="004C41DE" w:rsidRDefault="004C41DE" w:rsidP="001F578F">
      <w:pPr>
        <w:ind w:left="630" w:hangingChars="300" w:hanging="630"/>
      </w:pPr>
      <w:r>
        <w:rPr>
          <w:rFonts w:hint="eastAsia"/>
        </w:rPr>
        <w:t xml:space="preserve">　　　　 （１）会長　　１名</w:t>
      </w:r>
    </w:p>
    <w:p w14:paraId="0232C92B" w14:textId="433B1E0A" w:rsidR="004C41DE" w:rsidRDefault="004C41DE" w:rsidP="001F578F">
      <w:pPr>
        <w:ind w:left="630" w:hangingChars="300" w:hanging="630"/>
      </w:pPr>
      <w:r>
        <w:rPr>
          <w:rFonts w:hint="eastAsia"/>
        </w:rPr>
        <w:t xml:space="preserve">　　　　 （２）副会長　１名</w:t>
      </w:r>
    </w:p>
    <w:p w14:paraId="4DFC2D6A" w14:textId="5EB29157" w:rsidR="004C41DE" w:rsidRDefault="004C41DE" w:rsidP="001F578F">
      <w:pPr>
        <w:ind w:left="630" w:hangingChars="300" w:hanging="630"/>
      </w:pPr>
      <w:r>
        <w:rPr>
          <w:rFonts w:hint="eastAsia"/>
        </w:rPr>
        <w:t xml:space="preserve">　　　　 （３）会計　　１名</w:t>
      </w:r>
    </w:p>
    <w:p w14:paraId="037E98B1" w14:textId="6D151A2F" w:rsidR="004C41DE" w:rsidRDefault="004C41DE" w:rsidP="001F578F">
      <w:pPr>
        <w:ind w:left="630" w:hangingChars="300" w:hanging="630"/>
      </w:pPr>
      <w:r>
        <w:rPr>
          <w:rFonts w:hint="eastAsia"/>
        </w:rPr>
        <w:t xml:space="preserve">　　　　 （４）広報　　１名</w:t>
      </w:r>
    </w:p>
    <w:p w14:paraId="5D9A72B6" w14:textId="7A9FD6DE" w:rsidR="004C41DE" w:rsidRDefault="004C41DE" w:rsidP="001F578F">
      <w:pPr>
        <w:ind w:left="630" w:hangingChars="300" w:hanging="630"/>
      </w:pPr>
      <w:r>
        <w:rPr>
          <w:rFonts w:hint="eastAsia"/>
        </w:rPr>
        <w:t xml:space="preserve">　　　　 （５）監事　　１名</w:t>
      </w:r>
    </w:p>
    <w:p w14:paraId="61030313" w14:textId="2D8E1A64" w:rsidR="004C41DE" w:rsidRDefault="004C41DE" w:rsidP="001F578F">
      <w:pPr>
        <w:ind w:left="630" w:hangingChars="300" w:hanging="630"/>
      </w:pPr>
      <w:r>
        <w:rPr>
          <w:rFonts w:hint="eastAsia"/>
        </w:rPr>
        <w:t xml:space="preserve">　　 ２　第１項に定める役員は会員の互選により選出する。</w:t>
      </w:r>
    </w:p>
    <w:p w14:paraId="6AA8B6FC" w14:textId="548B828A" w:rsidR="004C41DE" w:rsidRDefault="004C41DE" w:rsidP="004C41DE">
      <w:pPr>
        <w:ind w:left="630" w:hangingChars="300" w:hanging="630"/>
      </w:pPr>
      <w:r>
        <w:rPr>
          <w:rFonts w:hint="eastAsia"/>
        </w:rPr>
        <w:t xml:space="preserve">　　 ３　役員の任期は、２年とする。ただし、再任を妨げない。</w:t>
      </w:r>
    </w:p>
    <w:p w14:paraId="071BBE01" w14:textId="4E54E5FC" w:rsidR="004C41DE" w:rsidRDefault="004C41DE" w:rsidP="004C41DE">
      <w:pPr>
        <w:ind w:left="630" w:hangingChars="300" w:hanging="630"/>
      </w:pPr>
    </w:p>
    <w:p w14:paraId="2A07C22D" w14:textId="0AE78571" w:rsidR="004C41DE" w:rsidRDefault="004C41DE" w:rsidP="004C41DE">
      <w:pPr>
        <w:ind w:left="630" w:hangingChars="300" w:hanging="630"/>
      </w:pPr>
      <w:r>
        <w:rPr>
          <w:rFonts w:hint="eastAsia"/>
        </w:rPr>
        <w:t>（職務）</w:t>
      </w:r>
    </w:p>
    <w:p w14:paraId="6EF70548" w14:textId="679F3105" w:rsidR="004C41DE" w:rsidRDefault="004C41DE" w:rsidP="004C41DE">
      <w:pPr>
        <w:ind w:left="630" w:hangingChars="300" w:hanging="630"/>
      </w:pPr>
      <w:r>
        <w:rPr>
          <w:rFonts w:hint="eastAsia"/>
        </w:rPr>
        <w:t>第1</w:t>
      </w:r>
      <w:r w:rsidR="00B36E94">
        <w:rPr>
          <w:rFonts w:hint="eastAsia"/>
        </w:rPr>
        <w:t>1</w:t>
      </w:r>
      <w:r>
        <w:rPr>
          <w:rFonts w:hint="eastAsia"/>
        </w:rPr>
        <w:t>条　会長は、本会を代表し、その事業を統括する。</w:t>
      </w:r>
    </w:p>
    <w:p w14:paraId="0262B29A" w14:textId="6B1E7157" w:rsidR="004C41DE" w:rsidRDefault="004C41DE" w:rsidP="004C41DE">
      <w:pPr>
        <w:ind w:left="630" w:hangingChars="300" w:hanging="630"/>
      </w:pPr>
      <w:r>
        <w:rPr>
          <w:rFonts w:hint="eastAsia"/>
        </w:rPr>
        <w:t xml:space="preserve">　　 ２　副会長は会長を補佐し、これに事故あるときは、その職務を代行する。</w:t>
      </w:r>
    </w:p>
    <w:p w14:paraId="28EAED0F" w14:textId="3F72C707" w:rsidR="004C41DE" w:rsidRDefault="004C41DE" w:rsidP="004C41DE">
      <w:pPr>
        <w:ind w:left="630" w:hangingChars="300" w:hanging="630"/>
      </w:pPr>
      <w:r>
        <w:rPr>
          <w:rFonts w:hint="eastAsia"/>
        </w:rPr>
        <w:t xml:space="preserve">　　 ３　会計は、</w:t>
      </w:r>
      <w:r w:rsidR="00B36E94">
        <w:rPr>
          <w:rFonts w:hint="eastAsia"/>
        </w:rPr>
        <w:t>会員からの寄付金、その他事業にかかわる財産を管理する。</w:t>
      </w:r>
    </w:p>
    <w:p w14:paraId="314A2180" w14:textId="4FCF6949" w:rsidR="00B36E94" w:rsidRDefault="00B36E94" w:rsidP="004C41DE">
      <w:pPr>
        <w:ind w:left="630" w:hangingChars="300" w:hanging="630"/>
      </w:pPr>
      <w:r>
        <w:rPr>
          <w:rFonts w:hint="eastAsia"/>
        </w:rPr>
        <w:t xml:space="preserve">　　 ４　広報は、ＰＲ情報発信を担当する。</w:t>
      </w:r>
    </w:p>
    <w:p w14:paraId="6306F3DA" w14:textId="09EF0A99" w:rsidR="00B36E94" w:rsidRDefault="00B36E94" w:rsidP="004C41DE">
      <w:pPr>
        <w:ind w:left="630" w:hangingChars="300" w:hanging="630"/>
      </w:pPr>
      <w:r>
        <w:rPr>
          <w:rFonts w:hint="eastAsia"/>
        </w:rPr>
        <w:t xml:space="preserve">　　 ５　監査は本会の会務の状況を監査する。</w:t>
      </w:r>
    </w:p>
    <w:p w14:paraId="327649F4" w14:textId="7EFFDC38" w:rsidR="00B36E94" w:rsidRDefault="00B36E94" w:rsidP="004C41DE">
      <w:pPr>
        <w:ind w:left="630" w:hangingChars="300" w:hanging="630"/>
      </w:pPr>
    </w:p>
    <w:p w14:paraId="38B05498" w14:textId="736ADA09" w:rsidR="00B36E94" w:rsidRDefault="00B36E94" w:rsidP="004C41DE">
      <w:pPr>
        <w:ind w:left="630" w:hangingChars="300" w:hanging="630"/>
      </w:pPr>
      <w:r>
        <w:rPr>
          <w:rFonts w:hint="eastAsia"/>
        </w:rPr>
        <w:t>（会計）</w:t>
      </w:r>
    </w:p>
    <w:p w14:paraId="653B9104" w14:textId="0D118521" w:rsidR="00B36E94" w:rsidRDefault="00B36E94" w:rsidP="004C41DE">
      <w:pPr>
        <w:ind w:left="630" w:hangingChars="300" w:hanging="630"/>
      </w:pPr>
      <w:r>
        <w:rPr>
          <w:rFonts w:hint="eastAsia"/>
        </w:rPr>
        <w:t>第12条　本会の経費は会員の自主的な寄付金収入をもってこれにあてる。</w:t>
      </w:r>
    </w:p>
    <w:p w14:paraId="742CF0EB" w14:textId="69E30A75" w:rsidR="00B36E94" w:rsidRDefault="00B36E94" w:rsidP="004C41DE">
      <w:pPr>
        <w:ind w:left="630" w:hangingChars="300" w:hanging="630"/>
      </w:pPr>
      <w:r>
        <w:rPr>
          <w:rFonts w:hint="eastAsia"/>
        </w:rPr>
        <w:t xml:space="preserve">　　 ２　本会の事業年度及び会計年度は毎年４月１日に始まり３月31日に終わる。</w:t>
      </w:r>
    </w:p>
    <w:p w14:paraId="2137FE6A" w14:textId="614DE395" w:rsidR="00B36E94" w:rsidRDefault="00B36E94" w:rsidP="00094548">
      <w:pPr>
        <w:ind w:left="630" w:hangingChars="300" w:hanging="630"/>
      </w:pPr>
      <w:r>
        <w:rPr>
          <w:rFonts w:hint="eastAsia"/>
        </w:rPr>
        <w:t xml:space="preserve">　　 ３　収支計画書を作成し、これを年１回総会で報告し、承認を得る。</w:t>
      </w:r>
    </w:p>
    <w:p w14:paraId="24DAEE6C" w14:textId="6FE36414" w:rsidR="00B36E94" w:rsidRDefault="00B36E94" w:rsidP="004C41DE">
      <w:pPr>
        <w:ind w:left="630" w:hangingChars="300" w:hanging="630"/>
      </w:pPr>
      <w:r>
        <w:rPr>
          <w:rFonts w:hint="eastAsia"/>
        </w:rPr>
        <w:t>（総会</w:t>
      </w:r>
      <w:r>
        <w:t>）</w:t>
      </w:r>
    </w:p>
    <w:p w14:paraId="282C0EB2" w14:textId="6CA3E17B" w:rsidR="00B36E94" w:rsidRDefault="00B36E94" w:rsidP="00057077">
      <w:pPr>
        <w:ind w:left="840" w:hangingChars="400" w:hanging="840"/>
      </w:pPr>
      <w:r>
        <w:rPr>
          <w:rFonts w:hint="eastAsia"/>
        </w:rPr>
        <w:t>第13条　本会の総会は、会員をもって構成し、年1回開催するものとする。ただし、必要があるときは臨時に開催できるものとする。</w:t>
      </w:r>
    </w:p>
    <w:p w14:paraId="660E146E" w14:textId="27B81CB3" w:rsidR="00B36E94" w:rsidRDefault="00B36E94" w:rsidP="00B36E94">
      <w:r>
        <w:rPr>
          <w:rFonts w:hint="eastAsia"/>
        </w:rPr>
        <w:t xml:space="preserve">　　 ２　総会は、以下の事項について議決する。</w:t>
      </w:r>
    </w:p>
    <w:p w14:paraId="5D31D99D" w14:textId="11A8E96C" w:rsidR="00B36E94" w:rsidRDefault="00B36E94" w:rsidP="00B36E94">
      <w:r>
        <w:rPr>
          <w:rFonts w:hint="eastAsia"/>
        </w:rPr>
        <w:lastRenderedPageBreak/>
        <w:t xml:space="preserve">　　　　 （１）会則の変更</w:t>
      </w:r>
    </w:p>
    <w:p w14:paraId="4338EF7E" w14:textId="5DF43958" w:rsidR="00057077" w:rsidRDefault="00057077" w:rsidP="00B36E94">
      <w:r>
        <w:rPr>
          <w:rFonts w:hint="eastAsia"/>
        </w:rPr>
        <w:t xml:space="preserve">　　　　 （２）事業の変更</w:t>
      </w:r>
    </w:p>
    <w:p w14:paraId="7D48BA4F" w14:textId="3EBDFB96" w:rsidR="00057077" w:rsidRDefault="00057077" w:rsidP="00B36E94">
      <w:r>
        <w:rPr>
          <w:rFonts w:hint="eastAsia"/>
        </w:rPr>
        <w:t xml:space="preserve">　　　　 （３）事業報告及び収支決算</w:t>
      </w:r>
    </w:p>
    <w:p w14:paraId="1969922B" w14:textId="02C0A15E" w:rsidR="00057077" w:rsidRDefault="00057077" w:rsidP="00B36E94">
      <w:r>
        <w:rPr>
          <w:rFonts w:hint="eastAsia"/>
        </w:rPr>
        <w:t xml:space="preserve">　　　　 （４）役員の選任または解任</w:t>
      </w:r>
    </w:p>
    <w:p w14:paraId="66D4454D" w14:textId="154F27F5" w:rsidR="00057077" w:rsidRDefault="00057077" w:rsidP="00B36E94">
      <w:r>
        <w:rPr>
          <w:rFonts w:hint="eastAsia"/>
        </w:rPr>
        <w:t xml:space="preserve">　　　　 （５）解散</w:t>
      </w:r>
    </w:p>
    <w:p w14:paraId="18BC9FBF" w14:textId="1A5C0775" w:rsidR="00057077" w:rsidRDefault="00057077" w:rsidP="00B36E94">
      <w:r>
        <w:rPr>
          <w:rFonts w:hint="eastAsia"/>
        </w:rPr>
        <w:t xml:space="preserve">　　　　 （６）その他会の運営に関する重要項目</w:t>
      </w:r>
    </w:p>
    <w:p w14:paraId="5796DDAF" w14:textId="7D189897" w:rsidR="00057077" w:rsidRDefault="00057077" w:rsidP="00B36E94">
      <w:r>
        <w:rPr>
          <w:rFonts w:hint="eastAsia"/>
        </w:rPr>
        <w:t xml:space="preserve">　　 ３　総会は会員の過半数の出席がなければ開会することができない。</w:t>
      </w:r>
    </w:p>
    <w:p w14:paraId="33A2D8B9" w14:textId="0CB8DCFF" w:rsidR="00057077" w:rsidRDefault="00057077" w:rsidP="00063772">
      <w:pPr>
        <w:ind w:left="840" w:hangingChars="400" w:hanging="840"/>
      </w:pPr>
      <w:r>
        <w:rPr>
          <w:rFonts w:hint="eastAsia"/>
        </w:rPr>
        <w:t xml:space="preserve">　　 ４　第２項に定める議決は出席者の過半数の承認を以て決し、可否同数の</w:t>
      </w:r>
      <w:r w:rsidR="00063772">
        <w:rPr>
          <w:rFonts w:hint="eastAsia"/>
        </w:rPr>
        <w:t>ときは</w:t>
      </w:r>
      <w:r>
        <w:rPr>
          <w:rFonts w:hint="eastAsia"/>
        </w:rPr>
        <w:t>議長の決するところによる。</w:t>
      </w:r>
    </w:p>
    <w:p w14:paraId="3AFF229B" w14:textId="68DF5E43" w:rsidR="00057077" w:rsidRDefault="00057077" w:rsidP="00B36E94"/>
    <w:p w14:paraId="5C3014E4" w14:textId="76DE9EA7" w:rsidR="00057077" w:rsidRDefault="00057077" w:rsidP="00B36E94">
      <w:r>
        <w:rPr>
          <w:rFonts w:hint="eastAsia"/>
        </w:rPr>
        <w:t>（変更）</w:t>
      </w:r>
    </w:p>
    <w:p w14:paraId="55796D2B" w14:textId="41968AD8" w:rsidR="00057077" w:rsidRDefault="00057077" w:rsidP="00B36E94">
      <w:r>
        <w:rPr>
          <w:rFonts w:hint="eastAsia"/>
        </w:rPr>
        <w:t>第14条　この会則は、総会において、出席者の過半数の承認がなければ変更できない。</w:t>
      </w:r>
    </w:p>
    <w:p w14:paraId="47596300" w14:textId="4B37CB5E" w:rsidR="00057077" w:rsidRDefault="00057077" w:rsidP="00B36E94"/>
    <w:p w14:paraId="3681C338" w14:textId="2B2B0EAA" w:rsidR="00057077" w:rsidRDefault="00057077" w:rsidP="00B36E94"/>
    <w:p w14:paraId="2DDE6900" w14:textId="1AFA82CE" w:rsidR="00057077" w:rsidRDefault="00057077" w:rsidP="00B36E94">
      <w:r>
        <w:rPr>
          <w:rFonts w:hint="eastAsia"/>
        </w:rPr>
        <w:t>附則</w:t>
      </w:r>
    </w:p>
    <w:p w14:paraId="1778E26B" w14:textId="3E13CDA0" w:rsidR="00057077" w:rsidRDefault="00057077" w:rsidP="00B36E94">
      <w:r>
        <w:rPr>
          <w:rFonts w:hint="eastAsia"/>
        </w:rPr>
        <w:t>１　この会則は、令和</w:t>
      </w:r>
      <w:r w:rsidR="00610BCB">
        <w:rPr>
          <w:rFonts w:hint="eastAsia"/>
        </w:rPr>
        <w:t>２</w:t>
      </w:r>
      <w:r>
        <w:rPr>
          <w:rFonts w:hint="eastAsia"/>
        </w:rPr>
        <w:t>年４月１日から施行する。</w:t>
      </w:r>
    </w:p>
    <w:p w14:paraId="7AFF1BBF" w14:textId="5733313E" w:rsidR="00B36E94" w:rsidRPr="00610BCB" w:rsidRDefault="00610BCB" w:rsidP="00870B3B">
      <w:pPr>
        <w:ind w:left="630" w:hangingChars="300" w:hanging="630"/>
      </w:pPr>
      <w:r>
        <w:rPr>
          <w:rFonts w:hint="eastAsia"/>
        </w:rPr>
        <w:t>２　令和４年４月１日から</w:t>
      </w:r>
      <w:r w:rsidR="00870B3B">
        <w:rPr>
          <w:rFonts w:hint="eastAsia"/>
        </w:rPr>
        <w:t>一部条文の追加および名称を変更、</w:t>
      </w:r>
      <w:r>
        <w:rPr>
          <w:rFonts w:hint="eastAsia"/>
        </w:rPr>
        <w:t>施行する。</w:t>
      </w:r>
    </w:p>
    <w:p w14:paraId="27CE5D58" w14:textId="32DFD176" w:rsidR="00063772" w:rsidRDefault="00063772" w:rsidP="004C41DE">
      <w:pPr>
        <w:ind w:left="630" w:hangingChars="300" w:hanging="630"/>
      </w:pPr>
    </w:p>
    <w:p w14:paraId="4F736333" w14:textId="18B1725F" w:rsidR="00063772" w:rsidRDefault="00063772">
      <w:pPr>
        <w:widowControl/>
        <w:jc w:val="left"/>
      </w:pPr>
      <w:r>
        <w:br w:type="page"/>
      </w:r>
    </w:p>
    <w:p w14:paraId="32E12228" w14:textId="6B6AB5CF" w:rsidR="00B36E94" w:rsidRPr="00610BCB" w:rsidRDefault="00063772" w:rsidP="00C1095C">
      <w:pPr>
        <w:ind w:left="960" w:hangingChars="300" w:hanging="960"/>
        <w:jc w:val="center"/>
        <w:rPr>
          <w:b/>
          <w:bCs/>
          <w:sz w:val="32"/>
          <w:szCs w:val="32"/>
        </w:rPr>
      </w:pPr>
      <w:r w:rsidRPr="00610BCB">
        <w:rPr>
          <w:rFonts w:hint="eastAsia"/>
          <w:b/>
          <w:bCs/>
          <w:sz w:val="32"/>
          <w:szCs w:val="32"/>
        </w:rPr>
        <w:lastRenderedPageBreak/>
        <w:t>会</w:t>
      </w:r>
      <w:r w:rsidR="00C1095C" w:rsidRPr="00610BCB">
        <w:rPr>
          <w:rFonts w:hint="eastAsia"/>
          <w:b/>
          <w:bCs/>
          <w:sz w:val="32"/>
          <w:szCs w:val="32"/>
        </w:rPr>
        <w:t xml:space="preserve">　</w:t>
      </w:r>
      <w:r w:rsidRPr="00610BCB">
        <w:rPr>
          <w:rFonts w:hint="eastAsia"/>
          <w:b/>
          <w:bCs/>
          <w:sz w:val="32"/>
          <w:szCs w:val="32"/>
        </w:rPr>
        <w:t>員</w:t>
      </w:r>
      <w:r w:rsidR="00C1095C" w:rsidRPr="00610BCB">
        <w:rPr>
          <w:rFonts w:hint="eastAsia"/>
          <w:b/>
          <w:bCs/>
          <w:sz w:val="32"/>
          <w:szCs w:val="32"/>
        </w:rPr>
        <w:t xml:space="preserve">　</w:t>
      </w:r>
      <w:r w:rsidRPr="00610BCB">
        <w:rPr>
          <w:rFonts w:hint="eastAsia"/>
          <w:b/>
          <w:bCs/>
          <w:sz w:val="32"/>
          <w:szCs w:val="32"/>
        </w:rPr>
        <w:t>名</w:t>
      </w:r>
      <w:r w:rsidR="00C1095C" w:rsidRPr="00610BCB">
        <w:rPr>
          <w:rFonts w:hint="eastAsia"/>
          <w:b/>
          <w:bCs/>
          <w:sz w:val="32"/>
          <w:szCs w:val="32"/>
        </w:rPr>
        <w:t xml:space="preserve">　</w:t>
      </w:r>
      <w:r w:rsidRPr="00610BCB">
        <w:rPr>
          <w:rFonts w:hint="eastAsia"/>
          <w:b/>
          <w:bCs/>
          <w:sz w:val="32"/>
          <w:szCs w:val="32"/>
        </w:rPr>
        <w:t>簿</w:t>
      </w:r>
    </w:p>
    <w:p w14:paraId="48BCF9B0" w14:textId="14C3AC75" w:rsidR="00063772" w:rsidRDefault="00063772" w:rsidP="004C41DE">
      <w:pPr>
        <w:ind w:left="630" w:hangingChars="300" w:hanging="630"/>
      </w:pPr>
    </w:p>
    <w:p w14:paraId="31BBBDFA" w14:textId="0A73DF83" w:rsidR="00063772" w:rsidRDefault="00063772" w:rsidP="004C41DE">
      <w:pPr>
        <w:ind w:left="630" w:hangingChars="300" w:hanging="630"/>
      </w:pPr>
    </w:p>
    <w:tbl>
      <w:tblPr>
        <w:tblStyle w:val="a3"/>
        <w:tblW w:w="8847" w:type="dxa"/>
        <w:tblInd w:w="-5" w:type="dxa"/>
        <w:tblLook w:val="04A0" w:firstRow="1" w:lastRow="0" w:firstColumn="1" w:lastColumn="0" w:noHBand="0" w:noVBand="1"/>
      </w:tblPr>
      <w:tblGrid>
        <w:gridCol w:w="737"/>
        <w:gridCol w:w="2214"/>
        <w:gridCol w:w="5896"/>
      </w:tblGrid>
      <w:tr w:rsidR="00063772" w14:paraId="64A8F98E" w14:textId="77777777" w:rsidTr="00B9060B">
        <w:trPr>
          <w:trHeight w:val="543"/>
        </w:trPr>
        <w:tc>
          <w:tcPr>
            <w:tcW w:w="2951" w:type="dxa"/>
            <w:gridSpan w:val="2"/>
            <w:vAlign w:val="center"/>
          </w:tcPr>
          <w:p w14:paraId="1397C0DA" w14:textId="1A6EBF4A" w:rsidR="00063772" w:rsidRDefault="00063772" w:rsidP="00B9060B">
            <w:pPr>
              <w:jc w:val="center"/>
            </w:pPr>
            <w:r>
              <w:rPr>
                <w:rFonts w:hint="eastAsia"/>
              </w:rPr>
              <w:t>会の名称</w:t>
            </w:r>
          </w:p>
        </w:tc>
        <w:tc>
          <w:tcPr>
            <w:tcW w:w="5896" w:type="dxa"/>
            <w:vAlign w:val="center"/>
          </w:tcPr>
          <w:p w14:paraId="3FCE33E0" w14:textId="4665BE20" w:rsidR="00063772" w:rsidRPr="00B9060B" w:rsidRDefault="00063772" w:rsidP="00B9060B">
            <w:pPr>
              <w:jc w:val="center"/>
            </w:pPr>
            <w:r w:rsidRPr="00B9060B">
              <w:rPr>
                <w:rFonts w:hint="eastAsia"/>
              </w:rPr>
              <w:t>ベルソーデシャトンズ</w:t>
            </w:r>
          </w:p>
        </w:tc>
      </w:tr>
      <w:tr w:rsidR="00063772" w14:paraId="5BA8A0C3" w14:textId="77777777" w:rsidTr="00B9060B">
        <w:trPr>
          <w:trHeight w:val="543"/>
        </w:trPr>
        <w:tc>
          <w:tcPr>
            <w:tcW w:w="737" w:type="dxa"/>
            <w:tcBorders>
              <w:left w:val="nil"/>
              <w:right w:val="nil"/>
            </w:tcBorders>
          </w:tcPr>
          <w:p w14:paraId="417AACFB" w14:textId="77777777" w:rsidR="00063772" w:rsidRDefault="00063772" w:rsidP="004C41DE"/>
        </w:tc>
        <w:tc>
          <w:tcPr>
            <w:tcW w:w="2213" w:type="dxa"/>
            <w:tcBorders>
              <w:left w:val="nil"/>
              <w:right w:val="nil"/>
            </w:tcBorders>
          </w:tcPr>
          <w:p w14:paraId="1A4ADE58" w14:textId="77777777" w:rsidR="00063772" w:rsidRDefault="00063772" w:rsidP="004C41DE"/>
        </w:tc>
        <w:tc>
          <w:tcPr>
            <w:tcW w:w="5896" w:type="dxa"/>
            <w:tcBorders>
              <w:left w:val="nil"/>
              <w:right w:val="nil"/>
            </w:tcBorders>
          </w:tcPr>
          <w:p w14:paraId="4540A28C" w14:textId="77777777" w:rsidR="00063772" w:rsidRDefault="00063772" w:rsidP="004C41DE"/>
        </w:tc>
      </w:tr>
      <w:tr w:rsidR="00063772" w14:paraId="536A7689" w14:textId="77777777" w:rsidTr="00B9060B">
        <w:trPr>
          <w:trHeight w:val="543"/>
        </w:trPr>
        <w:tc>
          <w:tcPr>
            <w:tcW w:w="737" w:type="dxa"/>
            <w:vAlign w:val="center"/>
          </w:tcPr>
          <w:p w14:paraId="72E72C35" w14:textId="11BAC567" w:rsidR="00063772" w:rsidRDefault="00063772" w:rsidP="00B9060B">
            <w:pPr>
              <w:jc w:val="center"/>
            </w:pPr>
            <w:r>
              <w:rPr>
                <w:rFonts w:hint="eastAsia"/>
              </w:rPr>
              <w:t>No.</w:t>
            </w:r>
          </w:p>
        </w:tc>
        <w:tc>
          <w:tcPr>
            <w:tcW w:w="2213" w:type="dxa"/>
            <w:vAlign w:val="center"/>
          </w:tcPr>
          <w:p w14:paraId="2997D794" w14:textId="1F13DBF5" w:rsidR="00063772" w:rsidRDefault="00063772" w:rsidP="00B9060B">
            <w:pPr>
              <w:jc w:val="center"/>
            </w:pPr>
            <w:r>
              <w:rPr>
                <w:rFonts w:hint="eastAsia"/>
              </w:rPr>
              <w:t>氏</w:t>
            </w:r>
            <w:r w:rsidR="00C1095C">
              <w:rPr>
                <w:rFonts w:hint="eastAsia"/>
              </w:rPr>
              <w:t xml:space="preserve">　</w:t>
            </w:r>
            <w:r>
              <w:rPr>
                <w:rFonts w:hint="eastAsia"/>
              </w:rPr>
              <w:t>名</w:t>
            </w:r>
          </w:p>
        </w:tc>
        <w:tc>
          <w:tcPr>
            <w:tcW w:w="5896" w:type="dxa"/>
            <w:vAlign w:val="center"/>
          </w:tcPr>
          <w:p w14:paraId="41361904" w14:textId="1472437C" w:rsidR="00063772" w:rsidRDefault="00063772" w:rsidP="00B9060B">
            <w:pPr>
              <w:jc w:val="center"/>
            </w:pPr>
            <w:r>
              <w:rPr>
                <w:rFonts w:hint="eastAsia"/>
              </w:rPr>
              <w:t>住</w:t>
            </w:r>
            <w:r w:rsidR="00B9060B">
              <w:rPr>
                <w:rFonts w:hint="eastAsia"/>
              </w:rPr>
              <w:t xml:space="preserve">　</w:t>
            </w:r>
            <w:r>
              <w:rPr>
                <w:rFonts w:hint="eastAsia"/>
              </w:rPr>
              <w:t>所</w:t>
            </w:r>
            <w:r w:rsidR="00B9060B">
              <w:rPr>
                <w:rFonts w:hint="eastAsia"/>
              </w:rPr>
              <w:t xml:space="preserve">　</w:t>
            </w:r>
            <w:r>
              <w:rPr>
                <w:rFonts w:hint="eastAsia"/>
              </w:rPr>
              <w:t>又</w:t>
            </w:r>
            <w:r w:rsidR="00B9060B">
              <w:rPr>
                <w:rFonts w:hint="eastAsia"/>
              </w:rPr>
              <w:t xml:space="preserve">　</w:t>
            </w:r>
            <w:r>
              <w:rPr>
                <w:rFonts w:hint="eastAsia"/>
              </w:rPr>
              <w:t>は</w:t>
            </w:r>
            <w:r w:rsidR="00B9060B">
              <w:rPr>
                <w:rFonts w:hint="eastAsia"/>
              </w:rPr>
              <w:t xml:space="preserve">　</w:t>
            </w:r>
            <w:r>
              <w:rPr>
                <w:rFonts w:hint="eastAsia"/>
              </w:rPr>
              <w:t>居</w:t>
            </w:r>
            <w:r w:rsidR="00B9060B">
              <w:rPr>
                <w:rFonts w:hint="eastAsia"/>
              </w:rPr>
              <w:t xml:space="preserve">　</w:t>
            </w:r>
            <w:r>
              <w:rPr>
                <w:rFonts w:hint="eastAsia"/>
              </w:rPr>
              <w:t>所</w:t>
            </w:r>
          </w:p>
        </w:tc>
      </w:tr>
      <w:tr w:rsidR="00063772" w14:paraId="7A5B5912" w14:textId="77777777" w:rsidTr="00B9060B">
        <w:trPr>
          <w:trHeight w:val="543"/>
        </w:trPr>
        <w:tc>
          <w:tcPr>
            <w:tcW w:w="737" w:type="dxa"/>
            <w:vAlign w:val="center"/>
          </w:tcPr>
          <w:p w14:paraId="6F2C32C0" w14:textId="56CDFDA2" w:rsidR="00063772" w:rsidRDefault="00063772" w:rsidP="00B9060B">
            <w:pPr>
              <w:jc w:val="center"/>
            </w:pPr>
            <w:r>
              <w:rPr>
                <w:rFonts w:hint="eastAsia"/>
              </w:rPr>
              <w:t>１</w:t>
            </w:r>
          </w:p>
        </w:tc>
        <w:tc>
          <w:tcPr>
            <w:tcW w:w="2213" w:type="dxa"/>
            <w:vAlign w:val="center"/>
          </w:tcPr>
          <w:p w14:paraId="0DA3EEC2" w14:textId="11BC4428" w:rsidR="00063772" w:rsidRPr="00861F6A" w:rsidRDefault="00063772" w:rsidP="00861F6A">
            <w:pPr>
              <w:jc w:val="center"/>
            </w:pPr>
            <w:r w:rsidRPr="00861F6A">
              <w:rPr>
                <w:rFonts w:hint="eastAsia"/>
              </w:rPr>
              <w:t>赤石　雪</w:t>
            </w:r>
          </w:p>
        </w:tc>
        <w:tc>
          <w:tcPr>
            <w:tcW w:w="5896" w:type="dxa"/>
            <w:vAlign w:val="center"/>
          </w:tcPr>
          <w:p w14:paraId="650B3774" w14:textId="2BC02051" w:rsidR="00063772" w:rsidRDefault="00B9574B" w:rsidP="00B9060B">
            <w:pPr>
              <w:jc w:val="left"/>
            </w:pPr>
            <w:r>
              <w:rPr>
                <w:rFonts w:hint="eastAsia"/>
              </w:rPr>
              <w:t>富士市本市場１２８番地の１</w:t>
            </w:r>
          </w:p>
        </w:tc>
      </w:tr>
      <w:tr w:rsidR="00063772" w14:paraId="52F06166" w14:textId="77777777" w:rsidTr="00B9060B">
        <w:trPr>
          <w:trHeight w:val="543"/>
        </w:trPr>
        <w:tc>
          <w:tcPr>
            <w:tcW w:w="737" w:type="dxa"/>
            <w:vAlign w:val="center"/>
          </w:tcPr>
          <w:p w14:paraId="1D74F204" w14:textId="06D92096" w:rsidR="00063772" w:rsidRDefault="00063772" w:rsidP="00B9060B">
            <w:pPr>
              <w:jc w:val="center"/>
            </w:pPr>
            <w:r>
              <w:rPr>
                <w:rFonts w:hint="eastAsia"/>
              </w:rPr>
              <w:t>２</w:t>
            </w:r>
          </w:p>
        </w:tc>
        <w:tc>
          <w:tcPr>
            <w:tcW w:w="2213" w:type="dxa"/>
            <w:vAlign w:val="center"/>
          </w:tcPr>
          <w:p w14:paraId="2A753B47" w14:textId="1B79263A" w:rsidR="00063772" w:rsidRPr="00861F6A" w:rsidRDefault="00B9574B" w:rsidP="00861F6A">
            <w:pPr>
              <w:jc w:val="center"/>
            </w:pPr>
            <w:r w:rsidRPr="00861F6A">
              <w:rPr>
                <w:rFonts w:hint="eastAsia"/>
              </w:rPr>
              <w:t>鈴木　道</w:t>
            </w:r>
          </w:p>
        </w:tc>
        <w:tc>
          <w:tcPr>
            <w:tcW w:w="5896" w:type="dxa"/>
            <w:vAlign w:val="center"/>
          </w:tcPr>
          <w:p w14:paraId="6E6FD2A1" w14:textId="4C1A3E6F" w:rsidR="00063772" w:rsidRDefault="00B9574B" w:rsidP="00B9060B">
            <w:pPr>
              <w:jc w:val="left"/>
            </w:pPr>
            <w:r>
              <w:rPr>
                <w:rFonts w:hint="eastAsia"/>
              </w:rPr>
              <w:t>富士市青島町１９０番地の１　５０３</w:t>
            </w:r>
          </w:p>
        </w:tc>
      </w:tr>
      <w:tr w:rsidR="00063772" w14:paraId="25925E64" w14:textId="77777777" w:rsidTr="00B9060B">
        <w:trPr>
          <w:trHeight w:val="543"/>
        </w:trPr>
        <w:tc>
          <w:tcPr>
            <w:tcW w:w="737" w:type="dxa"/>
            <w:vAlign w:val="center"/>
          </w:tcPr>
          <w:p w14:paraId="6AD56A15" w14:textId="0FB81912" w:rsidR="00063772" w:rsidRDefault="00063772" w:rsidP="00B9060B">
            <w:pPr>
              <w:jc w:val="center"/>
            </w:pPr>
            <w:r>
              <w:rPr>
                <w:rFonts w:hint="eastAsia"/>
              </w:rPr>
              <w:t>３</w:t>
            </w:r>
          </w:p>
        </w:tc>
        <w:tc>
          <w:tcPr>
            <w:tcW w:w="2213" w:type="dxa"/>
            <w:vAlign w:val="center"/>
          </w:tcPr>
          <w:p w14:paraId="18539447" w14:textId="7B21B78F" w:rsidR="00063772" w:rsidRPr="00861F6A" w:rsidRDefault="00B9574B" w:rsidP="00861F6A">
            <w:pPr>
              <w:jc w:val="center"/>
            </w:pPr>
            <w:r w:rsidRPr="00861F6A">
              <w:rPr>
                <w:rFonts w:hint="eastAsia"/>
              </w:rPr>
              <w:t>赤石　裕</w:t>
            </w:r>
            <w:r w:rsidR="00CD2782">
              <w:rPr>
                <w:rFonts w:hint="eastAsia"/>
              </w:rPr>
              <w:t>美</w:t>
            </w:r>
          </w:p>
        </w:tc>
        <w:tc>
          <w:tcPr>
            <w:tcW w:w="5896" w:type="dxa"/>
            <w:vAlign w:val="center"/>
          </w:tcPr>
          <w:p w14:paraId="596C29F4" w14:textId="36CE07D8" w:rsidR="00063772" w:rsidRDefault="00610BCB" w:rsidP="00B9060B">
            <w:pPr>
              <w:jc w:val="left"/>
            </w:pPr>
            <w:r>
              <w:rPr>
                <w:rFonts w:hint="eastAsia"/>
              </w:rPr>
              <w:t>富士市本市場１２８番地の１</w:t>
            </w:r>
          </w:p>
        </w:tc>
      </w:tr>
      <w:tr w:rsidR="00063772" w14:paraId="18FEC66F" w14:textId="77777777" w:rsidTr="00B9060B">
        <w:trPr>
          <w:trHeight w:val="543"/>
        </w:trPr>
        <w:tc>
          <w:tcPr>
            <w:tcW w:w="737" w:type="dxa"/>
            <w:vAlign w:val="center"/>
          </w:tcPr>
          <w:p w14:paraId="11CFED67" w14:textId="672CE050" w:rsidR="00063772" w:rsidRDefault="00063772" w:rsidP="00B9060B">
            <w:pPr>
              <w:jc w:val="center"/>
            </w:pPr>
            <w:r>
              <w:rPr>
                <w:rFonts w:hint="eastAsia"/>
              </w:rPr>
              <w:t>４</w:t>
            </w:r>
          </w:p>
        </w:tc>
        <w:tc>
          <w:tcPr>
            <w:tcW w:w="2213" w:type="dxa"/>
            <w:vAlign w:val="center"/>
          </w:tcPr>
          <w:p w14:paraId="70D34F4C" w14:textId="7E8F7823" w:rsidR="00063772" w:rsidRPr="00861F6A" w:rsidRDefault="00B9574B" w:rsidP="00861F6A">
            <w:pPr>
              <w:jc w:val="center"/>
            </w:pPr>
            <w:r w:rsidRPr="00861F6A">
              <w:rPr>
                <w:rFonts w:hint="eastAsia"/>
              </w:rPr>
              <w:t>赤石　朔</w:t>
            </w:r>
          </w:p>
        </w:tc>
        <w:tc>
          <w:tcPr>
            <w:tcW w:w="5896" w:type="dxa"/>
            <w:vAlign w:val="center"/>
          </w:tcPr>
          <w:p w14:paraId="7596105D" w14:textId="0CBEBFA2" w:rsidR="00063772" w:rsidRDefault="00610BCB" w:rsidP="00B9060B">
            <w:pPr>
              <w:jc w:val="left"/>
            </w:pPr>
            <w:r>
              <w:rPr>
                <w:rFonts w:hint="eastAsia"/>
              </w:rPr>
              <w:t>富士市本市場１２８番地の１</w:t>
            </w:r>
          </w:p>
        </w:tc>
      </w:tr>
      <w:tr w:rsidR="00063772" w14:paraId="7B028CA5" w14:textId="77777777" w:rsidTr="00B9060B">
        <w:trPr>
          <w:trHeight w:val="543"/>
        </w:trPr>
        <w:tc>
          <w:tcPr>
            <w:tcW w:w="737" w:type="dxa"/>
            <w:vAlign w:val="center"/>
          </w:tcPr>
          <w:p w14:paraId="010F538A" w14:textId="57B804AF" w:rsidR="00063772" w:rsidRDefault="00063772" w:rsidP="00B9060B">
            <w:pPr>
              <w:jc w:val="center"/>
            </w:pPr>
            <w:r>
              <w:rPr>
                <w:rFonts w:hint="eastAsia"/>
              </w:rPr>
              <w:t>５</w:t>
            </w:r>
          </w:p>
        </w:tc>
        <w:tc>
          <w:tcPr>
            <w:tcW w:w="2213" w:type="dxa"/>
          </w:tcPr>
          <w:p w14:paraId="440485FC" w14:textId="37663245" w:rsidR="00063772" w:rsidRPr="00861F6A" w:rsidRDefault="00861F6A" w:rsidP="000C1AC0">
            <w:pPr>
              <w:spacing w:line="360" w:lineRule="auto"/>
              <w:jc w:val="center"/>
            </w:pPr>
            <w:r w:rsidRPr="00861F6A">
              <w:rPr>
                <w:rFonts w:hint="eastAsia"/>
              </w:rPr>
              <w:t>有冨　優子</w:t>
            </w:r>
          </w:p>
        </w:tc>
        <w:tc>
          <w:tcPr>
            <w:tcW w:w="5896" w:type="dxa"/>
          </w:tcPr>
          <w:p w14:paraId="7C94FEDE" w14:textId="77075091" w:rsidR="00063772" w:rsidRDefault="000C1AC0" w:rsidP="000C1AC0">
            <w:pPr>
              <w:spacing w:line="360" w:lineRule="auto"/>
              <w:jc w:val="left"/>
            </w:pPr>
            <w:r>
              <w:rPr>
                <w:rFonts w:hint="eastAsia"/>
              </w:rPr>
              <w:t>富士市入山瀬８０２番地の３０</w:t>
            </w:r>
          </w:p>
        </w:tc>
      </w:tr>
      <w:tr w:rsidR="00063772" w14:paraId="5C2C4BC6" w14:textId="77777777" w:rsidTr="00B9060B">
        <w:trPr>
          <w:trHeight w:val="543"/>
        </w:trPr>
        <w:tc>
          <w:tcPr>
            <w:tcW w:w="737" w:type="dxa"/>
            <w:vAlign w:val="center"/>
          </w:tcPr>
          <w:p w14:paraId="2BDA9BD7" w14:textId="4A881B3F" w:rsidR="00063772" w:rsidRDefault="00063772" w:rsidP="00B9060B">
            <w:pPr>
              <w:jc w:val="center"/>
            </w:pPr>
            <w:r>
              <w:rPr>
                <w:rFonts w:hint="eastAsia"/>
              </w:rPr>
              <w:t>６</w:t>
            </w:r>
          </w:p>
        </w:tc>
        <w:tc>
          <w:tcPr>
            <w:tcW w:w="2213" w:type="dxa"/>
          </w:tcPr>
          <w:p w14:paraId="7C99515B" w14:textId="0298CC50" w:rsidR="00063772" w:rsidRPr="00861F6A" w:rsidRDefault="00861F6A" w:rsidP="000C1AC0">
            <w:pPr>
              <w:spacing w:line="360" w:lineRule="auto"/>
              <w:jc w:val="center"/>
            </w:pPr>
            <w:r w:rsidRPr="00861F6A">
              <w:rPr>
                <w:rFonts w:hint="eastAsia"/>
              </w:rPr>
              <w:t>上原　光穂</w:t>
            </w:r>
          </w:p>
        </w:tc>
        <w:tc>
          <w:tcPr>
            <w:tcW w:w="5896" w:type="dxa"/>
          </w:tcPr>
          <w:p w14:paraId="20D3107D" w14:textId="5F618BC8" w:rsidR="00063772" w:rsidRDefault="000C1AC0" w:rsidP="000C1AC0">
            <w:pPr>
              <w:spacing w:line="360" w:lineRule="auto"/>
              <w:jc w:val="left"/>
            </w:pPr>
            <w:r w:rsidRPr="00E23C51">
              <w:rPr>
                <w:rFonts w:hint="eastAsia"/>
              </w:rPr>
              <w:t>富士宮市貴船町６番地２１</w:t>
            </w:r>
          </w:p>
        </w:tc>
      </w:tr>
      <w:tr w:rsidR="00063772" w14:paraId="06A9198D" w14:textId="77777777" w:rsidTr="00B9060B">
        <w:trPr>
          <w:trHeight w:val="543"/>
        </w:trPr>
        <w:tc>
          <w:tcPr>
            <w:tcW w:w="737" w:type="dxa"/>
            <w:vAlign w:val="center"/>
          </w:tcPr>
          <w:p w14:paraId="7B3BF99E" w14:textId="5587E35A" w:rsidR="00063772" w:rsidRDefault="00063772" w:rsidP="00B9060B">
            <w:pPr>
              <w:jc w:val="center"/>
            </w:pPr>
            <w:r>
              <w:rPr>
                <w:rFonts w:hint="eastAsia"/>
              </w:rPr>
              <w:t>７</w:t>
            </w:r>
          </w:p>
        </w:tc>
        <w:tc>
          <w:tcPr>
            <w:tcW w:w="2213" w:type="dxa"/>
          </w:tcPr>
          <w:p w14:paraId="46E413B1" w14:textId="67EC3AE7" w:rsidR="00063772" w:rsidRPr="00861F6A" w:rsidRDefault="00861F6A" w:rsidP="000C1AC0">
            <w:pPr>
              <w:spacing w:line="360" w:lineRule="auto"/>
              <w:jc w:val="center"/>
            </w:pPr>
            <w:r w:rsidRPr="00861F6A">
              <w:rPr>
                <w:rFonts w:hint="eastAsia"/>
              </w:rPr>
              <w:t>福與　隆寧</w:t>
            </w:r>
          </w:p>
        </w:tc>
        <w:tc>
          <w:tcPr>
            <w:tcW w:w="5896" w:type="dxa"/>
          </w:tcPr>
          <w:p w14:paraId="36D4395B" w14:textId="099CF16E" w:rsidR="00063772" w:rsidRDefault="000C1AC0" w:rsidP="000C1AC0">
            <w:pPr>
              <w:spacing w:line="360" w:lineRule="auto"/>
              <w:jc w:val="left"/>
            </w:pPr>
            <w:r w:rsidRPr="00C927C6">
              <w:rPr>
                <w:rFonts w:hint="eastAsia"/>
              </w:rPr>
              <w:t>富士本市場１０６番地の３</w:t>
            </w:r>
          </w:p>
        </w:tc>
      </w:tr>
      <w:tr w:rsidR="00063772" w14:paraId="79182A8B" w14:textId="77777777" w:rsidTr="00B9060B">
        <w:trPr>
          <w:trHeight w:val="543"/>
        </w:trPr>
        <w:tc>
          <w:tcPr>
            <w:tcW w:w="737" w:type="dxa"/>
            <w:vAlign w:val="center"/>
          </w:tcPr>
          <w:p w14:paraId="2045E042" w14:textId="307E0C96" w:rsidR="00063772" w:rsidRDefault="00063772" w:rsidP="00B9060B">
            <w:pPr>
              <w:jc w:val="center"/>
            </w:pPr>
            <w:r>
              <w:rPr>
                <w:rFonts w:hint="eastAsia"/>
              </w:rPr>
              <w:t>８</w:t>
            </w:r>
          </w:p>
        </w:tc>
        <w:tc>
          <w:tcPr>
            <w:tcW w:w="2213" w:type="dxa"/>
          </w:tcPr>
          <w:p w14:paraId="33B919FF" w14:textId="19DDED3E" w:rsidR="00063772" w:rsidRPr="00861F6A" w:rsidRDefault="00861F6A" w:rsidP="000C1AC0">
            <w:pPr>
              <w:spacing w:line="360" w:lineRule="auto"/>
              <w:jc w:val="center"/>
            </w:pPr>
            <w:r w:rsidRPr="00861F6A">
              <w:rPr>
                <w:rFonts w:hint="eastAsia"/>
              </w:rPr>
              <w:t>福與　浩史</w:t>
            </w:r>
          </w:p>
        </w:tc>
        <w:tc>
          <w:tcPr>
            <w:tcW w:w="5896" w:type="dxa"/>
          </w:tcPr>
          <w:p w14:paraId="5F271331" w14:textId="5CE10B90" w:rsidR="00063772" w:rsidRDefault="000C1AC0" w:rsidP="000C1AC0">
            <w:pPr>
              <w:spacing w:line="360" w:lineRule="auto"/>
              <w:jc w:val="left"/>
            </w:pPr>
            <w:r w:rsidRPr="00C927C6">
              <w:rPr>
                <w:rFonts w:hint="eastAsia"/>
              </w:rPr>
              <w:t>富士本市場１０６番地の３</w:t>
            </w:r>
          </w:p>
        </w:tc>
      </w:tr>
      <w:tr w:rsidR="00063772" w14:paraId="13D9E3AC" w14:textId="77777777" w:rsidTr="00B9060B">
        <w:trPr>
          <w:trHeight w:val="543"/>
        </w:trPr>
        <w:tc>
          <w:tcPr>
            <w:tcW w:w="737" w:type="dxa"/>
            <w:vAlign w:val="center"/>
          </w:tcPr>
          <w:p w14:paraId="2F251E58" w14:textId="1A09BE46" w:rsidR="00063772" w:rsidRDefault="00063772" w:rsidP="00B9060B">
            <w:pPr>
              <w:jc w:val="center"/>
            </w:pPr>
            <w:r>
              <w:rPr>
                <w:rFonts w:hint="eastAsia"/>
              </w:rPr>
              <w:t>９</w:t>
            </w:r>
          </w:p>
        </w:tc>
        <w:tc>
          <w:tcPr>
            <w:tcW w:w="2213" w:type="dxa"/>
          </w:tcPr>
          <w:p w14:paraId="3E09D595" w14:textId="3B54F6B0" w:rsidR="00063772" w:rsidRPr="00861F6A" w:rsidRDefault="00861F6A" w:rsidP="000C1AC0">
            <w:pPr>
              <w:spacing w:line="360" w:lineRule="auto"/>
              <w:jc w:val="center"/>
            </w:pPr>
            <w:r w:rsidRPr="00861F6A">
              <w:rPr>
                <w:rFonts w:hint="eastAsia"/>
              </w:rPr>
              <w:t>斉藤　千春</w:t>
            </w:r>
          </w:p>
        </w:tc>
        <w:tc>
          <w:tcPr>
            <w:tcW w:w="5896" w:type="dxa"/>
          </w:tcPr>
          <w:p w14:paraId="1A539723" w14:textId="0FF49EE8" w:rsidR="00063772" w:rsidRDefault="000C1AC0" w:rsidP="000C1AC0">
            <w:pPr>
              <w:spacing w:line="360" w:lineRule="auto"/>
              <w:jc w:val="left"/>
            </w:pPr>
            <w:r w:rsidRPr="00C927C6">
              <w:rPr>
                <w:rFonts w:hint="eastAsia"/>
              </w:rPr>
              <w:t>富士市</w:t>
            </w:r>
            <w:r>
              <w:rPr>
                <w:rFonts w:hint="eastAsia"/>
              </w:rPr>
              <w:t>今泉３９１３番</w:t>
            </w:r>
            <w:r w:rsidRPr="00C927C6">
              <w:rPr>
                <w:rFonts w:hint="eastAsia"/>
              </w:rPr>
              <w:t>の</w:t>
            </w:r>
            <w:r>
              <w:rPr>
                <w:rFonts w:hint="eastAsia"/>
              </w:rPr>
              <w:t>９</w:t>
            </w:r>
          </w:p>
        </w:tc>
      </w:tr>
      <w:tr w:rsidR="00063772" w14:paraId="41E6E5B4" w14:textId="77777777" w:rsidTr="00B9060B">
        <w:trPr>
          <w:trHeight w:val="543"/>
        </w:trPr>
        <w:tc>
          <w:tcPr>
            <w:tcW w:w="737" w:type="dxa"/>
            <w:vAlign w:val="center"/>
          </w:tcPr>
          <w:p w14:paraId="2CCB8F3A" w14:textId="67AEC402" w:rsidR="00063772" w:rsidRDefault="00063772" w:rsidP="00B9060B">
            <w:pPr>
              <w:jc w:val="center"/>
            </w:pPr>
            <w:r>
              <w:rPr>
                <w:rFonts w:hint="eastAsia"/>
              </w:rPr>
              <w:t>10</w:t>
            </w:r>
          </w:p>
        </w:tc>
        <w:tc>
          <w:tcPr>
            <w:tcW w:w="2213" w:type="dxa"/>
          </w:tcPr>
          <w:p w14:paraId="18427465" w14:textId="77777777" w:rsidR="00063772" w:rsidRDefault="00063772" w:rsidP="00C1095C"/>
        </w:tc>
        <w:tc>
          <w:tcPr>
            <w:tcW w:w="5896" w:type="dxa"/>
          </w:tcPr>
          <w:p w14:paraId="487815BE" w14:textId="77777777" w:rsidR="00063772" w:rsidRDefault="00063772" w:rsidP="004C41DE"/>
        </w:tc>
      </w:tr>
    </w:tbl>
    <w:p w14:paraId="1A526734" w14:textId="6F1B010E" w:rsidR="00063772" w:rsidRDefault="00063772" w:rsidP="004C41DE">
      <w:pPr>
        <w:ind w:left="630" w:hangingChars="300" w:hanging="630"/>
      </w:pPr>
    </w:p>
    <w:sectPr w:rsidR="0006377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309CA" w14:textId="77777777" w:rsidR="00EF7D04" w:rsidRDefault="00EF7D04" w:rsidP="00094548">
      <w:r>
        <w:separator/>
      </w:r>
    </w:p>
  </w:endnote>
  <w:endnote w:type="continuationSeparator" w:id="0">
    <w:p w14:paraId="6ACABAB9" w14:textId="77777777" w:rsidR="00EF7D04" w:rsidRDefault="00EF7D04" w:rsidP="0009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E448D" w14:textId="77777777" w:rsidR="00EF7D04" w:rsidRDefault="00EF7D04" w:rsidP="00094548">
      <w:r>
        <w:separator/>
      </w:r>
    </w:p>
  </w:footnote>
  <w:footnote w:type="continuationSeparator" w:id="0">
    <w:p w14:paraId="395F343E" w14:textId="77777777" w:rsidR="00EF7D04" w:rsidRDefault="00EF7D04" w:rsidP="0009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ACC"/>
    <w:rsid w:val="00057077"/>
    <w:rsid w:val="00063772"/>
    <w:rsid w:val="00094548"/>
    <w:rsid w:val="000C1AC0"/>
    <w:rsid w:val="000E08E5"/>
    <w:rsid w:val="001502FB"/>
    <w:rsid w:val="00192BA8"/>
    <w:rsid w:val="001F578F"/>
    <w:rsid w:val="002679B5"/>
    <w:rsid w:val="0036793A"/>
    <w:rsid w:val="004C41DE"/>
    <w:rsid w:val="00586360"/>
    <w:rsid w:val="00610BCB"/>
    <w:rsid w:val="00680280"/>
    <w:rsid w:val="007817FA"/>
    <w:rsid w:val="00861F6A"/>
    <w:rsid w:val="00870B3B"/>
    <w:rsid w:val="009278AA"/>
    <w:rsid w:val="00950FEE"/>
    <w:rsid w:val="00963C48"/>
    <w:rsid w:val="00A066F8"/>
    <w:rsid w:val="00B36E94"/>
    <w:rsid w:val="00B55342"/>
    <w:rsid w:val="00B9060B"/>
    <w:rsid w:val="00B9574B"/>
    <w:rsid w:val="00C1095C"/>
    <w:rsid w:val="00C70751"/>
    <w:rsid w:val="00CD2782"/>
    <w:rsid w:val="00D723FD"/>
    <w:rsid w:val="00D97DB8"/>
    <w:rsid w:val="00E3064B"/>
    <w:rsid w:val="00E87ACC"/>
    <w:rsid w:val="00EF7D04"/>
    <w:rsid w:val="00FA3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C3E684"/>
  <w15:chartTrackingRefBased/>
  <w15:docId w15:val="{72393C3D-3B94-4D7A-962C-A5863DC5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3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4548"/>
    <w:pPr>
      <w:tabs>
        <w:tab w:val="center" w:pos="4252"/>
        <w:tab w:val="right" w:pos="8504"/>
      </w:tabs>
      <w:snapToGrid w:val="0"/>
    </w:pPr>
  </w:style>
  <w:style w:type="character" w:customStyle="1" w:styleId="a5">
    <w:name w:val="ヘッダー (文字)"/>
    <w:basedOn w:val="a0"/>
    <w:link w:val="a4"/>
    <w:uiPriority w:val="99"/>
    <w:rsid w:val="00094548"/>
  </w:style>
  <w:style w:type="paragraph" w:styleId="a6">
    <w:name w:val="footer"/>
    <w:basedOn w:val="a"/>
    <w:link w:val="a7"/>
    <w:uiPriority w:val="99"/>
    <w:unhideWhenUsed/>
    <w:rsid w:val="00094548"/>
    <w:pPr>
      <w:tabs>
        <w:tab w:val="center" w:pos="4252"/>
        <w:tab w:val="right" w:pos="8504"/>
      </w:tabs>
      <w:snapToGrid w:val="0"/>
    </w:pPr>
  </w:style>
  <w:style w:type="character" w:customStyle="1" w:styleId="a7">
    <w:name w:val="フッター (文字)"/>
    <w:basedOn w:val="a0"/>
    <w:link w:val="a6"/>
    <w:uiPriority w:val="99"/>
    <w:rsid w:val="00094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4</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ゲストユーザー</dc:creator>
  <cp:keywords/>
  <dc:description/>
  <cp:lastModifiedBy>ゲストユーザー</cp:lastModifiedBy>
  <cp:revision>11</cp:revision>
  <cp:lastPrinted>2022-11-22T06:21:00Z</cp:lastPrinted>
  <dcterms:created xsi:type="dcterms:W3CDTF">2022-07-16T05:30:00Z</dcterms:created>
  <dcterms:modified xsi:type="dcterms:W3CDTF">2022-11-22T06:30:00Z</dcterms:modified>
</cp:coreProperties>
</file>