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2CEB" w14:textId="77777777" w:rsidR="00F15399" w:rsidRPr="00367A70" w:rsidRDefault="00F15399" w:rsidP="008A0A57">
      <w:pPr>
        <w:pStyle w:val="mb100"/>
        <w:shd w:val="clear" w:color="auto" w:fill="FFFFFF"/>
        <w:snapToGrid w:val="0"/>
        <w:spacing w:before="0" w:beforeAutospacing="0" w:after="0" w:afterAutospacing="0" w:line="360" w:lineRule="auto"/>
        <w:jc w:val="center"/>
        <w:rPr>
          <w:rFonts w:ascii="HGSｺﾞｼｯｸM" w:eastAsia="HGSｺﾞｼｯｸM" w:hAnsiTheme="minorEastAsia"/>
        </w:rPr>
      </w:pPr>
    </w:p>
    <w:p w14:paraId="78D3BD1E" w14:textId="54161D8B" w:rsidR="006643FF" w:rsidRPr="00432320" w:rsidRDefault="006643FF" w:rsidP="00432320">
      <w:pPr>
        <w:pStyle w:val="mb100"/>
        <w:shd w:val="clear" w:color="auto" w:fill="FFFFFF"/>
        <w:snapToGrid w:val="0"/>
        <w:spacing w:before="0" w:beforeAutospacing="0" w:after="0" w:afterAutospacing="0" w:line="300" w:lineRule="exact"/>
        <w:jc w:val="center"/>
        <w:rPr>
          <w:rFonts w:ascii="游ゴシック Medium" w:eastAsia="游ゴシック Medium" w:hAnsi="游ゴシック Medium"/>
        </w:rPr>
      </w:pPr>
      <w:r w:rsidRPr="00432320">
        <w:rPr>
          <w:rFonts w:ascii="游ゴシック Medium" w:eastAsia="游ゴシック Medium" w:hAnsi="游ゴシック Medium" w:hint="eastAsia"/>
        </w:rPr>
        <w:t>特定非営利活動法人大阪障害者雇用支援ネットワーク</w:t>
      </w:r>
    </w:p>
    <w:p w14:paraId="73C94FB0" w14:textId="31B49C0F" w:rsidR="009052C1" w:rsidRPr="00432320" w:rsidRDefault="00D52652" w:rsidP="00432320">
      <w:pPr>
        <w:pStyle w:val="mb100"/>
        <w:shd w:val="clear" w:color="auto" w:fill="FFFFFF"/>
        <w:snapToGrid w:val="0"/>
        <w:spacing w:before="0" w:beforeAutospacing="0" w:after="0" w:afterAutospacing="0" w:line="300" w:lineRule="exact"/>
        <w:jc w:val="center"/>
        <w:rPr>
          <w:rFonts w:ascii="游ゴシック Medium" w:eastAsia="游ゴシック Medium" w:hAnsi="游ゴシック Medium"/>
        </w:rPr>
      </w:pPr>
      <w:r w:rsidRPr="00432320">
        <w:rPr>
          <w:rFonts w:ascii="游ゴシック Medium" w:eastAsia="游ゴシック Medium" w:hAnsi="游ゴシック Medium" w:hint="eastAsia"/>
        </w:rPr>
        <w:t>役員報酬規程</w:t>
      </w:r>
    </w:p>
    <w:p w14:paraId="4B0FB14A" w14:textId="77777777" w:rsidR="009052C1" w:rsidRPr="00432320" w:rsidRDefault="009052C1" w:rsidP="00432320">
      <w:pPr>
        <w:pStyle w:val="mb100"/>
        <w:shd w:val="clear" w:color="auto" w:fill="FFFFFF"/>
        <w:snapToGrid w:val="0"/>
        <w:spacing w:before="0" w:beforeAutospacing="0" w:after="0" w:afterAutospacing="0" w:line="300" w:lineRule="exact"/>
        <w:rPr>
          <w:rFonts w:ascii="游ゴシック Medium" w:eastAsia="游ゴシック Medium" w:hAnsi="游ゴシック Medium"/>
          <w:sz w:val="22"/>
          <w:szCs w:val="22"/>
        </w:rPr>
      </w:pPr>
    </w:p>
    <w:p w14:paraId="65CF9554" w14:textId="76E3E8ED" w:rsidR="0012658F" w:rsidRPr="00432320" w:rsidRDefault="00D52652" w:rsidP="0041197F">
      <w:pPr>
        <w:pStyle w:val="mb100"/>
        <w:shd w:val="clear" w:color="auto" w:fill="FFFFFF"/>
        <w:snapToGrid w:val="0"/>
        <w:spacing w:before="0" w:beforeAutospacing="0" w:after="0" w:afterAutospacing="0" w:line="340" w:lineRule="exact"/>
        <w:rPr>
          <w:rFonts w:ascii="游ゴシック Medium" w:eastAsia="游ゴシック Medium" w:hAnsi="游ゴシック Medium"/>
          <w:sz w:val="22"/>
          <w:szCs w:val="22"/>
        </w:rPr>
      </w:pPr>
      <w:r w:rsidRPr="00432320">
        <w:rPr>
          <w:rFonts w:ascii="游ゴシック Medium" w:eastAsia="游ゴシック Medium" w:hAnsi="游ゴシック Medium" w:hint="eastAsia"/>
          <w:sz w:val="22"/>
          <w:szCs w:val="22"/>
        </w:rPr>
        <w:t>（目</w:t>
      </w:r>
      <w:r w:rsidR="00EE791F">
        <w:rPr>
          <w:rFonts w:ascii="游ゴシック Medium" w:eastAsia="游ゴシック Medium" w:hAnsi="游ゴシック Medium" w:hint="eastAsia"/>
          <w:sz w:val="22"/>
          <w:szCs w:val="22"/>
        </w:rPr>
        <w:t xml:space="preserve">　</w:t>
      </w:r>
      <w:r w:rsidRPr="00432320">
        <w:rPr>
          <w:rFonts w:ascii="游ゴシック Medium" w:eastAsia="游ゴシック Medium" w:hAnsi="游ゴシック Medium" w:hint="eastAsia"/>
          <w:sz w:val="22"/>
          <w:szCs w:val="22"/>
        </w:rPr>
        <w:t>的）</w:t>
      </w:r>
      <w:r w:rsidRPr="00432320">
        <w:rPr>
          <w:rFonts w:ascii="游ゴシック Medium" w:eastAsia="游ゴシック Medium" w:hAnsi="游ゴシック Medium" w:hint="eastAsia"/>
          <w:sz w:val="22"/>
          <w:szCs w:val="22"/>
        </w:rPr>
        <w:br/>
        <w:t>第１条　この規程は、特定非営利活動法人大阪障害者雇用支援ネットワー</w:t>
      </w:r>
      <w:r w:rsidR="008A0A57" w:rsidRPr="00432320">
        <w:rPr>
          <w:rFonts w:ascii="游ゴシック Medium" w:eastAsia="游ゴシック Medium" w:hAnsi="游ゴシック Medium" w:hint="eastAsia"/>
          <w:sz w:val="22"/>
          <w:szCs w:val="22"/>
        </w:rPr>
        <w:t>ク</w:t>
      </w:r>
      <w:r w:rsidRPr="00432320">
        <w:rPr>
          <w:rFonts w:ascii="游ゴシック Medium" w:eastAsia="游ゴシック Medium" w:hAnsi="游ゴシック Medium" w:hint="eastAsia"/>
          <w:sz w:val="22"/>
          <w:szCs w:val="22"/>
        </w:rPr>
        <w:t>の役</w:t>
      </w:r>
      <w:r w:rsidR="0012658F" w:rsidRPr="00432320">
        <w:rPr>
          <w:rFonts w:ascii="游ゴシック Medium" w:eastAsia="游ゴシック Medium" w:hAnsi="游ゴシック Medium" w:hint="eastAsia"/>
          <w:sz w:val="22"/>
          <w:szCs w:val="22"/>
        </w:rPr>
        <w:t>員</w:t>
      </w:r>
      <w:r w:rsidRPr="00432320">
        <w:rPr>
          <w:rFonts w:ascii="游ゴシック Medium" w:eastAsia="游ゴシック Medium" w:hAnsi="游ゴシック Medium" w:hint="eastAsia"/>
          <w:sz w:val="22"/>
          <w:szCs w:val="22"/>
        </w:rPr>
        <w:t>の報酬</w:t>
      </w:r>
      <w:r w:rsidR="0012658F" w:rsidRPr="00432320">
        <w:rPr>
          <w:rFonts w:ascii="游ゴシック Medium" w:eastAsia="游ゴシック Medium" w:hAnsi="游ゴシック Medium" w:hint="eastAsia"/>
          <w:sz w:val="22"/>
          <w:szCs w:val="22"/>
        </w:rPr>
        <w:t xml:space="preserve">　　</w:t>
      </w:r>
    </w:p>
    <w:p w14:paraId="36E21671" w14:textId="206BC269" w:rsidR="002A375F" w:rsidRPr="00432320" w:rsidRDefault="00D52652" w:rsidP="0041197F">
      <w:pPr>
        <w:pStyle w:val="mb100"/>
        <w:shd w:val="clear" w:color="auto" w:fill="FFFFFF"/>
        <w:snapToGrid w:val="0"/>
        <w:spacing w:before="0" w:beforeAutospacing="0" w:after="0" w:afterAutospacing="0" w:line="340" w:lineRule="exact"/>
        <w:ind w:firstLineChars="100" w:firstLine="220"/>
        <w:rPr>
          <w:rFonts w:ascii="游ゴシック Medium" w:eastAsia="游ゴシック Medium" w:hAnsi="游ゴシック Medium"/>
          <w:sz w:val="22"/>
          <w:szCs w:val="22"/>
        </w:rPr>
      </w:pPr>
      <w:r w:rsidRPr="00432320">
        <w:rPr>
          <w:rFonts w:ascii="游ゴシック Medium" w:eastAsia="游ゴシック Medium" w:hAnsi="游ゴシック Medium" w:hint="eastAsia"/>
          <w:sz w:val="22"/>
          <w:szCs w:val="22"/>
        </w:rPr>
        <w:t>の支給について定めることを目的とする。</w:t>
      </w:r>
      <w:r w:rsidRPr="00432320">
        <w:rPr>
          <w:rFonts w:ascii="游ゴシック Medium" w:eastAsia="游ゴシック Medium" w:hAnsi="游ゴシック Medium" w:hint="eastAsia"/>
          <w:sz w:val="22"/>
          <w:szCs w:val="22"/>
        </w:rPr>
        <w:br/>
      </w:r>
      <w:r w:rsidRPr="00432320">
        <w:rPr>
          <w:rFonts w:ascii="游ゴシック Medium" w:eastAsia="游ゴシック Medium" w:hAnsi="游ゴシック Medium" w:hint="eastAsia"/>
          <w:sz w:val="22"/>
          <w:szCs w:val="22"/>
        </w:rPr>
        <w:br/>
      </w:r>
      <w:r w:rsidR="002A375F" w:rsidRPr="00432320">
        <w:rPr>
          <w:rFonts w:ascii="游ゴシック Medium" w:eastAsia="游ゴシック Medium" w:hAnsi="游ゴシック Medium" w:hint="eastAsia"/>
          <w:sz w:val="22"/>
          <w:szCs w:val="22"/>
        </w:rPr>
        <w:t>（定</w:t>
      </w:r>
      <w:r w:rsidR="00EE791F">
        <w:rPr>
          <w:rFonts w:ascii="游ゴシック Medium" w:eastAsia="游ゴシック Medium" w:hAnsi="游ゴシック Medium" w:hint="eastAsia"/>
          <w:sz w:val="22"/>
          <w:szCs w:val="22"/>
        </w:rPr>
        <w:t xml:space="preserve">　</w:t>
      </w:r>
      <w:r w:rsidR="002A375F" w:rsidRPr="00432320">
        <w:rPr>
          <w:rFonts w:ascii="游ゴシック Medium" w:eastAsia="游ゴシック Medium" w:hAnsi="游ゴシック Medium" w:hint="eastAsia"/>
          <w:sz w:val="22"/>
          <w:szCs w:val="22"/>
        </w:rPr>
        <w:t xml:space="preserve">義） </w:t>
      </w:r>
    </w:p>
    <w:p w14:paraId="07797765" w14:textId="6DAC2143" w:rsidR="002A375F" w:rsidRPr="00432320" w:rsidRDefault="002A375F" w:rsidP="0041197F">
      <w:pPr>
        <w:pStyle w:val="mb100"/>
        <w:shd w:val="clear" w:color="auto" w:fill="FFFFFF"/>
        <w:snapToGrid w:val="0"/>
        <w:spacing w:before="0" w:beforeAutospacing="0" w:after="0" w:afterAutospacing="0" w:line="340" w:lineRule="exact"/>
        <w:rPr>
          <w:rFonts w:ascii="游ゴシック Medium" w:eastAsia="游ゴシック Medium" w:hAnsi="游ゴシック Medium"/>
          <w:sz w:val="22"/>
          <w:szCs w:val="22"/>
        </w:rPr>
      </w:pPr>
      <w:r w:rsidRPr="00432320">
        <w:rPr>
          <w:rFonts w:ascii="游ゴシック Medium" w:eastAsia="游ゴシック Medium" w:hAnsi="游ゴシック Medium" w:hint="eastAsia"/>
          <w:sz w:val="22"/>
          <w:szCs w:val="22"/>
        </w:rPr>
        <w:t>第２条</w:t>
      </w:r>
      <w:r w:rsidR="00432320">
        <w:rPr>
          <w:rFonts w:ascii="游ゴシック Medium" w:eastAsia="游ゴシック Medium" w:hAnsi="游ゴシック Medium" w:hint="eastAsia"/>
          <w:sz w:val="22"/>
          <w:szCs w:val="22"/>
        </w:rPr>
        <w:t xml:space="preserve">　</w:t>
      </w:r>
      <w:r w:rsidRPr="00432320">
        <w:rPr>
          <w:rFonts w:ascii="游ゴシック Medium" w:eastAsia="游ゴシック Medium" w:hAnsi="游ゴシック Medium" w:hint="eastAsia"/>
          <w:sz w:val="22"/>
          <w:szCs w:val="22"/>
        </w:rPr>
        <w:t xml:space="preserve">本規程でいう役員とは、理事及び監事をいう。 </w:t>
      </w:r>
    </w:p>
    <w:p w14:paraId="33E753DE" w14:textId="1B028057" w:rsidR="00432320" w:rsidRDefault="002A375F" w:rsidP="0041197F">
      <w:pPr>
        <w:pStyle w:val="mb100"/>
        <w:shd w:val="clear" w:color="auto" w:fill="FFFFFF"/>
        <w:snapToGrid w:val="0"/>
        <w:spacing w:before="0" w:beforeAutospacing="0" w:after="0" w:afterAutospacing="0" w:line="340" w:lineRule="exact"/>
        <w:ind w:left="330" w:hangingChars="150" w:hanging="330"/>
        <w:rPr>
          <w:rFonts w:ascii="游ゴシック Medium" w:eastAsia="游ゴシック Medium" w:hAnsi="游ゴシック Medium"/>
          <w:sz w:val="22"/>
          <w:szCs w:val="22"/>
        </w:rPr>
      </w:pPr>
      <w:r w:rsidRPr="00432320">
        <w:rPr>
          <w:rFonts w:ascii="游ゴシック Medium" w:eastAsia="游ゴシック Medium" w:hAnsi="游ゴシック Medium" w:hint="eastAsia"/>
          <w:sz w:val="22"/>
          <w:szCs w:val="22"/>
        </w:rPr>
        <w:t>２</w:t>
      </w:r>
      <w:r w:rsidR="0041197F">
        <w:rPr>
          <w:rFonts w:ascii="游ゴシック Medium" w:eastAsia="游ゴシック Medium" w:hAnsi="游ゴシック Medium" w:hint="eastAsia"/>
          <w:sz w:val="22"/>
          <w:szCs w:val="22"/>
        </w:rPr>
        <w:t xml:space="preserve">　</w:t>
      </w:r>
      <w:r w:rsidRPr="00432320">
        <w:rPr>
          <w:rFonts w:ascii="游ゴシック Medium" w:eastAsia="游ゴシック Medium" w:hAnsi="游ゴシック Medium" w:hint="eastAsia"/>
          <w:sz w:val="22"/>
          <w:szCs w:val="22"/>
        </w:rPr>
        <w:t>報酬は、法人と委任関係にある役員等の職務執行の対価として支払われるもの</w:t>
      </w:r>
      <w:r w:rsidR="00432320">
        <w:rPr>
          <w:rFonts w:ascii="游ゴシック Medium" w:eastAsia="游ゴシック Medium" w:hAnsi="游ゴシック Medium" w:hint="eastAsia"/>
          <w:sz w:val="22"/>
          <w:szCs w:val="22"/>
        </w:rPr>
        <w:t>であ</w:t>
      </w:r>
    </w:p>
    <w:p w14:paraId="1B85C4AD" w14:textId="5E606AA0" w:rsidR="002A375F" w:rsidRPr="00432320" w:rsidRDefault="002A375F" w:rsidP="0041197F">
      <w:pPr>
        <w:pStyle w:val="mb100"/>
        <w:shd w:val="clear" w:color="auto" w:fill="FFFFFF"/>
        <w:snapToGrid w:val="0"/>
        <w:spacing w:before="0" w:beforeAutospacing="0" w:after="0" w:afterAutospacing="0" w:line="340" w:lineRule="exact"/>
        <w:ind w:left="330" w:hangingChars="150" w:hanging="330"/>
        <w:rPr>
          <w:rFonts w:ascii="游ゴシック Medium" w:eastAsia="游ゴシック Medium" w:hAnsi="游ゴシック Medium"/>
          <w:sz w:val="22"/>
          <w:szCs w:val="22"/>
        </w:rPr>
      </w:pPr>
      <w:r w:rsidRPr="00432320">
        <w:rPr>
          <w:rFonts w:ascii="游ゴシック Medium" w:eastAsia="游ゴシック Medium" w:hAnsi="游ゴシック Medium" w:hint="eastAsia"/>
          <w:sz w:val="22"/>
          <w:szCs w:val="22"/>
        </w:rPr>
        <w:t>る。</w:t>
      </w:r>
    </w:p>
    <w:p w14:paraId="466341ED" w14:textId="77777777" w:rsidR="002A375F" w:rsidRPr="00432320" w:rsidRDefault="002A375F" w:rsidP="0041197F">
      <w:pPr>
        <w:pStyle w:val="mb100"/>
        <w:shd w:val="clear" w:color="auto" w:fill="FFFFFF"/>
        <w:snapToGrid w:val="0"/>
        <w:spacing w:before="0" w:beforeAutospacing="0" w:after="0" w:afterAutospacing="0" w:line="340" w:lineRule="exact"/>
        <w:ind w:left="330" w:hangingChars="150" w:hanging="330"/>
        <w:rPr>
          <w:rFonts w:ascii="游ゴシック Medium" w:eastAsia="游ゴシック Medium" w:hAnsi="游ゴシック Medium"/>
          <w:sz w:val="22"/>
          <w:szCs w:val="22"/>
        </w:rPr>
      </w:pPr>
    </w:p>
    <w:p w14:paraId="32A23CCF" w14:textId="5F2C7C29" w:rsidR="00886490" w:rsidRPr="00432320" w:rsidRDefault="0041197F" w:rsidP="0041197F">
      <w:pPr>
        <w:pStyle w:val="Bodytext10"/>
        <w:snapToGrid w:val="0"/>
        <w:spacing w:line="340" w:lineRule="exact"/>
        <w:rPr>
          <w:rFonts w:ascii="游ゴシック Medium" w:eastAsia="游ゴシック Medium" w:hAnsi="游ゴシック Medium"/>
          <w:sz w:val="22"/>
          <w:szCs w:val="22"/>
        </w:rPr>
      </w:pPr>
      <w:r>
        <w:rPr>
          <w:rFonts w:ascii="游ゴシック Medium" w:eastAsia="游ゴシック Medium" w:hAnsi="游ゴシック Medium" w:hint="eastAsia"/>
          <w:color w:val="000000"/>
          <w:sz w:val="22"/>
          <w:szCs w:val="22"/>
        </w:rPr>
        <w:t>（</w:t>
      </w:r>
      <w:r w:rsidR="00886490" w:rsidRPr="00432320">
        <w:rPr>
          <w:rFonts w:ascii="游ゴシック Medium" w:eastAsia="游ゴシック Medium" w:hAnsi="游ゴシック Medium"/>
          <w:color w:val="000000"/>
          <w:sz w:val="22"/>
          <w:szCs w:val="22"/>
        </w:rPr>
        <w:t>報酬基準・報酬額の決定</w:t>
      </w:r>
      <w:r>
        <w:rPr>
          <w:rFonts w:ascii="游ゴシック Medium" w:eastAsia="游ゴシック Medium" w:hAnsi="游ゴシック Medium" w:hint="eastAsia"/>
          <w:color w:val="000000"/>
          <w:sz w:val="22"/>
          <w:szCs w:val="22"/>
        </w:rPr>
        <w:t>）</w:t>
      </w:r>
    </w:p>
    <w:p w14:paraId="15038FC4" w14:textId="2B93A749" w:rsidR="00886490" w:rsidRPr="00432320" w:rsidRDefault="00886490" w:rsidP="0041197F">
      <w:pPr>
        <w:pStyle w:val="Bodytext10"/>
        <w:tabs>
          <w:tab w:val="left" w:pos="1409"/>
        </w:tabs>
        <w:snapToGrid w:val="0"/>
        <w:spacing w:line="340" w:lineRule="exact"/>
        <w:ind w:left="220" w:hangingChars="100" w:hanging="220"/>
        <w:rPr>
          <w:rFonts w:ascii="游ゴシック Medium" w:eastAsia="游ゴシック Medium" w:hAnsi="游ゴシック Medium"/>
          <w:sz w:val="22"/>
          <w:szCs w:val="22"/>
        </w:rPr>
      </w:pPr>
      <w:r w:rsidRPr="00432320">
        <w:rPr>
          <w:rFonts w:ascii="游ゴシック Medium" w:eastAsia="游ゴシック Medium" w:hAnsi="游ゴシック Medium"/>
          <w:color w:val="000000"/>
          <w:sz w:val="22"/>
          <w:szCs w:val="22"/>
        </w:rPr>
        <w:t>第</w:t>
      </w:r>
      <w:r w:rsidR="00432320" w:rsidRPr="00432320">
        <w:rPr>
          <w:rFonts w:ascii="游ゴシック Medium" w:eastAsia="游ゴシック Medium" w:hAnsi="游ゴシック Medium" w:hint="eastAsia"/>
          <w:color w:val="000000"/>
          <w:sz w:val="22"/>
          <w:szCs w:val="22"/>
        </w:rPr>
        <w:t>３</w:t>
      </w:r>
      <w:r w:rsidRPr="00432320">
        <w:rPr>
          <w:rFonts w:ascii="游ゴシック Medium" w:eastAsia="游ゴシック Medium" w:hAnsi="游ゴシック Medium"/>
          <w:color w:val="000000"/>
          <w:sz w:val="22"/>
          <w:szCs w:val="22"/>
        </w:rPr>
        <w:t>条</w:t>
      </w:r>
      <w:r w:rsidR="00432320">
        <w:rPr>
          <w:rFonts w:ascii="游ゴシック Medium" w:eastAsia="游ゴシック Medium" w:hAnsi="游ゴシック Medium" w:hint="eastAsia"/>
          <w:color w:val="000000"/>
          <w:sz w:val="22"/>
          <w:szCs w:val="22"/>
        </w:rPr>
        <w:t xml:space="preserve">　</w:t>
      </w:r>
      <w:r w:rsidRPr="00432320">
        <w:rPr>
          <w:rFonts w:ascii="游ゴシック Medium" w:eastAsia="游ゴシック Medium" w:hAnsi="游ゴシック Medium"/>
          <w:color w:val="000000"/>
          <w:sz w:val="22"/>
          <w:szCs w:val="22"/>
        </w:rPr>
        <w:t>役員の報酬は年俸制とし、当法人全体の運営管理に関する職務遂行状況を勘案する。</w:t>
      </w:r>
    </w:p>
    <w:p w14:paraId="5D9B58FD" w14:textId="4A025BBA" w:rsidR="00886490" w:rsidRDefault="00886490" w:rsidP="0041197F">
      <w:pPr>
        <w:pStyle w:val="Bodytext10"/>
        <w:tabs>
          <w:tab w:val="left" w:pos="1134"/>
        </w:tabs>
        <w:snapToGrid w:val="0"/>
        <w:spacing w:line="340" w:lineRule="exact"/>
        <w:jc w:val="both"/>
        <w:rPr>
          <w:rFonts w:ascii="游ゴシック Medium" w:eastAsia="游ゴシック Medium" w:hAnsi="游ゴシック Medium"/>
          <w:color w:val="000000"/>
          <w:sz w:val="22"/>
          <w:szCs w:val="22"/>
        </w:rPr>
      </w:pPr>
      <w:r w:rsidRPr="00432320">
        <w:rPr>
          <w:rFonts w:ascii="游ゴシック Medium" w:eastAsia="游ゴシック Medium" w:hAnsi="游ゴシック Medium"/>
          <w:color w:val="000000"/>
          <w:sz w:val="22"/>
          <w:szCs w:val="22"/>
        </w:rPr>
        <w:t>２</w:t>
      </w:r>
      <w:r w:rsidR="00432320">
        <w:rPr>
          <w:rFonts w:ascii="游ゴシック Medium" w:eastAsia="游ゴシック Medium" w:hAnsi="游ゴシック Medium" w:hint="eastAsia"/>
          <w:color w:val="000000"/>
          <w:sz w:val="22"/>
          <w:szCs w:val="22"/>
        </w:rPr>
        <w:t xml:space="preserve">　</w:t>
      </w:r>
      <w:r w:rsidRPr="00432320">
        <w:rPr>
          <w:rFonts w:ascii="游ゴシック Medium" w:eastAsia="游ゴシック Medium" w:hAnsi="游ゴシック Medium"/>
          <w:color w:val="000000"/>
          <w:sz w:val="22"/>
          <w:szCs w:val="22"/>
        </w:rPr>
        <w:t>年度末の理事会にて協議を行い、年額を決定する。</w:t>
      </w:r>
    </w:p>
    <w:p w14:paraId="2C2F8D19" w14:textId="77777777" w:rsidR="00432320" w:rsidRPr="0041197F" w:rsidRDefault="00432320" w:rsidP="0041197F">
      <w:pPr>
        <w:pStyle w:val="Bodytext10"/>
        <w:tabs>
          <w:tab w:val="left" w:pos="1134"/>
        </w:tabs>
        <w:snapToGrid w:val="0"/>
        <w:spacing w:line="340" w:lineRule="exact"/>
        <w:jc w:val="both"/>
        <w:rPr>
          <w:rFonts w:ascii="游ゴシック Medium" w:eastAsia="游ゴシック Medium" w:hAnsi="游ゴシック Medium" w:hint="eastAsia"/>
          <w:sz w:val="22"/>
          <w:szCs w:val="22"/>
        </w:rPr>
      </w:pPr>
    </w:p>
    <w:p w14:paraId="2BB1BD8D" w14:textId="2E18E911" w:rsidR="00886490" w:rsidRPr="00432320" w:rsidRDefault="0041197F" w:rsidP="0041197F">
      <w:pPr>
        <w:pStyle w:val="Bodytext10"/>
        <w:snapToGrid w:val="0"/>
        <w:spacing w:line="340" w:lineRule="exact"/>
        <w:jc w:val="both"/>
        <w:rPr>
          <w:rFonts w:ascii="游ゴシック Medium" w:eastAsia="游ゴシック Medium" w:hAnsi="游ゴシック Medium"/>
          <w:sz w:val="22"/>
          <w:szCs w:val="22"/>
        </w:rPr>
      </w:pPr>
      <w:r>
        <w:rPr>
          <w:rFonts w:ascii="游ゴシック Medium" w:eastAsia="游ゴシック Medium" w:hAnsi="游ゴシック Medium" w:hint="eastAsia"/>
          <w:color w:val="000000"/>
          <w:sz w:val="22"/>
          <w:szCs w:val="22"/>
        </w:rPr>
        <w:t>（</w:t>
      </w:r>
      <w:r w:rsidR="00886490" w:rsidRPr="00432320">
        <w:rPr>
          <w:rFonts w:ascii="游ゴシック Medium" w:eastAsia="游ゴシック Medium" w:hAnsi="游ゴシック Medium"/>
          <w:color w:val="000000"/>
          <w:sz w:val="22"/>
          <w:szCs w:val="22"/>
        </w:rPr>
        <w:t>報酬の支払い方法</w:t>
      </w:r>
      <w:r>
        <w:rPr>
          <w:rFonts w:ascii="游ゴシック Medium" w:eastAsia="游ゴシック Medium" w:hAnsi="游ゴシック Medium" w:hint="eastAsia"/>
          <w:color w:val="000000"/>
          <w:sz w:val="22"/>
          <w:szCs w:val="22"/>
        </w:rPr>
        <w:t>）</w:t>
      </w:r>
    </w:p>
    <w:p w14:paraId="06D7A401" w14:textId="53BC0E78" w:rsidR="00886490" w:rsidRPr="00432320" w:rsidRDefault="00886490" w:rsidP="0041197F">
      <w:pPr>
        <w:pStyle w:val="Bodytext10"/>
        <w:tabs>
          <w:tab w:val="left" w:pos="1409"/>
        </w:tabs>
        <w:snapToGrid w:val="0"/>
        <w:spacing w:line="340" w:lineRule="exact"/>
        <w:ind w:left="220" w:hangingChars="100" w:hanging="220"/>
        <w:jc w:val="both"/>
        <w:rPr>
          <w:rFonts w:ascii="游ゴシック Medium" w:eastAsia="游ゴシック Medium" w:hAnsi="游ゴシック Medium"/>
          <w:sz w:val="22"/>
          <w:szCs w:val="22"/>
        </w:rPr>
      </w:pPr>
      <w:r w:rsidRPr="00432320">
        <w:rPr>
          <w:rFonts w:ascii="游ゴシック Medium" w:eastAsia="游ゴシック Medium" w:hAnsi="游ゴシック Medium"/>
          <w:color w:val="000000"/>
          <w:sz w:val="22"/>
          <w:szCs w:val="22"/>
        </w:rPr>
        <w:t>第</w:t>
      </w:r>
      <w:r w:rsidR="00432320">
        <w:rPr>
          <w:rFonts w:ascii="游ゴシック Medium" w:eastAsia="游ゴシック Medium" w:hAnsi="游ゴシック Medium" w:hint="eastAsia"/>
          <w:color w:val="000000"/>
          <w:sz w:val="22"/>
          <w:szCs w:val="22"/>
        </w:rPr>
        <w:t>４</w:t>
      </w:r>
      <w:r w:rsidRPr="00432320">
        <w:rPr>
          <w:rFonts w:ascii="游ゴシック Medium" w:eastAsia="游ゴシック Medium" w:hAnsi="游ゴシック Medium"/>
          <w:color w:val="000000"/>
          <w:sz w:val="22"/>
          <w:szCs w:val="22"/>
        </w:rPr>
        <w:t>条</w:t>
      </w:r>
      <w:r w:rsidR="00432320">
        <w:rPr>
          <w:rFonts w:ascii="游ゴシック Medium" w:eastAsia="游ゴシック Medium" w:hAnsi="游ゴシック Medium" w:hint="eastAsia"/>
          <w:color w:val="000000"/>
          <w:sz w:val="22"/>
          <w:szCs w:val="22"/>
        </w:rPr>
        <w:t xml:space="preserve">　</w:t>
      </w:r>
      <w:r w:rsidRPr="00432320">
        <w:rPr>
          <w:rFonts w:ascii="游ゴシック Medium" w:eastAsia="游ゴシック Medium" w:hAnsi="游ゴシック Medium"/>
          <w:color w:val="000000"/>
          <w:sz w:val="22"/>
          <w:szCs w:val="22"/>
        </w:rPr>
        <w:t>報酬は、年額を</w:t>
      </w:r>
      <w:r w:rsidR="0041197F">
        <w:rPr>
          <w:rFonts w:ascii="游ゴシック Medium" w:eastAsia="游ゴシック Medium" w:hAnsi="游ゴシック Medium" w:hint="eastAsia"/>
          <w:color w:val="000000"/>
          <w:sz w:val="22"/>
          <w:szCs w:val="22"/>
        </w:rPr>
        <w:t>１２</w:t>
      </w:r>
      <w:r w:rsidRPr="00432320">
        <w:rPr>
          <w:rFonts w:ascii="游ゴシック Medium" w:eastAsia="游ゴシック Medium" w:hAnsi="游ゴシック Medium"/>
          <w:color w:val="000000"/>
          <w:sz w:val="22"/>
          <w:szCs w:val="22"/>
        </w:rPr>
        <w:t>カ月で割った月額を翌月</w:t>
      </w:r>
      <w:r w:rsidR="00432320">
        <w:rPr>
          <w:rFonts w:ascii="游ゴシック Medium" w:eastAsia="游ゴシック Medium" w:hAnsi="游ゴシック Medium" w:hint="eastAsia"/>
          <w:color w:val="000000"/>
          <w:sz w:val="22"/>
          <w:szCs w:val="22"/>
        </w:rPr>
        <w:t>１０</w:t>
      </w:r>
      <w:r w:rsidRPr="00432320">
        <w:rPr>
          <w:rFonts w:ascii="游ゴシック Medium" w:eastAsia="游ゴシック Medium" w:hAnsi="游ゴシック Medium"/>
          <w:color w:val="000000"/>
          <w:sz w:val="22"/>
          <w:szCs w:val="22"/>
        </w:rPr>
        <w:t>日に支給する。ただし、その日が休日に当たるときは、繰り上げて支給する。</w:t>
      </w:r>
    </w:p>
    <w:p w14:paraId="460D074E" w14:textId="400A7AF6" w:rsidR="00886490" w:rsidRDefault="0041197F" w:rsidP="0041197F">
      <w:pPr>
        <w:pStyle w:val="Bodytext10"/>
        <w:tabs>
          <w:tab w:val="left" w:pos="1062"/>
        </w:tabs>
        <w:snapToGrid w:val="0"/>
        <w:spacing w:line="340" w:lineRule="exact"/>
        <w:jc w:val="both"/>
        <w:rPr>
          <w:rFonts w:ascii="游ゴシック Medium" w:eastAsia="游ゴシック Medium" w:hAnsi="游ゴシック Medium"/>
          <w:color w:val="000000"/>
          <w:sz w:val="22"/>
          <w:szCs w:val="22"/>
        </w:rPr>
      </w:pPr>
      <w:r>
        <w:rPr>
          <w:rFonts w:ascii="游ゴシック Medium" w:eastAsia="游ゴシック Medium" w:hAnsi="游ゴシック Medium" w:hint="eastAsia"/>
          <w:color w:val="000000"/>
          <w:sz w:val="22"/>
          <w:szCs w:val="22"/>
        </w:rPr>
        <w:t>２</w:t>
      </w:r>
      <w:r w:rsidR="00432320">
        <w:rPr>
          <w:rFonts w:ascii="游ゴシック Medium" w:eastAsia="游ゴシック Medium" w:hAnsi="游ゴシック Medium" w:hint="eastAsia"/>
          <w:color w:val="000000"/>
          <w:sz w:val="22"/>
          <w:szCs w:val="22"/>
        </w:rPr>
        <w:t xml:space="preserve">　</w:t>
      </w:r>
      <w:r w:rsidR="00886490" w:rsidRPr="00432320">
        <w:rPr>
          <w:rFonts w:ascii="游ゴシック Medium" w:eastAsia="游ゴシック Medium" w:hAnsi="游ゴシック Medium"/>
          <w:color w:val="000000"/>
          <w:sz w:val="22"/>
          <w:szCs w:val="22"/>
        </w:rPr>
        <w:t>報酬は、所得税その他法令等により控除すべき金額を控除し、その残金を原則として本人指定の銀行口座に振り込む。</w:t>
      </w:r>
    </w:p>
    <w:p w14:paraId="75F6BC21" w14:textId="77777777" w:rsidR="00432320" w:rsidRPr="00432320" w:rsidRDefault="00432320" w:rsidP="0041197F">
      <w:pPr>
        <w:pStyle w:val="Bodytext10"/>
        <w:tabs>
          <w:tab w:val="left" w:pos="1062"/>
        </w:tabs>
        <w:snapToGrid w:val="0"/>
        <w:spacing w:line="340" w:lineRule="exact"/>
        <w:jc w:val="both"/>
        <w:rPr>
          <w:rFonts w:ascii="游ゴシック Medium" w:eastAsia="游ゴシック Medium" w:hAnsi="游ゴシック Medium" w:hint="eastAsia"/>
          <w:sz w:val="22"/>
          <w:szCs w:val="22"/>
        </w:rPr>
      </w:pPr>
    </w:p>
    <w:p w14:paraId="1F15FD07" w14:textId="610E08CA" w:rsidR="00432320" w:rsidRPr="00432320" w:rsidRDefault="0041197F" w:rsidP="0041197F">
      <w:pPr>
        <w:pStyle w:val="Bodytext10"/>
        <w:snapToGrid w:val="0"/>
        <w:spacing w:line="340" w:lineRule="exact"/>
        <w:jc w:val="both"/>
        <w:rPr>
          <w:rFonts w:ascii="游ゴシック Medium" w:eastAsia="游ゴシック Medium" w:hAnsi="游ゴシック Medium"/>
          <w:sz w:val="22"/>
          <w:szCs w:val="22"/>
        </w:rPr>
      </w:pPr>
      <w:r>
        <w:rPr>
          <w:rFonts w:ascii="游ゴシック Medium" w:eastAsia="游ゴシック Medium" w:hAnsi="游ゴシック Medium" w:hint="eastAsia"/>
          <w:color w:val="000000"/>
          <w:sz w:val="22"/>
          <w:szCs w:val="22"/>
        </w:rPr>
        <w:t>（費</w:t>
      </w:r>
      <w:r w:rsidR="00EE791F">
        <w:rPr>
          <w:rFonts w:ascii="游ゴシック Medium" w:eastAsia="游ゴシック Medium" w:hAnsi="游ゴシック Medium" w:hint="eastAsia"/>
          <w:color w:val="000000"/>
          <w:sz w:val="22"/>
          <w:szCs w:val="22"/>
        </w:rPr>
        <w:t xml:space="preserve">　</w:t>
      </w:r>
      <w:r>
        <w:rPr>
          <w:rFonts w:ascii="游ゴシック Medium" w:eastAsia="游ゴシック Medium" w:hAnsi="游ゴシック Medium" w:hint="eastAsia"/>
          <w:color w:val="000000"/>
          <w:sz w:val="22"/>
          <w:szCs w:val="22"/>
        </w:rPr>
        <w:t>用）</w:t>
      </w:r>
    </w:p>
    <w:p w14:paraId="2998C378" w14:textId="74611333" w:rsidR="00432320" w:rsidRPr="00432320" w:rsidRDefault="00432320" w:rsidP="0041197F">
      <w:pPr>
        <w:pStyle w:val="Bodytext10"/>
        <w:tabs>
          <w:tab w:val="left" w:pos="1062"/>
        </w:tabs>
        <w:snapToGrid w:val="0"/>
        <w:spacing w:line="340" w:lineRule="exact"/>
        <w:ind w:left="220" w:hangingChars="100" w:hanging="220"/>
        <w:rPr>
          <w:rFonts w:ascii="游ゴシック Medium" w:eastAsia="游ゴシック Medium" w:hAnsi="游ゴシック Medium"/>
          <w:sz w:val="22"/>
          <w:szCs w:val="22"/>
        </w:rPr>
      </w:pPr>
      <w:r w:rsidRPr="00432320">
        <w:rPr>
          <w:rFonts w:ascii="游ゴシック Medium" w:eastAsia="游ゴシック Medium" w:hAnsi="游ゴシック Medium"/>
          <w:color w:val="000000"/>
          <w:sz w:val="22"/>
          <w:szCs w:val="22"/>
        </w:rPr>
        <w:t>第</w:t>
      </w:r>
      <w:r>
        <w:rPr>
          <w:rFonts w:ascii="游ゴシック Medium" w:eastAsia="游ゴシック Medium" w:hAnsi="游ゴシック Medium" w:hint="eastAsia"/>
          <w:color w:val="000000"/>
          <w:sz w:val="22"/>
          <w:szCs w:val="22"/>
        </w:rPr>
        <w:t>５</w:t>
      </w:r>
      <w:r w:rsidRPr="00432320">
        <w:rPr>
          <w:rFonts w:ascii="游ゴシック Medium" w:eastAsia="游ゴシック Medium" w:hAnsi="游ゴシック Medium"/>
          <w:color w:val="000000"/>
          <w:sz w:val="22"/>
          <w:szCs w:val="22"/>
        </w:rPr>
        <w:t>条</w:t>
      </w:r>
      <w:r w:rsidR="006F403D">
        <w:rPr>
          <w:rFonts w:ascii="游ゴシック Medium" w:eastAsia="游ゴシック Medium" w:hAnsi="游ゴシック Medium" w:hint="eastAsia"/>
          <w:color w:val="000000"/>
          <w:sz w:val="22"/>
          <w:szCs w:val="22"/>
        </w:rPr>
        <w:t xml:space="preserve">　</w:t>
      </w:r>
      <w:r w:rsidR="0041197F" w:rsidRPr="0041197F">
        <w:rPr>
          <w:rFonts w:ascii="游ゴシック Medium" w:eastAsia="游ゴシック Medium" w:hAnsi="游ゴシック Medium" w:hint="eastAsia"/>
          <w:color w:val="000000"/>
          <w:sz w:val="22"/>
          <w:szCs w:val="22"/>
        </w:rPr>
        <w:t>役員が負担した費用については、これの請求があった日から遅滞なく支払うものとする。</w:t>
      </w:r>
    </w:p>
    <w:p w14:paraId="79B950AB" w14:textId="19222003" w:rsidR="00D52652" w:rsidRPr="00432320" w:rsidRDefault="00D52652" w:rsidP="0041197F">
      <w:pPr>
        <w:pStyle w:val="mb100"/>
        <w:shd w:val="clear" w:color="auto" w:fill="FFFFFF"/>
        <w:snapToGrid w:val="0"/>
        <w:spacing w:before="0" w:beforeAutospacing="0" w:after="0" w:afterAutospacing="0" w:line="340" w:lineRule="exact"/>
        <w:rPr>
          <w:rFonts w:ascii="游ゴシック Medium" w:eastAsia="游ゴシック Medium" w:hAnsi="游ゴシック Medium"/>
          <w:sz w:val="22"/>
          <w:szCs w:val="22"/>
        </w:rPr>
      </w:pPr>
      <w:r w:rsidRPr="00432320">
        <w:rPr>
          <w:rFonts w:ascii="游ゴシック Medium" w:eastAsia="游ゴシック Medium" w:hAnsi="游ゴシック Medium" w:hint="eastAsia"/>
          <w:sz w:val="22"/>
          <w:szCs w:val="22"/>
        </w:rPr>
        <w:br/>
        <w:t>（</w:t>
      </w:r>
      <w:r w:rsidR="002A375F" w:rsidRPr="00432320">
        <w:rPr>
          <w:rFonts w:ascii="游ゴシック Medium" w:eastAsia="游ゴシック Medium" w:hAnsi="游ゴシック Medium" w:hint="eastAsia"/>
          <w:sz w:val="22"/>
          <w:szCs w:val="22"/>
        </w:rPr>
        <w:t>改</w:t>
      </w:r>
      <w:r w:rsidR="00EE791F">
        <w:rPr>
          <w:rFonts w:ascii="游ゴシック Medium" w:eastAsia="游ゴシック Medium" w:hAnsi="游ゴシック Medium" w:hint="eastAsia"/>
          <w:sz w:val="22"/>
          <w:szCs w:val="22"/>
        </w:rPr>
        <w:t xml:space="preserve">　</w:t>
      </w:r>
      <w:r w:rsidR="002A375F" w:rsidRPr="00432320">
        <w:rPr>
          <w:rFonts w:ascii="游ゴシック Medium" w:eastAsia="游ゴシック Medium" w:hAnsi="游ゴシック Medium" w:hint="eastAsia"/>
          <w:sz w:val="22"/>
          <w:szCs w:val="22"/>
        </w:rPr>
        <w:t>正</w:t>
      </w:r>
      <w:r w:rsidRPr="00432320">
        <w:rPr>
          <w:rFonts w:ascii="游ゴシック Medium" w:eastAsia="游ゴシック Medium" w:hAnsi="游ゴシック Medium" w:hint="eastAsia"/>
          <w:sz w:val="22"/>
          <w:szCs w:val="22"/>
        </w:rPr>
        <w:t>）</w:t>
      </w:r>
      <w:r w:rsidRPr="00432320">
        <w:rPr>
          <w:rFonts w:ascii="游ゴシック Medium" w:eastAsia="游ゴシック Medium" w:hAnsi="游ゴシック Medium" w:hint="eastAsia"/>
          <w:sz w:val="22"/>
          <w:szCs w:val="22"/>
        </w:rPr>
        <w:br/>
        <w:t>第</w:t>
      </w:r>
      <w:r w:rsidR="0041197F">
        <w:rPr>
          <w:rFonts w:ascii="游ゴシック Medium" w:eastAsia="游ゴシック Medium" w:hAnsi="游ゴシック Medium" w:hint="eastAsia"/>
          <w:sz w:val="22"/>
          <w:szCs w:val="22"/>
        </w:rPr>
        <w:t>６</w:t>
      </w:r>
      <w:r w:rsidRPr="00432320">
        <w:rPr>
          <w:rFonts w:ascii="游ゴシック Medium" w:eastAsia="游ゴシック Medium" w:hAnsi="游ゴシック Medium" w:hint="eastAsia"/>
          <w:sz w:val="22"/>
          <w:szCs w:val="22"/>
        </w:rPr>
        <w:t>条　この規程の</w:t>
      </w:r>
      <w:r w:rsidR="00520C9F">
        <w:rPr>
          <w:rFonts w:ascii="游ゴシック Medium" w:eastAsia="游ゴシック Medium" w:hAnsi="游ゴシック Medium" w:hint="eastAsia"/>
          <w:sz w:val="22"/>
          <w:szCs w:val="22"/>
        </w:rPr>
        <w:t>改訂</w:t>
      </w:r>
      <w:r w:rsidR="002A375F" w:rsidRPr="00432320">
        <w:rPr>
          <w:rFonts w:ascii="游ゴシック Medium" w:eastAsia="游ゴシック Medium" w:hAnsi="游ゴシック Medium" w:hint="eastAsia"/>
          <w:sz w:val="22"/>
          <w:szCs w:val="22"/>
        </w:rPr>
        <w:t>は、理事会の議決を経なければならない。</w:t>
      </w:r>
    </w:p>
    <w:p w14:paraId="25442F00" w14:textId="43CBD995" w:rsidR="009052C1" w:rsidRPr="00432320" w:rsidRDefault="009052C1" w:rsidP="0041197F">
      <w:pPr>
        <w:pStyle w:val="mb100"/>
        <w:shd w:val="clear" w:color="auto" w:fill="FFFFFF"/>
        <w:snapToGrid w:val="0"/>
        <w:spacing w:before="0" w:beforeAutospacing="0" w:after="0" w:afterAutospacing="0" w:line="340" w:lineRule="exact"/>
        <w:rPr>
          <w:rFonts w:ascii="游ゴシック Medium" w:eastAsia="游ゴシック Medium" w:hAnsi="游ゴシック Medium"/>
          <w:spacing w:val="12"/>
          <w:sz w:val="22"/>
          <w:szCs w:val="22"/>
        </w:rPr>
      </w:pPr>
    </w:p>
    <w:p w14:paraId="7E670703" w14:textId="77777777" w:rsidR="009052C1" w:rsidRPr="00432320" w:rsidRDefault="009052C1" w:rsidP="0041197F">
      <w:pPr>
        <w:pStyle w:val="mb100"/>
        <w:shd w:val="clear" w:color="auto" w:fill="FFFFFF"/>
        <w:snapToGrid w:val="0"/>
        <w:spacing w:before="0" w:beforeAutospacing="0" w:after="0" w:afterAutospacing="0" w:line="340" w:lineRule="exact"/>
        <w:rPr>
          <w:rFonts w:ascii="游ゴシック Medium" w:eastAsia="游ゴシック Medium" w:hAnsi="游ゴシック Medium"/>
          <w:spacing w:val="12"/>
          <w:sz w:val="22"/>
          <w:szCs w:val="22"/>
        </w:rPr>
      </w:pPr>
    </w:p>
    <w:p w14:paraId="135F93D2" w14:textId="09F836BC" w:rsidR="00D52652" w:rsidRPr="00432320" w:rsidRDefault="00D52652" w:rsidP="0041197F">
      <w:pPr>
        <w:pStyle w:val="mb100"/>
        <w:shd w:val="clear" w:color="auto" w:fill="FFFFFF"/>
        <w:snapToGrid w:val="0"/>
        <w:spacing w:before="0" w:beforeAutospacing="0" w:after="0" w:afterAutospacing="0" w:line="340" w:lineRule="exact"/>
        <w:rPr>
          <w:rFonts w:ascii="游ゴシック Medium" w:eastAsia="游ゴシック Medium" w:hAnsi="游ゴシック Medium"/>
          <w:spacing w:val="12"/>
          <w:sz w:val="22"/>
          <w:szCs w:val="22"/>
        </w:rPr>
      </w:pPr>
    </w:p>
    <w:p w14:paraId="125891EE" w14:textId="369F9D18" w:rsidR="009052C1" w:rsidRPr="00432320" w:rsidRDefault="009052C1" w:rsidP="0041197F">
      <w:pPr>
        <w:pStyle w:val="mb100"/>
        <w:shd w:val="clear" w:color="auto" w:fill="FFFFFF"/>
        <w:snapToGrid w:val="0"/>
        <w:spacing w:before="0" w:beforeAutospacing="0" w:after="0" w:afterAutospacing="0" w:line="340" w:lineRule="exact"/>
        <w:rPr>
          <w:rFonts w:ascii="游ゴシック Medium" w:eastAsia="游ゴシック Medium" w:hAnsi="游ゴシック Medium"/>
          <w:spacing w:val="12"/>
          <w:sz w:val="22"/>
          <w:szCs w:val="22"/>
        </w:rPr>
      </w:pPr>
      <w:r w:rsidRPr="00432320">
        <w:rPr>
          <w:rFonts w:ascii="游ゴシック Medium" w:eastAsia="游ゴシック Medium" w:hAnsi="游ゴシック Medium" w:hint="eastAsia"/>
          <w:spacing w:val="12"/>
          <w:sz w:val="22"/>
          <w:szCs w:val="22"/>
        </w:rPr>
        <w:t>附</w:t>
      </w:r>
      <w:r w:rsidR="002A375F" w:rsidRPr="00432320">
        <w:rPr>
          <w:rFonts w:ascii="游ゴシック Medium" w:eastAsia="游ゴシック Medium" w:hAnsi="游ゴシック Medium" w:hint="eastAsia"/>
          <w:spacing w:val="12"/>
          <w:sz w:val="22"/>
          <w:szCs w:val="22"/>
        </w:rPr>
        <w:t xml:space="preserve">　</w:t>
      </w:r>
      <w:r w:rsidRPr="00432320">
        <w:rPr>
          <w:rFonts w:ascii="游ゴシック Medium" w:eastAsia="游ゴシック Medium" w:hAnsi="游ゴシック Medium" w:hint="eastAsia"/>
          <w:spacing w:val="12"/>
          <w:sz w:val="22"/>
          <w:szCs w:val="22"/>
        </w:rPr>
        <w:t>則</w:t>
      </w:r>
    </w:p>
    <w:p w14:paraId="22C72027" w14:textId="2FA9025D" w:rsidR="009052C1" w:rsidRPr="0041197F" w:rsidRDefault="009052C1" w:rsidP="0041197F">
      <w:pPr>
        <w:pStyle w:val="mb100"/>
        <w:shd w:val="clear" w:color="auto" w:fill="FFFFFF"/>
        <w:snapToGrid w:val="0"/>
        <w:spacing w:before="0" w:beforeAutospacing="0" w:after="0" w:afterAutospacing="0" w:line="340" w:lineRule="exact"/>
        <w:ind w:firstLineChars="100" w:firstLine="220"/>
        <w:jc w:val="both"/>
        <w:rPr>
          <w:rFonts w:ascii="游ゴシック Medium" w:eastAsia="游ゴシック Medium" w:hAnsi="游ゴシック Medium"/>
          <w:sz w:val="22"/>
          <w:szCs w:val="22"/>
        </w:rPr>
      </w:pPr>
      <w:r w:rsidRPr="0041197F">
        <w:rPr>
          <w:rFonts w:ascii="游ゴシック Medium" w:eastAsia="游ゴシック Medium" w:hAnsi="游ゴシック Medium" w:hint="eastAsia"/>
          <w:sz w:val="22"/>
          <w:szCs w:val="22"/>
        </w:rPr>
        <w:t>この規程は２０２１年</w:t>
      </w:r>
      <w:r w:rsidR="008F679F" w:rsidRPr="0041197F">
        <w:rPr>
          <w:rFonts w:ascii="游ゴシック Medium" w:eastAsia="游ゴシック Medium" w:hAnsi="游ゴシック Medium" w:hint="eastAsia"/>
          <w:sz w:val="22"/>
          <w:szCs w:val="22"/>
        </w:rPr>
        <w:t>１１</w:t>
      </w:r>
      <w:r w:rsidRPr="0041197F">
        <w:rPr>
          <w:rFonts w:ascii="游ゴシック Medium" w:eastAsia="游ゴシック Medium" w:hAnsi="游ゴシック Medium" w:hint="eastAsia"/>
          <w:sz w:val="22"/>
          <w:szCs w:val="22"/>
        </w:rPr>
        <w:t>月</w:t>
      </w:r>
      <w:r w:rsidR="008F679F" w:rsidRPr="0041197F">
        <w:rPr>
          <w:rFonts w:ascii="游ゴシック Medium" w:eastAsia="游ゴシック Medium" w:hAnsi="游ゴシック Medium" w:hint="eastAsia"/>
          <w:sz w:val="22"/>
          <w:szCs w:val="22"/>
        </w:rPr>
        <w:t>１１</w:t>
      </w:r>
      <w:r w:rsidRPr="0041197F">
        <w:rPr>
          <w:rFonts w:ascii="游ゴシック Medium" w:eastAsia="游ゴシック Medium" w:hAnsi="游ゴシック Medium" w:hint="eastAsia"/>
          <w:sz w:val="22"/>
          <w:szCs w:val="22"/>
        </w:rPr>
        <w:t>日から実施する。</w:t>
      </w:r>
    </w:p>
    <w:p w14:paraId="34C02417" w14:textId="2492A71B" w:rsidR="00432320" w:rsidRPr="00432320" w:rsidRDefault="00432320" w:rsidP="0041197F">
      <w:pPr>
        <w:pStyle w:val="Bodytext10"/>
        <w:snapToGrid w:val="0"/>
        <w:spacing w:line="340" w:lineRule="exact"/>
        <w:ind w:leftChars="100" w:left="210"/>
        <w:rPr>
          <w:rFonts w:ascii="游ゴシック Medium" w:eastAsia="游ゴシック Medium" w:hAnsi="游ゴシック Medium"/>
          <w:sz w:val="22"/>
          <w:szCs w:val="22"/>
        </w:rPr>
      </w:pPr>
      <w:r w:rsidRPr="00432320">
        <w:rPr>
          <w:rFonts w:ascii="游ゴシック Medium" w:eastAsia="游ゴシック Medium" w:hAnsi="游ゴシック Medium"/>
          <w:color w:val="000000"/>
          <w:sz w:val="22"/>
          <w:szCs w:val="22"/>
        </w:rPr>
        <w:t>この規程</w:t>
      </w:r>
      <w:r w:rsidR="0041197F">
        <w:rPr>
          <w:rFonts w:ascii="游ゴシック Medium" w:eastAsia="游ゴシック Medium" w:hAnsi="游ゴシック Medium" w:hint="eastAsia"/>
          <w:color w:val="000000"/>
          <w:sz w:val="22"/>
          <w:szCs w:val="22"/>
        </w:rPr>
        <w:t>の一部を改訂し、２０２５</w:t>
      </w:r>
      <w:r w:rsidRPr="00432320">
        <w:rPr>
          <w:rFonts w:ascii="游ゴシック Medium" w:eastAsia="游ゴシック Medium" w:hAnsi="游ゴシック Medium"/>
          <w:color w:val="000000"/>
          <w:sz w:val="22"/>
          <w:szCs w:val="22"/>
        </w:rPr>
        <w:t>年</w:t>
      </w:r>
      <w:r w:rsidR="0041197F">
        <w:rPr>
          <w:rFonts w:ascii="游ゴシック Medium" w:eastAsia="游ゴシック Medium" w:hAnsi="游ゴシック Medium" w:hint="eastAsia"/>
          <w:color w:val="000000"/>
          <w:sz w:val="22"/>
          <w:szCs w:val="22"/>
        </w:rPr>
        <w:t>５</w:t>
      </w:r>
      <w:r w:rsidRPr="00432320">
        <w:rPr>
          <w:rFonts w:ascii="游ゴシック Medium" w:eastAsia="游ゴシック Medium" w:hAnsi="游ゴシック Medium"/>
          <w:color w:val="000000"/>
          <w:sz w:val="22"/>
          <w:szCs w:val="22"/>
        </w:rPr>
        <w:t>月</w:t>
      </w:r>
      <w:r w:rsidR="0041197F">
        <w:rPr>
          <w:rFonts w:ascii="游ゴシック Medium" w:eastAsia="游ゴシック Medium" w:hAnsi="游ゴシック Medium" w:hint="eastAsia"/>
          <w:color w:val="000000"/>
          <w:sz w:val="22"/>
          <w:szCs w:val="22"/>
        </w:rPr>
        <w:t>３０</w:t>
      </w:r>
      <w:r w:rsidRPr="00432320">
        <w:rPr>
          <w:rFonts w:ascii="游ゴシック Medium" w:eastAsia="游ゴシック Medium" w:hAnsi="游ゴシック Medium"/>
          <w:color w:val="000000"/>
          <w:sz w:val="22"/>
          <w:szCs w:val="22"/>
        </w:rPr>
        <w:t>日から</w:t>
      </w:r>
      <w:r w:rsidR="0041197F">
        <w:rPr>
          <w:rFonts w:ascii="游ゴシック Medium" w:eastAsia="游ゴシック Medium" w:hAnsi="游ゴシック Medium" w:hint="eastAsia"/>
          <w:color w:val="000000"/>
          <w:sz w:val="22"/>
          <w:szCs w:val="22"/>
        </w:rPr>
        <w:t>実施</w:t>
      </w:r>
      <w:r w:rsidRPr="00432320">
        <w:rPr>
          <w:rFonts w:ascii="游ゴシック Medium" w:eastAsia="游ゴシック Medium" w:hAnsi="游ゴシック Medium"/>
          <w:color w:val="000000"/>
          <w:sz w:val="22"/>
          <w:szCs w:val="22"/>
        </w:rPr>
        <w:t>する。</w:t>
      </w:r>
    </w:p>
    <w:p w14:paraId="7E007A27" w14:textId="77777777" w:rsidR="00D52652" w:rsidRPr="00432320" w:rsidRDefault="00D52652" w:rsidP="00432320">
      <w:pPr>
        <w:pStyle w:val="mb100"/>
        <w:shd w:val="clear" w:color="auto" w:fill="FFFFFF"/>
        <w:snapToGrid w:val="0"/>
        <w:spacing w:before="0" w:beforeAutospacing="0" w:after="0" w:afterAutospacing="0" w:line="300" w:lineRule="exact"/>
        <w:ind w:firstLineChars="100" w:firstLine="244"/>
        <w:rPr>
          <w:rFonts w:ascii="游ゴシック Medium" w:eastAsia="游ゴシック Medium" w:hAnsi="游ゴシック Medium"/>
          <w:spacing w:val="12"/>
          <w:sz w:val="22"/>
          <w:szCs w:val="22"/>
        </w:rPr>
      </w:pPr>
    </w:p>
    <w:p w14:paraId="3AA9D76F" w14:textId="77777777" w:rsidR="00E50B4A" w:rsidRPr="00432320" w:rsidRDefault="00E50B4A" w:rsidP="00432320">
      <w:pPr>
        <w:snapToGrid w:val="0"/>
        <w:spacing w:line="300" w:lineRule="exact"/>
        <w:rPr>
          <w:rFonts w:ascii="游ゴシック Medium" w:eastAsia="游ゴシック Medium" w:hAnsi="游ゴシック Medium"/>
        </w:rPr>
      </w:pPr>
    </w:p>
    <w:sectPr w:rsidR="00E50B4A" w:rsidRPr="00432320" w:rsidSect="00461183">
      <w:pgSz w:w="11906" w:h="16838"/>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D56A" w14:textId="77777777" w:rsidR="008F679F" w:rsidRDefault="008F679F" w:rsidP="008F679F">
      <w:r>
        <w:separator/>
      </w:r>
    </w:p>
  </w:endnote>
  <w:endnote w:type="continuationSeparator" w:id="0">
    <w:p w14:paraId="01D9D310" w14:textId="77777777" w:rsidR="008F679F" w:rsidRDefault="008F679F" w:rsidP="008F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AB29" w14:textId="77777777" w:rsidR="008F679F" w:rsidRDefault="008F679F" w:rsidP="008F679F">
      <w:r>
        <w:separator/>
      </w:r>
    </w:p>
  </w:footnote>
  <w:footnote w:type="continuationSeparator" w:id="0">
    <w:p w14:paraId="769CC3DF" w14:textId="77777777" w:rsidR="008F679F" w:rsidRDefault="008F679F" w:rsidP="008F6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52"/>
    <w:rsid w:val="0012658F"/>
    <w:rsid w:val="002A375F"/>
    <w:rsid w:val="00367A70"/>
    <w:rsid w:val="0041197F"/>
    <w:rsid w:val="00432320"/>
    <w:rsid w:val="00461183"/>
    <w:rsid w:val="004A4352"/>
    <w:rsid w:val="00520C9F"/>
    <w:rsid w:val="006643FF"/>
    <w:rsid w:val="006F403D"/>
    <w:rsid w:val="00886490"/>
    <w:rsid w:val="008A0A57"/>
    <w:rsid w:val="008E6802"/>
    <w:rsid w:val="008F679F"/>
    <w:rsid w:val="009052C1"/>
    <w:rsid w:val="00C829CF"/>
    <w:rsid w:val="00CC3387"/>
    <w:rsid w:val="00D52652"/>
    <w:rsid w:val="00E50B4A"/>
    <w:rsid w:val="00EE791F"/>
    <w:rsid w:val="00F15399"/>
    <w:rsid w:val="00F17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88C2FF"/>
  <w15:chartTrackingRefBased/>
  <w15:docId w15:val="{EDE882D8-158B-47D4-9812-AD458238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b100">
    <w:name w:val="mb100"/>
    <w:basedOn w:val="a"/>
    <w:rsid w:val="00D526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F679F"/>
    <w:pPr>
      <w:tabs>
        <w:tab w:val="center" w:pos="4252"/>
        <w:tab w:val="right" w:pos="8504"/>
      </w:tabs>
      <w:snapToGrid w:val="0"/>
    </w:pPr>
  </w:style>
  <w:style w:type="character" w:customStyle="1" w:styleId="a4">
    <w:name w:val="ヘッダー (文字)"/>
    <w:basedOn w:val="a0"/>
    <w:link w:val="a3"/>
    <w:uiPriority w:val="99"/>
    <w:rsid w:val="008F679F"/>
  </w:style>
  <w:style w:type="paragraph" w:styleId="a5">
    <w:name w:val="footer"/>
    <w:basedOn w:val="a"/>
    <w:link w:val="a6"/>
    <w:uiPriority w:val="99"/>
    <w:unhideWhenUsed/>
    <w:rsid w:val="008F679F"/>
    <w:pPr>
      <w:tabs>
        <w:tab w:val="center" w:pos="4252"/>
        <w:tab w:val="right" w:pos="8504"/>
      </w:tabs>
      <w:snapToGrid w:val="0"/>
    </w:pPr>
  </w:style>
  <w:style w:type="character" w:customStyle="1" w:styleId="a6">
    <w:name w:val="フッター (文字)"/>
    <w:basedOn w:val="a0"/>
    <w:link w:val="a5"/>
    <w:uiPriority w:val="99"/>
    <w:rsid w:val="008F679F"/>
  </w:style>
  <w:style w:type="character" w:customStyle="1" w:styleId="Bodytext1">
    <w:name w:val="Body text|1_"/>
    <w:basedOn w:val="a0"/>
    <w:link w:val="Bodytext10"/>
    <w:rsid w:val="00886490"/>
    <w:rPr>
      <w:rFonts w:ascii="游明朝" w:eastAsia="游明朝" w:hAnsi="游明朝" w:cs="游明朝"/>
      <w:sz w:val="20"/>
      <w:szCs w:val="20"/>
    </w:rPr>
  </w:style>
  <w:style w:type="paragraph" w:customStyle="1" w:styleId="Bodytext10">
    <w:name w:val="Body text|1"/>
    <w:basedOn w:val="a"/>
    <w:link w:val="Bodytext1"/>
    <w:rsid w:val="00886490"/>
    <w:pPr>
      <w:spacing w:line="259" w:lineRule="auto"/>
      <w:jc w:val="left"/>
    </w:pPr>
    <w:rPr>
      <w:rFonts w:ascii="游明朝" w:eastAsia="游明朝" w:hAnsi="游明朝" w:cs="游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630471">
      <w:bodyDiv w:val="1"/>
      <w:marLeft w:val="0"/>
      <w:marRight w:val="0"/>
      <w:marTop w:val="0"/>
      <w:marBottom w:val="0"/>
      <w:divBdr>
        <w:top w:val="none" w:sz="0" w:space="0" w:color="auto"/>
        <w:left w:val="none" w:sz="0" w:space="0" w:color="auto"/>
        <w:bottom w:val="none" w:sz="0" w:space="0" w:color="auto"/>
        <w:right w:val="none" w:sz="0" w:space="0" w:color="auto"/>
      </w:divBdr>
      <w:divsChild>
        <w:div w:id="1817525517">
          <w:marLeft w:val="0"/>
          <w:marRight w:val="0"/>
          <w:marTop w:val="0"/>
          <w:marBottom w:val="0"/>
          <w:divBdr>
            <w:top w:val="none" w:sz="0" w:space="0" w:color="auto"/>
            <w:left w:val="none" w:sz="0" w:space="0" w:color="auto"/>
            <w:bottom w:val="none" w:sz="0" w:space="0" w:color="auto"/>
            <w:right w:val="none" w:sz="0" w:space="0" w:color="auto"/>
          </w:divBdr>
          <w:divsChild>
            <w:div w:id="1308052685">
              <w:marLeft w:val="0"/>
              <w:marRight w:val="0"/>
              <w:marTop w:val="0"/>
              <w:marBottom w:val="0"/>
              <w:divBdr>
                <w:top w:val="none" w:sz="0" w:space="0" w:color="auto"/>
                <w:left w:val="none" w:sz="0" w:space="0" w:color="auto"/>
                <w:bottom w:val="none" w:sz="0" w:space="0" w:color="auto"/>
                <w:right w:val="none" w:sz="0" w:space="0" w:color="auto"/>
              </w:divBdr>
              <w:divsChild>
                <w:div w:id="9145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esnet kanri</dc:creator>
  <cp:keywords/>
  <dc:description/>
  <cp:lastModifiedBy>zse1953</cp:lastModifiedBy>
  <cp:revision>3</cp:revision>
  <cp:lastPrinted>2025-05-22T05:08:00Z</cp:lastPrinted>
  <dcterms:created xsi:type="dcterms:W3CDTF">2025-05-22T05:07:00Z</dcterms:created>
  <dcterms:modified xsi:type="dcterms:W3CDTF">2025-05-22T05:25:00Z</dcterms:modified>
</cp:coreProperties>
</file>