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D4" w:rsidRDefault="00740418">
      <w:pPr>
        <w:rPr>
          <w:rFonts w:ascii="HGP明朝B" w:eastAsia="HGP明朝B" w:hAnsi="HGP明朝B"/>
          <w:b/>
          <w:sz w:val="32"/>
        </w:rPr>
      </w:pPr>
      <w:bookmarkStart w:id="0" w:name="_GoBack"/>
      <w:bookmarkEnd w:id="0"/>
      <w:r>
        <w:rPr>
          <w:rFonts w:ascii="HGP明朝B" w:eastAsia="HGP明朝B" w:hAnsi="HGP明朝B" w:hint="eastAsia"/>
          <w:b/>
          <w:sz w:val="32"/>
        </w:rPr>
        <w:t>おれんじ通信　　　　第</w:t>
      </w:r>
      <w:r>
        <w:rPr>
          <w:rFonts w:ascii="HGP明朝B" w:eastAsia="HGP明朝B" w:hAnsi="HGP明朝B" w:hint="eastAsia"/>
          <w:b/>
          <w:sz w:val="32"/>
        </w:rPr>
        <w:t>60</w:t>
      </w:r>
      <w:r>
        <w:rPr>
          <w:rFonts w:ascii="HGP明朝B" w:eastAsia="HGP明朝B" w:hAnsi="HGP明朝B" w:hint="eastAsia"/>
          <w:b/>
          <w:sz w:val="32"/>
        </w:rPr>
        <w:t xml:space="preserve">号　　</w:t>
      </w:r>
      <w:r>
        <w:rPr>
          <w:rFonts w:ascii="HGP明朝B" w:eastAsia="HGP明朝B" w:hAnsi="HGP明朝B" w:hint="eastAsia"/>
          <w:b/>
          <w:sz w:val="32"/>
        </w:rPr>
        <w:t>2023</w:t>
      </w:r>
      <w:r>
        <w:rPr>
          <w:rFonts w:ascii="HGP明朝B" w:eastAsia="HGP明朝B" w:hAnsi="HGP明朝B" w:hint="eastAsia"/>
          <w:b/>
          <w:sz w:val="32"/>
        </w:rPr>
        <w:t>年</w:t>
      </w:r>
      <w:r>
        <w:rPr>
          <w:rFonts w:ascii="HGP明朝B" w:eastAsia="HGP明朝B" w:hAnsi="HGP明朝B" w:hint="eastAsia"/>
          <w:b/>
          <w:sz w:val="32"/>
        </w:rPr>
        <w:t>3</w:t>
      </w:r>
      <w:r>
        <w:rPr>
          <w:rFonts w:ascii="HGP明朝B" w:eastAsia="HGP明朝B" w:hAnsi="HGP明朝B" w:hint="eastAsia"/>
          <w:b/>
          <w:sz w:val="32"/>
        </w:rPr>
        <w:t>月</w:t>
      </w:r>
      <w:r>
        <w:rPr>
          <w:rFonts w:ascii="HGP明朝B" w:eastAsia="HGP明朝B" w:hAnsi="HGP明朝B" w:hint="eastAsia"/>
          <w:b/>
          <w:sz w:val="32"/>
        </w:rPr>
        <w:t>10</w:t>
      </w:r>
      <w:r>
        <w:rPr>
          <w:rFonts w:ascii="HGP明朝B" w:eastAsia="HGP明朝B" w:hAnsi="HGP明朝B" w:hint="eastAsia"/>
          <w:b/>
          <w:sz w:val="32"/>
        </w:rPr>
        <w:t>日</w:t>
      </w:r>
    </w:p>
    <w:p w:rsidR="00C420D4" w:rsidRDefault="00C420D4">
      <w:pPr>
        <w:rPr>
          <w:rFonts w:ascii="HGP明朝B" w:eastAsia="HGP明朝B" w:hAnsi="HGP明朝B"/>
          <w:sz w:val="24"/>
        </w:rPr>
      </w:pPr>
    </w:p>
    <w:p w:rsidR="00C420D4" w:rsidRDefault="00740418">
      <w:pPr>
        <w:rPr>
          <w:rFonts w:ascii="HGP明朝B" w:eastAsia="HGP明朝B" w:hAnsi="HGP明朝B"/>
          <w:b/>
          <w:sz w:val="28"/>
        </w:rPr>
      </w:pPr>
      <w:r>
        <w:rPr>
          <w:rFonts w:ascii="HGP明朝B" w:eastAsia="HGP明朝B" w:hAnsi="HGP明朝B" w:hint="eastAsia"/>
          <w:b/>
          <w:sz w:val="28"/>
        </w:rPr>
        <w:t>RDD 2023</w:t>
      </w:r>
      <w:r>
        <w:rPr>
          <w:rFonts w:ascii="HGP明朝B" w:eastAsia="HGP明朝B" w:hAnsi="HGP明朝B" w:hint="eastAsia"/>
          <w:b/>
          <w:sz w:val="28"/>
        </w:rPr>
        <w:t>山口　（世界希少・難治性疾患の日）を開催しました</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2020</w:t>
      </w:r>
      <w:r>
        <w:rPr>
          <w:rFonts w:ascii="HGP明朝B" w:eastAsia="HGP明朝B" w:hAnsi="HGP明朝B" w:hint="eastAsia"/>
          <w:sz w:val="24"/>
        </w:rPr>
        <w:t>年の</w:t>
      </w:r>
      <w:r>
        <w:rPr>
          <w:rFonts w:ascii="HGP明朝B" w:eastAsia="HGP明朝B" w:hAnsi="HGP明朝B" w:hint="eastAsia"/>
          <w:sz w:val="24"/>
        </w:rPr>
        <w:t>RDD</w:t>
      </w:r>
      <w:r>
        <w:rPr>
          <w:rFonts w:ascii="HGP明朝B" w:eastAsia="HGP明朝B" w:hAnsi="HGP明朝B" w:hint="eastAsia"/>
          <w:sz w:val="24"/>
        </w:rPr>
        <w:t>は直前に新型コロナウイルスの感染拡大が到来し、中止となりました。</w:t>
      </w:r>
      <w:r>
        <w:rPr>
          <w:rFonts w:ascii="HGP明朝B" w:eastAsia="HGP明朝B" w:hAnsi="HGP明朝B" w:hint="eastAsia"/>
          <w:sz w:val="24"/>
        </w:rPr>
        <w:t>2021</w:t>
      </w:r>
      <w:r>
        <w:rPr>
          <w:rFonts w:ascii="HGP明朝B" w:eastAsia="HGP明朝B" w:hAnsi="HGP明朝B" w:hint="eastAsia"/>
          <w:sz w:val="24"/>
        </w:rPr>
        <w:t>年はオンライン開催、</w:t>
      </w:r>
      <w:r>
        <w:rPr>
          <w:rFonts w:ascii="HGP明朝B" w:eastAsia="HGP明朝B" w:hAnsi="HGP明朝B" w:hint="eastAsia"/>
          <w:sz w:val="24"/>
        </w:rPr>
        <w:t>2022</w:t>
      </w:r>
      <w:r>
        <w:rPr>
          <w:rFonts w:ascii="HGP明朝B" w:eastAsia="HGP明朝B" w:hAnsi="HGP明朝B" w:hint="eastAsia"/>
          <w:sz w:val="24"/>
        </w:rPr>
        <w:t>年はポスター展示だけでした。今回は</w:t>
      </w:r>
      <w:r>
        <w:rPr>
          <w:rFonts w:ascii="HGP明朝B" w:eastAsia="HGP明朝B" w:hAnsi="HGP明朝B" w:hint="eastAsia"/>
          <w:sz w:val="24"/>
        </w:rPr>
        <w:t>3</w:t>
      </w:r>
      <w:r>
        <w:rPr>
          <w:rFonts w:ascii="HGP明朝B" w:eastAsia="HGP明朝B" w:hAnsi="HGP明朝B" w:hint="eastAsia"/>
          <w:sz w:val="24"/>
        </w:rPr>
        <w:t>年ぶりの対面イベントが実現しました。</w:t>
      </w:r>
    </w:p>
    <w:p w:rsidR="00C420D4" w:rsidRDefault="00740418">
      <w:pPr>
        <w:ind w:firstLineChars="100" w:firstLine="241"/>
        <w:rPr>
          <w:rFonts w:ascii="HGP明朝B" w:eastAsia="HGP明朝B" w:hAnsi="HGP明朝B"/>
          <w:b/>
          <w:sz w:val="24"/>
        </w:rPr>
      </w:pPr>
      <w:r>
        <w:rPr>
          <w:rFonts w:ascii="HGP明朝B" w:eastAsia="HGP明朝B" w:hAnsi="HGP明朝B" w:hint="eastAsia"/>
          <w:b/>
          <w:sz w:val="24"/>
        </w:rPr>
        <w:t>１．パネル展示</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2023</w:t>
      </w:r>
      <w:r>
        <w:rPr>
          <w:rFonts w:ascii="HGP明朝B" w:eastAsia="HGP明朝B" w:hAnsi="HGP明朝B" w:hint="eastAsia"/>
          <w:sz w:val="24"/>
        </w:rPr>
        <w:t>年</w:t>
      </w:r>
      <w:r>
        <w:rPr>
          <w:rFonts w:ascii="HGP明朝B" w:eastAsia="HGP明朝B" w:hAnsi="HGP明朝B" w:hint="eastAsia"/>
          <w:sz w:val="24"/>
        </w:rPr>
        <w:t>2</w:t>
      </w:r>
      <w:r>
        <w:rPr>
          <w:rFonts w:ascii="HGP明朝B" w:eastAsia="HGP明朝B" w:hAnsi="HGP明朝B" w:hint="eastAsia"/>
          <w:sz w:val="24"/>
        </w:rPr>
        <w:t>月</w:t>
      </w:r>
      <w:r>
        <w:rPr>
          <w:rFonts w:ascii="HGP明朝B" w:eastAsia="HGP明朝B" w:hAnsi="HGP明朝B" w:hint="eastAsia"/>
          <w:sz w:val="24"/>
        </w:rPr>
        <w:t>20</w:t>
      </w:r>
      <w:r>
        <w:rPr>
          <w:rFonts w:ascii="HGP明朝B" w:eastAsia="HGP明朝B" w:hAnsi="HGP明朝B" w:hint="eastAsia"/>
          <w:sz w:val="24"/>
        </w:rPr>
        <w:t>日から</w:t>
      </w:r>
      <w:r>
        <w:rPr>
          <w:rFonts w:ascii="HGP明朝B" w:eastAsia="HGP明朝B" w:hAnsi="HGP明朝B" w:hint="eastAsia"/>
          <w:sz w:val="24"/>
        </w:rPr>
        <w:t>3</w:t>
      </w:r>
      <w:r>
        <w:rPr>
          <w:rFonts w:ascii="HGP明朝B" w:eastAsia="HGP明朝B" w:hAnsi="HGP明朝B" w:hint="eastAsia"/>
          <w:sz w:val="24"/>
        </w:rPr>
        <w:t>月</w:t>
      </w:r>
      <w:r>
        <w:rPr>
          <w:rFonts w:ascii="HGP明朝B" w:eastAsia="HGP明朝B" w:hAnsi="HGP明朝B" w:hint="eastAsia"/>
          <w:sz w:val="24"/>
        </w:rPr>
        <w:t>3</w:t>
      </w:r>
      <w:r>
        <w:rPr>
          <w:rFonts w:ascii="HGP明朝B" w:eastAsia="HGP明朝B" w:hAnsi="HGP明朝B" w:hint="eastAsia"/>
          <w:sz w:val="24"/>
        </w:rPr>
        <w:t>日まで　下関市役所本庁舎一階エントランスホール難病への理解を深める啓発パネルを展示しました。この時期は市民税申告会場が隣に開設されており、申告に来場の傍らパネル展にも足を止めていただけます。（立体駐車場の料金は一時間まで無料、市役所内に用務の方は必要なだけ時間延長可能です）各種難病のパンフレットも自由にお持ち帰りいただけるよう設置しました。</w:t>
      </w:r>
    </w:p>
    <w:p w:rsidR="00C420D4" w:rsidRDefault="00740418">
      <w:pPr>
        <w:ind w:firstLineChars="100" w:firstLine="240"/>
        <w:rPr>
          <w:rFonts w:ascii="HGP明朝B" w:eastAsia="HGP明朝B" w:hAnsi="HGP明朝B"/>
          <w:sz w:val="24"/>
        </w:rPr>
      </w:pPr>
      <w:r>
        <w:rPr>
          <w:rFonts w:ascii="HGP明朝B" w:eastAsia="HGP明朝B" w:hAnsi="HGP明朝B"/>
          <w:noProof/>
          <w:sz w:val="24"/>
        </w:rPr>
        <w:drawing>
          <wp:inline distT="0" distB="0" distL="0" distR="0">
            <wp:extent cx="2120265" cy="1590675"/>
            <wp:effectExtent l="0" t="0" r="0" b="0"/>
            <wp:docPr id="1026" name="IMG_5631.jpg"/>
            <wp:cNvGraphicFramePr/>
            <a:graphic xmlns:a="http://schemas.openxmlformats.org/drawingml/2006/main">
              <a:graphicData uri="http://schemas.openxmlformats.org/drawingml/2006/picture">
                <pic:pic xmlns:pic="http://schemas.openxmlformats.org/drawingml/2006/picture">
                  <pic:nvPicPr>
                    <pic:cNvPr id="1026" name="IMG_5631.jpg"/>
                    <pic:cNvPicPr/>
                  </pic:nvPicPr>
                  <pic:blipFill>
                    <a:blip r:embed="rId6"/>
                    <a:stretch>
                      <a:fillRect/>
                    </a:stretch>
                  </pic:blipFill>
                  <pic:spPr>
                    <a:xfrm rot="10800000">
                      <a:off x="0" y="0"/>
                      <a:ext cx="2120265" cy="1590675"/>
                    </a:xfrm>
                    <a:prstGeom prst="rect">
                      <a:avLst/>
                    </a:prstGeom>
                  </pic:spPr>
                </pic:pic>
              </a:graphicData>
            </a:graphic>
          </wp:inline>
        </w:drawing>
      </w:r>
      <w:r>
        <w:rPr>
          <w:rFonts w:ascii="HGP明朝B" w:eastAsia="HGP明朝B" w:hAnsi="HGP明朝B" w:hint="eastAsia"/>
          <w:sz w:val="24"/>
        </w:rPr>
        <w:t xml:space="preserve">　</w:t>
      </w:r>
      <w:r>
        <w:rPr>
          <w:rFonts w:ascii="HGP明朝B" w:eastAsia="HGP明朝B" w:hAnsi="HGP明朝B"/>
          <w:noProof/>
          <w:sz w:val="24"/>
        </w:rPr>
        <w:drawing>
          <wp:inline distT="0" distB="0" distL="0" distR="0">
            <wp:extent cx="2117725" cy="1588770"/>
            <wp:effectExtent l="0" t="0" r="0" b="0"/>
            <wp:docPr id="1027" name="IMG_5633.jpg"/>
            <wp:cNvGraphicFramePr/>
            <a:graphic xmlns:a="http://schemas.openxmlformats.org/drawingml/2006/main">
              <a:graphicData uri="http://schemas.openxmlformats.org/drawingml/2006/picture">
                <pic:pic xmlns:pic="http://schemas.openxmlformats.org/drawingml/2006/picture">
                  <pic:nvPicPr>
                    <pic:cNvPr id="1027" name="IMG_5633.jpg"/>
                    <pic:cNvPicPr/>
                  </pic:nvPicPr>
                  <pic:blipFill>
                    <a:blip r:embed="rId7"/>
                    <a:stretch>
                      <a:fillRect/>
                    </a:stretch>
                  </pic:blipFill>
                  <pic:spPr>
                    <a:xfrm rot="10800000">
                      <a:off x="0" y="0"/>
                      <a:ext cx="2117725" cy="1588770"/>
                    </a:xfrm>
                    <a:prstGeom prst="rect">
                      <a:avLst/>
                    </a:prstGeom>
                  </pic:spPr>
                </pic:pic>
              </a:graphicData>
            </a:graphic>
          </wp:inline>
        </w:drawing>
      </w:r>
    </w:p>
    <w:p w:rsidR="00C420D4" w:rsidRDefault="00740418">
      <w:pPr>
        <w:ind w:firstLineChars="100" w:firstLine="241"/>
        <w:rPr>
          <w:rFonts w:ascii="HGP明朝B" w:eastAsia="HGP明朝B" w:hAnsi="HGP明朝B"/>
          <w:b/>
          <w:sz w:val="24"/>
        </w:rPr>
      </w:pPr>
      <w:r>
        <w:rPr>
          <w:rFonts w:ascii="HGP明朝B" w:eastAsia="HGP明朝B" w:hAnsi="HGP明朝B" w:hint="eastAsia"/>
          <w:b/>
          <w:sz w:val="24"/>
        </w:rPr>
        <w:t>２．文化行事</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 xml:space="preserve">　</w:t>
      </w:r>
      <w:r>
        <w:rPr>
          <w:rFonts w:ascii="HGP明朝B" w:eastAsia="HGP明朝B" w:hAnsi="HGP明朝B" w:hint="eastAsia"/>
          <w:sz w:val="24"/>
        </w:rPr>
        <w:t>2023</w:t>
      </w:r>
      <w:r>
        <w:rPr>
          <w:rFonts w:ascii="HGP明朝B" w:eastAsia="HGP明朝B" w:hAnsi="HGP明朝B" w:hint="eastAsia"/>
          <w:sz w:val="24"/>
        </w:rPr>
        <w:t>年</w:t>
      </w:r>
      <w:r>
        <w:rPr>
          <w:rFonts w:ascii="HGP明朝B" w:eastAsia="HGP明朝B" w:hAnsi="HGP明朝B" w:hint="eastAsia"/>
          <w:sz w:val="24"/>
        </w:rPr>
        <w:t>2</w:t>
      </w:r>
      <w:r>
        <w:rPr>
          <w:rFonts w:ascii="HGP明朝B" w:eastAsia="HGP明朝B" w:hAnsi="HGP明朝B" w:hint="eastAsia"/>
          <w:sz w:val="24"/>
        </w:rPr>
        <w:t>月</w:t>
      </w:r>
      <w:r>
        <w:rPr>
          <w:rFonts w:ascii="HGP明朝B" w:eastAsia="HGP明朝B" w:hAnsi="HGP明朝B" w:hint="eastAsia"/>
          <w:sz w:val="24"/>
        </w:rPr>
        <w:t>25</w:t>
      </w:r>
      <w:r>
        <w:rPr>
          <w:rFonts w:ascii="HGP明朝B" w:eastAsia="HGP明朝B" w:hAnsi="HGP明朝B" w:hint="eastAsia"/>
          <w:sz w:val="24"/>
        </w:rPr>
        <w:t>日午後</w:t>
      </w:r>
      <w:r>
        <w:rPr>
          <w:rFonts w:ascii="HGP明朝B" w:eastAsia="HGP明朝B" w:hAnsi="HGP明朝B" w:hint="eastAsia"/>
          <w:sz w:val="24"/>
        </w:rPr>
        <w:t>1</w:t>
      </w:r>
      <w:r>
        <w:rPr>
          <w:rFonts w:ascii="HGP明朝B" w:eastAsia="HGP明朝B" w:hAnsi="HGP明朝B" w:hint="eastAsia"/>
          <w:sz w:val="24"/>
        </w:rPr>
        <w:t>時～</w:t>
      </w:r>
      <w:r>
        <w:rPr>
          <w:rFonts w:ascii="HGP明朝B" w:eastAsia="HGP明朝B" w:hAnsi="HGP明朝B" w:hint="eastAsia"/>
          <w:sz w:val="24"/>
        </w:rPr>
        <w:t>4</w:t>
      </w:r>
      <w:r>
        <w:rPr>
          <w:rFonts w:ascii="HGP明朝B" w:eastAsia="HGP明朝B" w:hAnsi="HGP明朝B" w:hint="eastAsia"/>
          <w:sz w:val="24"/>
        </w:rPr>
        <w:t>時　下関市生涯学習プラザ</w:t>
      </w:r>
    </w:p>
    <w:p w:rsidR="00C420D4" w:rsidRDefault="00740418">
      <w:pPr>
        <w:rPr>
          <w:rFonts w:ascii="HGP明朝B" w:eastAsia="HGP明朝B" w:hAnsi="HGP明朝B"/>
          <w:sz w:val="24"/>
        </w:rPr>
      </w:pPr>
      <w:r>
        <w:rPr>
          <w:rFonts w:ascii="HGP明朝B" w:eastAsia="HGP明朝B" w:hAnsi="HGP明朝B" w:hint="eastAsia"/>
          <w:sz w:val="24"/>
        </w:rPr>
        <w:t>会場は下関市の中心市街地にあり、交通アクセスも良いところです。大小ホールや会議室、図書</w:t>
      </w:r>
      <w:r>
        <w:rPr>
          <w:rFonts w:ascii="HGP明朝B" w:eastAsia="HGP明朝B" w:hAnsi="HGP明朝B" w:hint="eastAsia"/>
          <w:sz w:val="24"/>
        </w:rPr>
        <w:t>館が入っています。風のホールは奥まったところにありちょっとわかりにくいのが欠点です。（案内板は出したのですが、お客様からはどこにあるかわからなかった、とのご意見をいただきました。）感染対策として、入り口ではサーモカメラによる検温と、アルコール消毒剤による手指衛生の呼びかけを行いました。ロビーでは</w:t>
      </w:r>
      <w:r>
        <w:rPr>
          <w:rFonts w:ascii="HGP明朝B" w:eastAsia="HGP明朝B" w:hAnsi="HGP明朝B" w:hint="eastAsia"/>
          <w:sz w:val="24"/>
        </w:rPr>
        <w:t xml:space="preserve">RDD </w:t>
      </w:r>
      <w:r>
        <w:rPr>
          <w:rFonts w:ascii="HGP明朝B" w:eastAsia="HGP明朝B" w:hAnsi="HGP明朝B" w:hint="eastAsia"/>
          <w:sz w:val="24"/>
        </w:rPr>
        <w:t>日本開催事務局提供のパネル紹介動画の上映を行いました。</w:t>
      </w:r>
    </w:p>
    <w:p w:rsidR="00C420D4" w:rsidRDefault="00740418">
      <w:pPr>
        <w:ind w:firstLineChars="100" w:firstLine="240"/>
        <w:rPr>
          <w:rFonts w:ascii="HGP明朝B" w:eastAsia="HGP明朝B" w:hAnsi="HGP明朝B"/>
          <w:sz w:val="24"/>
        </w:rPr>
      </w:pPr>
      <w:r>
        <w:rPr>
          <w:rFonts w:ascii="HGP明朝B" w:eastAsia="HGP明朝B" w:hAnsi="HGP明朝B" w:hint="eastAsia"/>
          <w:noProof/>
          <w:sz w:val="24"/>
        </w:rPr>
        <w:drawing>
          <wp:inline distT="0" distB="0" distL="0" distR="0">
            <wp:extent cx="2124710" cy="1593215"/>
            <wp:effectExtent l="0" t="0" r="0" b="0"/>
            <wp:docPr id="1028" name="IMG_5679.JPG"/>
            <wp:cNvGraphicFramePr/>
            <a:graphic xmlns:a="http://schemas.openxmlformats.org/drawingml/2006/main">
              <a:graphicData uri="http://schemas.openxmlformats.org/drawingml/2006/picture">
                <pic:pic xmlns:pic="http://schemas.openxmlformats.org/drawingml/2006/picture">
                  <pic:nvPicPr>
                    <pic:cNvPr id="1028" name="IMG_5679.JPG"/>
                    <pic:cNvPicPr/>
                  </pic:nvPicPr>
                  <pic:blipFill>
                    <a:blip r:embed="rId8"/>
                    <a:stretch>
                      <a:fillRect/>
                    </a:stretch>
                  </pic:blipFill>
                  <pic:spPr>
                    <a:xfrm>
                      <a:off x="0" y="0"/>
                      <a:ext cx="2124710" cy="1593215"/>
                    </a:xfrm>
                    <a:prstGeom prst="rect">
                      <a:avLst/>
                    </a:prstGeom>
                  </pic:spPr>
                </pic:pic>
              </a:graphicData>
            </a:graphic>
          </wp:inline>
        </w:drawing>
      </w:r>
      <w:r>
        <w:rPr>
          <w:rFonts w:ascii="HGP明朝B" w:eastAsia="HGP明朝B" w:hAnsi="HGP明朝B" w:hint="eastAsia"/>
          <w:sz w:val="24"/>
        </w:rPr>
        <w:t xml:space="preserve">　</w:t>
      </w:r>
      <w:r>
        <w:rPr>
          <w:rFonts w:ascii="HGP明朝B" w:eastAsia="HGP明朝B" w:hAnsi="HGP明朝B" w:hint="eastAsia"/>
          <w:noProof/>
          <w:sz w:val="24"/>
        </w:rPr>
        <w:drawing>
          <wp:inline distT="0" distB="0" distL="0" distR="0">
            <wp:extent cx="2070100" cy="1551940"/>
            <wp:effectExtent l="0" t="0" r="0" b="0"/>
            <wp:docPr id="1029" name="IMG_5663.jpg"/>
            <wp:cNvGraphicFramePr/>
            <a:graphic xmlns:a="http://schemas.openxmlformats.org/drawingml/2006/main">
              <a:graphicData uri="http://schemas.openxmlformats.org/drawingml/2006/picture">
                <pic:pic xmlns:pic="http://schemas.openxmlformats.org/drawingml/2006/picture">
                  <pic:nvPicPr>
                    <pic:cNvPr id="1029" name="IMG_5663.jpg"/>
                    <pic:cNvPicPr/>
                  </pic:nvPicPr>
                  <pic:blipFill>
                    <a:blip r:embed="rId9"/>
                    <a:stretch>
                      <a:fillRect/>
                    </a:stretch>
                  </pic:blipFill>
                  <pic:spPr>
                    <a:xfrm>
                      <a:off x="0" y="0"/>
                      <a:ext cx="2070100" cy="1551940"/>
                    </a:xfrm>
                    <a:prstGeom prst="rect">
                      <a:avLst/>
                    </a:prstGeom>
                  </pic:spPr>
                </pic:pic>
              </a:graphicData>
            </a:graphic>
          </wp:inline>
        </w:drawing>
      </w:r>
    </w:p>
    <w:p w:rsidR="00C420D4" w:rsidRDefault="00740418">
      <w:pPr>
        <w:rPr>
          <w:rFonts w:ascii="HGP明朝B" w:eastAsia="HGP明朝B" w:hAnsi="HGP明朝B"/>
          <w:sz w:val="24"/>
        </w:rPr>
      </w:pPr>
      <w:r>
        <w:rPr>
          <w:rFonts w:ascii="HGP明朝B" w:eastAsia="HGP明朝B" w:hAnsi="HGP明朝B" w:hint="eastAsia"/>
          <w:b/>
          <w:sz w:val="24"/>
        </w:rPr>
        <w:lastRenderedPageBreak/>
        <w:t>第一部「空飛ぶカメラで遊んでみよう」</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共催団体の難病サポートファミリアやまぐち　の企画です。パソコンでドローン（小型・規制対象外）の飛行プログラ</w:t>
      </w:r>
      <w:r>
        <w:rPr>
          <w:rFonts w:ascii="HGP明朝B" w:eastAsia="HGP明朝B" w:hAnsi="HGP明朝B" w:hint="eastAsia"/>
          <w:sz w:val="24"/>
        </w:rPr>
        <w:t>ムを作り、実際に飛ばします。離陸、上昇、目的地のヘリポートに着陸。小学生～高校生まで、参加人数が少なかった分、存分に楽しんでいただきました。</w:t>
      </w:r>
    </w:p>
    <w:p w:rsidR="00C420D4" w:rsidRDefault="00740418">
      <w:pPr>
        <w:rPr>
          <w:rFonts w:ascii="HGP明朝B" w:eastAsia="HGP明朝B" w:hAnsi="HGP明朝B"/>
          <w:sz w:val="24"/>
        </w:rPr>
      </w:pPr>
      <w:r>
        <w:rPr>
          <w:rFonts w:ascii="HGP明朝B" w:eastAsia="HGP明朝B" w:hAnsi="HGP明朝B" w:hint="eastAsia"/>
          <w:b/>
          <w:sz w:val="24"/>
        </w:rPr>
        <w:t>難病カフェ</w:t>
      </w:r>
      <w:r>
        <w:rPr>
          <w:rFonts w:ascii="HGP明朝B" w:eastAsia="HGP明朝B" w:hAnsi="HGP明朝B" w:hint="eastAsia"/>
          <w:sz w:val="24"/>
        </w:rPr>
        <w:t>のコーナーでは、山口県難病対策センターの看護師さんも同席して、当事者や家族の皆さんが和やかに懇談しておられました。</w:t>
      </w:r>
    </w:p>
    <w:p w:rsidR="00C420D4" w:rsidRDefault="00740418">
      <w:pPr>
        <w:ind w:firstLineChars="100" w:firstLine="240"/>
        <w:rPr>
          <w:rFonts w:ascii="HGP明朝B" w:eastAsia="HGP明朝B" w:hAnsi="HGP明朝B"/>
          <w:sz w:val="24"/>
        </w:rPr>
      </w:pPr>
      <w:r>
        <w:rPr>
          <w:rFonts w:ascii="HGP明朝B" w:eastAsia="HGP明朝B" w:hAnsi="HGP明朝B" w:hint="eastAsia"/>
          <w:noProof/>
          <w:sz w:val="24"/>
        </w:rPr>
        <w:drawing>
          <wp:inline distT="0" distB="0" distL="0" distR="0">
            <wp:extent cx="2426970" cy="1819910"/>
            <wp:effectExtent l="0" t="0" r="0" b="0"/>
            <wp:docPr id="1030" name="IMG_5669.jpg"/>
            <wp:cNvGraphicFramePr/>
            <a:graphic xmlns:a="http://schemas.openxmlformats.org/drawingml/2006/main">
              <a:graphicData uri="http://schemas.openxmlformats.org/drawingml/2006/picture">
                <pic:pic xmlns:pic="http://schemas.openxmlformats.org/drawingml/2006/picture">
                  <pic:nvPicPr>
                    <pic:cNvPr id="1030" name="IMG_5669.jpg"/>
                    <pic:cNvPicPr/>
                  </pic:nvPicPr>
                  <pic:blipFill>
                    <a:blip r:embed="rId10"/>
                    <a:stretch>
                      <a:fillRect/>
                    </a:stretch>
                  </pic:blipFill>
                  <pic:spPr>
                    <a:xfrm>
                      <a:off x="0" y="0"/>
                      <a:ext cx="2426970" cy="1819910"/>
                    </a:xfrm>
                    <a:prstGeom prst="rect">
                      <a:avLst/>
                    </a:prstGeom>
                  </pic:spPr>
                </pic:pic>
              </a:graphicData>
            </a:graphic>
          </wp:inline>
        </w:drawing>
      </w:r>
      <w:r>
        <w:rPr>
          <w:rFonts w:ascii="HGP明朝B" w:eastAsia="HGP明朝B" w:hAnsi="HGP明朝B" w:hint="eastAsia"/>
          <w:sz w:val="24"/>
        </w:rPr>
        <w:t xml:space="preserve">　</w:t>
      </w:r>
      <w:r>
        <w:rPr>
          <w:rFonts w:ascii="HGP明朝B" w:eastAsia="HGP明朝B" w:hAnsi="HGP明朝B" w:hint="eastAsia"/>
          <w:noProof/>
          <w:sz w:val="24"/>
        </w:rPr>
        <w:drawing>
          <wp:inline distT="0" distB="0" distL="0" distR="0">
            <wp:extent cx="1844040" cy="1383030"/>
            <wp:effectExtent l="0" t="0" r="0" b="0"/>
            <wp:docPr id="1031" name="IMG_5672.jpg"/>
            <wp:cNvGraphicFramePr/>
            <a:graphic xmlns:a="http://schemas.openxmlformats.org/drawingml/2006/main">
              <a:graphicData uri="http://schemas.openxmlformats.org/drawingml/2006/picture">
                <pic:pic xmlns:pic="http://schemas.openxmlformats.org/drawingml/2006/picture">
                  <pic:nvPicPr>
                    <pic:cNvPr id="1031" name="IMG_5672.jpg"/>
                    <pic:cNvPicPr/>
                  </pic:nvPicPr>
                  <pic:blipFill>
                    <a:blip r:embed="rId11"/>
                    <a:stretch>
                      <a:fillRect/>
                    </a:stretch>
                  </pic:blipFill>
                  <pic:spPr>
                    <a:xfrm rot="5400000">
                      <a:off x="0" y="0"/>
                      <a:ext cx="1844040" cy="1383030"/>
                    </a:xfrm>
                    <a:prstGeom prst="rect">
                      <a:avLst/>
                    </a:prstGeom>
                  </pic:spPr>
                </pic:pic>
              </a:graphicData>
            </a:graphic>
          </wp:inline>
        </w:drawing>
      </w:r>
    </w:p>
    <w:p w:rsidR="00C420D4" w:rsidRDefault="00740418">
      <w:pPr>
        <w:rPr>
          <w:rFonts w:ascii="HGP明朝B" w:eastAsia="HGP明朝B" w:hAnsi="HGP明朝B"/>
          <w:sz w:val="24"/>
        </w:rPr>
      </w:pPr>
      <w:r>
        <w:rPr>
          <w:rFonts w:ascii="HGP明朝B" w:eastAsia="HGP明朝B" w:hAnsi="HGP明朝B" w:hint="eastAsia"/>
          <w:b/>
          <w:sz w:val="24"/>
        </w:rPr>
        <w:t>第二部、下関ファンキージャズオーケストラのライブ演奏会</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下関ファンキージャズオーケストラは結成</w:t>
      </w:r>
      <w:r>
        <w:rPr>
          <w:rFonts w:ascii="HGP明朝B" w:eastAsia="HGP明朝B" w:hAnsi="HGP明朝B" w:hint="eastAsia"/>
          <w:sz w:val="24"/>
        </w:rPr>
        <w:t>35</w:t>
      </w:r>
      <w:r>
        <w:rPr>
          <w:rFonts w:ascii="HGP明朝B" w:eastAsia="HGP明朝B" w:hAnsi="HGP明朝B" w:hint="eastAsia"/>
          <w:sz w:val="24"/>
        </w:rPr>
        <w:t>年の地元下関市・北九州市在住メンバーからなる老舗ビッグバンドです。お客様の数は、おおむね</w:t>
      </w:r>
      <w:r>
        <w:rPr>
          <w:rFonts w:ascii="HGP明朝B" w:eastAsia="HGP明朝B" w:hAnsi="HGP明朝B" w:hint="eastAsia"/>
          <w:sz w:val="24"/>
        </w:rPr>
        <w:t>60</w:t>
      </w:r>
      <w:r>
        <w:rPr>
          <w:rFonts w:ascii="HGP明朝B" w:eastAsia="HGP明朝B" w:hAnsi="HGP明朝B" w:hint="eastAsia"/>
          <w:sz w:val="24"/>
        </w:rPr>
        <w:t>人でした。（チケットがないのと、感染対策緩和で</w:t>
      </w:r>
      <w:r>
        <w:rPr>
          <w:rFonts w:ascii="HGP明朝B" w:eastAsia="HGP明朝B" w:hAnsi="HGP明朝B" w:hint="eastAsia"/>
          <w:sz w:val="24"/>
        </w:rPr>
        <w:t>来場者の個人情報をとらないため、概算）</w:t>
      </w:r>
      <w:r>
        <w:rPr>
          <w:rFonts w:ascii="HGP明朝B" w:eastAsia="HGP明朝B" w:hAnsi="HGP明朝B" w:hint="eastAsia"/>
          <w:sz w:val="24"/>
        </w:rPr>
        <w:t>50</w:t>
      </w:r>
      <w:r>
        <w:rPr>
          <w:rFonts w:ascii="HGP明朝B" w:eastAsia="HGP明朝B" w:hAnsi="HGP明朝B" w:hint="eastAsia"/>
          <w:sz w:val="24"/>
        </w:rPr>
        <w:t>代</w:t>
      </w:r>
      <w:r>
        <w:rPr>
          <w:rFonts w:ascii="HGP明朝B" w:eastAsia="HGP明朝B" w:hAnsi="HGP明朝B" w:hint="eastAsia"/>
          <w:sz w:val="24"/>
        </w:rPr>
        <w:t>60</w:t>
      </w:r>
      <w:r>
        <w:rPr>
          <w:rFonts w:ascii="HGP明朝B" w:eastAsia="HGP明朝B" w:hAnsi="HGP明朝B" w:hint="eastAsia"/>
          <w:sz w:val="24"/>
        </w:rPr>
        <w:t>代を中心に、小学生から</w:t>
      </w:r>
      <w:r>
        <w:rPr>
          <w:rFonts w:ascii="HGP明朝B" w:eastAsia="HGP明朝B" w:hAnsi="HGP明朝B" w:hint="eastAsia"/>
          <w:sz w:val="24"/>
        </w:rPr>
        <w:t>80</w:t>
      </w:r>
      <w:r>
        <w:rPr>
          <w:rFonts w:ascii="HGP明朝B" w:eastAsia="HGP明朝B" w:hAnsi="HGP明朝B" w:hint="eastAsia"/>
          <w:sz w:val="24"/>
        </w:rPr>
        <w:t>代まで幅広い年代の方においでいただきました。会場の「風のホール」は定員約</w:t>
      </w:r>
      <w:r>
        <w:rPr>
          <w:rFonts w:ascii="HGP明朝B" w:eastAsia="HGP明朝B" w:hAnsi="HGP明朝B" w:hint="eastAsia"/>
          <w:sz w:val="24"/>
        </w:rPr>
        <w:t>200</w:t>
      </w:r>
      <w:r>
        <w:rPr>
          <w:rFonts w:ascii="HGP明朝B" w:eastAsia="HGP明朝B" w:hAnsi="HGP明朝B" w:hint="eastAsia"/>
          <w:sz w:val="24"/>
        </w:rPr>
        <w:t>人の小さな会場で、普段はソロのリサイタルが行われます。感染対策の配慮から前方座席を一部撤去して会場設営しましたが、間近で生のビッグバンドジャズを楽しんでいただきました。</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曲目はこちら。</w:t>
      </w:r>
    </w:p>
    <w:p w:rsidR="00C420D4" w:rsidRDefault="00740418">
      <w:pPr>
        <w:ind w:firstLineChars="100" w:firstLine="240"/>
        <w:rPr>
          <w:rFonts w:ascii="HGP明朝B" w:eastAsia="HGP明朝B" w:hAnsi="HGP明朝B"/>
          <w:sz w:val="24"/>
        </w:rPr>
      </w:pPr>
      <w:r>
        <w:rPr>
          <w:rFonts w:ascii="HGP明朝B" w:eastAsia="HGP明朝B" w:hAnsi="HGP明朝B" w:hint="eastAsia"/>
          <w:noProof/>
          <w:sz w:val="24"/>
        </w:rPr>
        <w:drawing>
          <wp:inline distT="0" distB="0" distL="0" distR="0">
            <wp:extent cx="1781175" cy="2444750"/>
            <wp:effectExtent l="0" t="0" r="0" b="0"/>
            <wp:docPr id="1032" name="IMG_5643.jpg"/>
            <wp:cNvGraphicFramePr/>
            <a:graphic xmlns:a="http://schemas.openxmlformats.org/drawingml/2006/main">
              <a:graphicData uri="http://schemas.openxmlformats.org/drawingml/2006/picture">
                <pic:pic xmlns:pic="http://schemas.openxmlformats.org/drawingml/2006/picture">
                  <pic:nvPicPr>
                    <pic:cNvPr id="1032" name="IMG_5643.jpg"/>
                    <pic:cNvPicPr/>
                  </pic:nvPicPr>
                  <pic:blipFill>
                    <a:blip r:embed="rId12"/>
                    <a:srcRect t="10008" r="2354" b="14609"/>
                    <a:stretch>
                      <a:fillRect/>
                    </a:stretch>
                  </pic:blipFill>
                  <pic:spPr>
                    <a:xfrm>
                      <a:off x="0" y="0"/>
                      <a:ext cx="1781175" cy="2444750"/>
                    </a:xfrm>
                    <a:prstGeom prst="rect">
                      <a:avLst/>
                    </a:prstGeom>
                    <a:ln>
                      <a:noFill/>
                    </a:ln>
                  </pic:spPr>
                </pic:pic>
              </a:graphicData>
            </a:graphic>
          </wp:inline>
        </w:drawing>
      </w:r>
      <w:r>
        <w:rPr>
          <w:rFonts w:ascii="HGP明朝B" w:eastAsia="HGP明朝B" w:hAnsi="HGP明朝B" w:hint="eastAsia"/>
          <w:sz w:val="24"/>
        </w:rPr>
        <w:t xml:space="preserve">　</w:t>
      </w:r>
      <w:r>
        <w:rPr>
          <w:rFonts w:ascii="HGP明朝B" w:eastAsia="HGP明朝B" w:hAnsi="HGP明朝B" w:hint="eastAsia"/>
          <w:noProof/>
          <w:sz w:val="24"/>
        </w:rPr>
        <w:drawing>
          <wp:inline distT="0" distB="0" distL="0" distR="0">
            <wp:extent cx="3225800" cy="1814195"/>
            <wp:effectExtent l="0" t="0" r="0" b="0"/>
            <wp:docPr id="1033" name="IMG_5682.JPG"/>
            <wp:cNvGraphicFramePr/>
            <a:graphic xmlns:a="http://schemas.openxmlformats.org/drawingml/2006/main">
              <a:graphicData uri="http://schemas.openxmlformats.org/drawingml/2006/picture">
                <pic:pic xmlns:pic="http://schemas.openxmlformats.org/drawingml/2006/picture">
                  <pic:nvPicPr>
                    <pic:cNvPr id="1033" name="IMG_5682.JPG"/>
                    <pic:cNvPicPr/>
                  </pic:nvPicPr>
                  <pic:blipFill>
                    <a:blip r:embed="rId13"/>
                    <a:stretch>
                      <a:fillRect/>
                    </a:stretch>
                  </pic:blipFill>
                  <pic:spPr>
                    <a:xfrm>
                      <a:off x="0" y="0"/>
                      <a:ext cx="3225800" cy="1814195"/>
                    </a:xfrm>
                    <a:prstGeom prst="rect">
                      <a:avLst/>
                    </a:prstGeom>
                  </pic:spPr>
                </pic:pic>
              </a:graphicData>
            </a:graphic>
          </wp:inline>
        </w:drawing>
      </w:r>
    </w:p>
    <w:p w:rsidR="00C420D4" w:rsidRDefault="00740418">
      <w:pPr>
        <w:rPr>
          <w:rFonts w:ascii="HGP明朝B" w:eastAsia="HGP明朝B" w:hAnsi="HGP明朝B"/>
          <w:sz w:val="24"/>
        </w:rPr>
      </w:pPr>
      <w:r>
        <w:rPr>
          <w:rFonts w:ascii="HGP明朝B" w:eastAsia="HGP明朝B" w:hAnsi="HGP明朝B" w:hint="eastAsia"/>
          <w:sz w:val="24"/>
        </w:rPr>
        <w:lastRenderedPageBreak/>
        <w:t>事務局よりコメント</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一連の行事を通して、地域の多くの人に</w:t>
      </w:r>
      <w:r>
        <w:rPr>
          <w:rFonts w:ascii="HGP明朝B" w:eastAsia="HGP明朝B" w:hAnsi="HGP明朝B" w:hint="eastAsia"/>
          <w:sz w:val="24"/>
        </w:rPr>
        <w:t>RDD</w:t>
      </w:r>
      <w:r>
        <w:rPr>
          <w:rFonts w:ascii="HGP明朝B" w:eastAsia="HGP明朝B" w:hAnsi="HGP明朝B" w:hint="eastAsia"/>
          <w:sz w:val="24"/>
        </w:rPr>
        <w:t>を周知出来ました。来場者は「難病の当事者もこの街で自分たちと共に暮らしている！」と実感されたと思います。</w:t>
      </w:r>
      <w:r>
        <w:rPr>
          <w:rFonts w:ascii="HGP明朝B" w:eastAsia="HGP明朝B" w:hAnsi="HGP明朝B" w:hint="eastAsia"/>
          <w:sz w:val="24"/>
        </w:rPr>
        <w:t xml:space="preserve">RDD </w:t>
      </w:r>
      <w:r>
        <w:rPr>
          <w:rFonts w:ascii="HGP明朝B" w:eastAsia="HGP明朝B" w:hAnsi="HGP明朝B" w:hint="eastAsia"/>
          <w:sz w:val="24"/>
        </w:rPr>
        <w:t>を定着させるには、来年度以降も継続して開催する必要があります。企画運営のスタッフ確保が課題となります。実現に向け、難病患者のみならず関連業種の人たち（医療従事者、医系学生、研究者、医薬品メーカー、福祉機器業界など）、更には市民ボランティアなども含めた幅広い賛同者を集めて実行委員会を立ち上げたいと思います。</w:t>
      </w:r>
    </w:p>
    <w:p w:rsidR="00C420D4" w:rsidRDefault="00C420D4">
      <w:pPr>
        <w:rPr>
          <w:rFonts w:ascii="HGP明朝B" w:eastAsia="HGP明朝B" w:hAnsi="HGP明朝B"/>
          <w:sz w:val="24"/>
        </w:rPr>
      </w:pPr>
    </w:p>
    <w:p w:rsidR="00C420D4" w:rsidRDefault="00740418">
      <w:pPr>
        <w:rPr>
          <w:rFonts w:ascii="HGP明朝B" w:eastAsia="HGP明朝B" w:hAnsi="HGP明朝B"/>
          <w:b/>
          <w:sz w:val="28"/>
        </w:rPr>
      </w:pPr>
      <w:r>
        <w:rPr>
          <w:rFonts w:ascii="HGP明朝B" w:eastAsia="HGP明朝B" w:hAnsi="HGP明朝B" w:hint="eastAsia"/>
          <w:b/>
          <w:sz w:val="28"/>
        </w:rPr>
        <w:t>お知らせ</w:t>
      </w:r>
    </w:p>
    <w:p w:rsidR="00C420D4" w:rsidRDefault="00740418">
      <w:pPr>
        <w:rPr>
          <w:rFonts w:ascii="HGP明朝B" w:eastAsia="HGP明朝B" w:hAnsi="HGP明朝B"/>
          <w:sz w:val="24"/>
        </w:rPr>
      </w:pPr>
      <w:r>
        <w:rPr>
          <w:rFonts w:ascii="HGP明朝B" w:eastAsia="HGP明朝B" w:hAnsi="HGP明朝B" w:hint="eastAsia"/>
          <w:sz w:val="24"/>
        </w:rPr>
        <w:t>令和</w:t>
      </w:r>
      <w:r>
        <w:rPr>
          <w:rFonts w:ascii="HGP明朝B" w:eastAsia="HGP明朝B" w:hAnsi="HGP明朝B" w:hint="eastAsia"/>
          <w:sz w:val="24"/>
        </w:rPr>
        <w:t>5</w:t>
      </w:r>
      <w:r>
        <w:rPr>
          <w:rFonts w:ascii="HGP明朝B" w:eastAsia="HGP明朝B" w:hAnsi="HGP明朝B" w:hint="eastAsia"/>
          <w:sz w:val="24"/>
        </w:rPr>
        <w:t>年度</w:t>
      </w:r>
      <w:r>
        <w:rPr>
          <w:rFonts w:ascii="HGP明朝B" w:eastAsia="HGP明朝B" w:hAnsi="HGP明朝B" w:hint="eastAsia"/>
          <w:sz w:val="24"/>
        </w:rPr>
        <w:t>NPO</w:t>
      </w:r>
      <w:r>
        <w:rPr>
          <w:rFonts w:ascii="HGP明朝B" w:eastAsia="HGP明朝B" w:hAnsi="HGP明朝B" w:hint="eastAsia"/>
          <w:sz w:val="24"/>
        </w:rPr>
        <w:t>法人おれんじの会定期総会を開催します。</w:t>
      </w:r>
    </w:p>
    <w:p w:rsidR="00C420D4" w:rsidRDefault="00740418">
      <w:pPr>
        <w:rPr>
          <w:rFonts w:ascii="HGP明朝B" w:eastAsia="HGP明朝B" w:hAnsi="HGP明朝B"/>
          <w:sz w:val="24"/>
        </w:rPr>
      </w:pPr>
      <w:r>
        <w:rPr>
          <w:rFonts w:ascii="HGP明朝B" w:eastAsia="HGP明朝B" w:hAnsi="HGP明朝B" w:hint="eastAsia"/>
          <w:sz w:val="24"/>
        </w:rPr>
        <w:t>開催日時：令和</w:t>
      </w:r>
      <w:r>
        <w:rPr>
          <w:rFonts w:ascii="HGP明朝B" w:eastAsia="HGP明朝B" w:hAnsi="HGP明朝B" w:hint="eastAsia"/>
          <w:sz w:val="24"/>
        </w:rPr>
        <w:t>5</w:t>
      </w:r>
      <w:r>
        <w:rPr>
          <w:rFonts w:ascii="HGP明朝B" w:eastAsia="HGP明朝B" w:hAnsi="HGP明朝B" w:hint="eastAsia"/>
          <w:sz w:val="24"/>
        </w:rPr>
        <w:t>年</w:t>
      </w:r>
      <w:r>
        <w:rPr>
          <w:rFonts w:ascii="HGP明朝B" w:eastAsia="HGP明朝B" w:hAnsi="HGP明朝B" w:hint="eastAsia"/>
          <w:sz w:val="24"/>
        </w:rPr>
        <w:t>5</w:t>
      </w:r>
      <w:r>
        <w:rPr>
          <w:rFonts w:ascii="HGP明朝B" w:eastAsia="HGP明朝B" w:hAnsi="HGP明朝B" w:hint="eastAsia"/>
          <w:sz w:val="24"/>
        </w:rPr>
        <w:t>月</w:t>
      </w:r>
      <w:r>
        <w:rPr>
          <w:rFonts w:ascii="HGP明朝B" w:eastAsia="HGP明朝B" w:hAnsi="HGP明朝B" w:hint="eastAsia"/>
          <w:sz w:val="24"/>
        </w:rPr>
        <w:t>27</w:t>
      </w:r>
      <w:r>
        <w:rPr>
          <w:rFonts w:ascii="HGP明朝B" w:eastAsia="HGP明朝B" w:hAnsi="HGP明朝B" w:hint="eastAsia"/>
          <w:sz w:val="24"/>
        </w:rPr>
        <w:t>日（土）</w:t>
      </w:r>
      <w:r>
        <w:rPr>
          <w:rFonts w:ascii="HGP明朝B" w:eastAsia="HGP明朝B" w:hAnsi="HGP明朝B" w:hint="eastAsia"/>
          <w:sz w:val="24"/>
        </w:rPr>
        <w:t>13</w:t>
      </w:r>
      <w:r>
        <w:rPr>
          <w:rFonts w:ascii="HGP明朝B" w:eastAsia="HGP明朝B" w:hAnsi="HGP明朝B" w:hint="eastAsia"/>
          <w:sz w:val="24"/>
        </w:rPr>
        <w:t>時</w:t>
      </w:r>
      <w:r>
        <w:rPr>
          <w:rFonts w:ascii="HGP明朝B" w:eastAsia="HGP明朝B" w:hAnsi="HGP明朝B" w:hint="eastAsia"/>
          <w:sz w:val="24"/>
        </w:rPr>
        <w:t>30</w:t>
      </w:r>
      <w:r>
        <w:rPr>
          <w:rFonts w:ascii="HGP明朝B" w:eastAsia="HGP明朝B" w:hAnsi="HGP明朝B" w:hint="eastAsia"/>
          <w:sz w:val="24"/>
        </w:rPr>
        <w:t>分～</w:t>
      </w:r>
      <w:r>
        <w:rPr>
          <w:rFonts w:ascii="HGP明朝B" w:eastAsia="HGP明朝B" w:hAnsi="HGP明朝B" w:hint="eastAsia"/>
          <w:sz w:val="24"/>
        </w:rPr>
        <w:t>15</w:t>
      </w:r>
      <w:r>
        <w:rPr>
          <w:rFonts w:ascii="HGP明朝B" w:eastAsia="HGP明朝B" w:hAnsi="HGP明朝B" w:hint="eastAsia"/>
          <w:sz w:val="24"/>
        </w:rPr>
        <w:t>時</w:t>
      </w:r>
      <w:r>
        <w:rPr>
          <w:rFonts w:ascii="HGP明朝B" w:eastAsia="HGP明朝B" w:hAnsi="HGP明朝B" w:hint="eastAsia"/>
          <w:sz w:val="24"/>
        </w:rPr>
        <w:t>30</w:t>
      </w:r>
      <w:r>
        <w:rPr>
          <w:rFonts w:ascii="HGP明朝B" w:eastAsia="HGP明朝B" w:hAnsi="HGP明朝B" w:hint="eastAsia"/>
          <w:sz w:val="24"/>
        </w:rPr>
        <w:t>分（予定）</w:t>
      </w:r>
    </w:p>
    <w:p w:rsidR="00C420D4" w:rsidRDefault="00740418">
      <w:pPr>
        <w:rPr>
          <w:rFonts w:ascii="HGP明朝B" w:eastAsia="HGP明朝B" w:hAnsi="HGP明朝B"/>
          <w:sz w:val="24"/>
        </w:rPr>
      </w:pPr>
      <w:r>
        <w:rPr>
          <w:rFonts w:ascii="HGP明朝B" w:eastAsia="HGP明朝B" w:hAnsi="HGP明朝B" w:hint="eastAsia"/>
          <w:sz w:val="24"/>
        </w:rPr>
        <w:t>会場；下関市民活動センター　小会議室、</w:t>
      </w:r>
      <w:r>
        <w:rPr>
          <w:rFonts w:ascii="HGP明朝B" w:eastAsia="HGP明朝B" w:hAnsi="HGP明朝B" w:hint="eastAsia"/>
          <w:sz w:val="24"/>
        </w:rPr>
        <w:t>zoom</w:t>
      </w:r>
      <w:r>
        <w:rPr>
          <w:rFonts w:ascii="HGP明朝B" w:eastAsia="HGP明朝B" w:hAnsi="HGP明朝B" w:hint="eastAsia"/>
          <w:sz w:val="24"/>
        </w:rPr>
        <w:t>併用によるハ</w:t>
      </w:r>
      <w:r>
        <w:rPr>
          <w:rFonts w:ascii="HGP明朝B" w:eastAsia="HGP明朝B" w:hAnsi="HGP明朝B" w:hint="eastAsia"/>
          <w:sz w:val="24"/>
        </w:rPr>
        <w:t>イブリッド形式</w:t>
      </w:r>
    </w:p>
    <w:p w:rsidR="00C420D4" w:rsidRDefault="00740418">
      <w:pPr>
        <w:rPr>
          <w:rFonts w:ascii="HGP明朝B" w:eastAsia="HGP明朝B" w:hAnsi="HGP明朝B"/>
          <w:sz w:val="24"/>
        </w:rPr>
      </w:pPr>
      <w:r>
        <w:rPr>
          <w:rFonts w:ascii="HGP明朝B" w:eastAsia="HGP明朝B" w:hAnsi="HGP明朝B" w:hint="eastAsia"/>
          <w:sz w:val="24"/>
        </w:rPr>
        <w:t>下関市竹崎町</w:t>
      </w:r>
      <w:r>
        <w:rPr>
          <w:rFonts w:ascii="HGP明朝B" w:eastAsia="HGP明朝B" w:hAnsi="HGP明朝B" w:hint="eastAsia"/>
          <w:sz w:val="24"/>
        </w:rPr>
        <w:t>4</w:t>
      </w:r>
      <w:r>
        <w:rPr>
          <w:rFonts w:ascii="HGP明朝B" w:eastAsia="HGP明朝B" w:hAnsi="HGP明朝B" w:hint="eastAsia"/>
          <w:sz w:val="24"/>
        </w:rPr>
        <w:t>丁目４－２</w:t>
      </w:r>
    </w:p>
    <w:p w:rsidR="00C420D4" w:rsidRDefault="00740418">
      <w:pPr>
        <w:rPr>
          <w:rFonts w:ascii="HGP明朝B" w:eastAsia="HGP明朝B" w:hAnsi="HGP明朝B"/>
          <w:sz w:val="24"/>
        </w:rPr>
      </w:pPr>
      <w:r>
        <w:rPr>
          <w:rFonts w:ascii="HGP明朝B" w:eastAsia="HGP明朝B" w:hAnsi="HGP明朝B" w:hint="eastAsia"/>
          <w:sz w:val="24"/>
        </w:rPr>
        <w:t>アクセス：</w:t>
      </w:r>
      <w:r>
        <w:rPr>
          <w:rFonts w:ascii="HGP明朝B" w:eastAsia="HGP明朝B" w:hAnsi="HGP明朝B" w:hint="eastAsia"/>
          <w:sz w:val="24"/>
        </w:rPr>
        <w:t xml:space="preserve">JR </w:t>
      </w:r>
      <w:r>
        <w:rPr>
          <w:rFonts w:ascii="HGP明朝B" w:eastAsia="HGP明朝B" w:hAnsi="HGP明朝B" w:hint="eastAsia"/>
          <w:sz w:val="24"/>
        </w:rPr>
        <w:t>下関駅東口より海峡ゆめタワー方向へ、パチンコ「エイラク」の交差点手前右側のビル</w:t>
      </w:r>
      <w:r>
        <w:rPr>
          <w:rFonts w:ascii="HGP明朝B" w:eastAsia="HGP明朝B" w:hAnsi="HGP明朝B" w:hint="eastAsia"/>
          <w:sz w:val="24"/>
        </w:rPr>
        <w:t>2</w:t>
      </w:r>
      <w:r>
        <w:rPr>
          <w:rFonts w:ascii="HGP明朝B" w:eastAsia="HGP明朝B" w:hAnsi="HGP明朝B" w:hint="eastAsia"/>
          <w:sz w:val="24"/>
        </w:rPr>
        <w:t>階、人工地盤（歩道橋）直結。利用者駐車場はありませんので近隣の有料駐車場をご利用ください。</w:t>
      </w:r>
    </w:p>
    <w:p w:rsidR="00C420D4" w:rsidRDefault="00C420D4">
      <w:pPr>
        <w:rPr>
          <w:rFonts w:ascii="HGP明朝B" w:eastAsia="HGP明朝B" w:hAnsi="HGP明朝B"/>
          <w:sz w:val="24"/>
        </w:rPr>
      </w:pPr>
    </w:p>
    <w:p w:rsidR="00C420D4" w:rsidRDefault="00740418">
      <w:pPr>
        <w:rPr>
          <w:rFonts w:ascii="HGP明朝B" w:eastAsia="HGP明朝B" w:hAnsi="HGP明朝B"/>
          <w:sz w:val="24"/>
        </w:rPr>
      </w:pPr>
      <w:r>
        <w:rPr>
          <w:rFonts w:ascii="HGP明朝B" w:eastAsia="HGP明朝B" w:hAnsi="HGP明朝B" w:hint="eastAsia"/>
          <w:sz w:val="24"/>
        </w:rPr>
        <w:t>議題（案）</w:t>
      </w:r>
    </w:p>
    <w:p w:rsidR="00C420D4" w:rsidRDefault="00740418">
      <w:pPr>
        <w:rPr>
          <w:rFonts w:ascii="HGP明朝B" w:eastAsia="HGP明朝B" w:hAnsi="HGP明朝B"/>
          <w:sz w:val="24"/>
        </w:rPr>
      </w:pPr>
      <w:r>
        <w:rPr>
          <w:rFonts w:ascii="HGP明朝B" w:eastAsia="HGP明朝B" w:hAnsi="HGP明朝B" w:hint="eastAsia"/>
          <w:sz w:val="24"/>
        </w:rPr>
        <w:t>１．令和</w:t>
      </w:r>
      <w:r>
        <w:rPr>
          <w:rFonts w:ascii="HGP明朝B" w:eastAsia="HGP明朝B" w:hAnsi="HGP明朝B" w:hint="eastAsia"/>
          <w:sz w:val="24"/>
        </w:rPr>
        <w:t>4</w:t>
      </w:r>
      <w:r>
        <w:rPr>
          <w:rFonts w:ascii="HGP明朝B" w:eastAsia="HGP明朝B" w:hAnsi="HGP明朝B" w:hint="eastAsia"/>
          <w:sz w:val="24"/>
        </w:rPr>
        <w:t>年度活動報告・決算報告</w:t>
      </w:r>
    </w:p>
    <w:p w:rsidR="00C420D4" w:rsidRDefault="00740418">
      <w:pPr>
        <w:rPr>
          <w:rFonts w:ascii="HGP明朝B" w:eastAsia="HGP明朝B" w:hAnsi="HGP明朝B"/>
          <w:sz w:val="24"/>
        </w:rPr>
      </w:pPr>
      <w:r>
        <w:rPr>
          <w:rFonts w:ascii="HGP明朝B" w:eastAsia="HGP明朝B" w:hAnsi="HGP明朝B" w:hint="eastAsia"/>
          <w:sz w:val="24"/>
        </w:rPr>
        <w:t>２．令和</w:t>
      </w:r>
      <w:r>
        <w:rPr>
          <w:rFonts w:ascii="HGP明朝B" w:eastAsia="HGP明朝B" w:hAnsi="HGP明朝B" w:hint="eastAsia"/>
          <w:sz w:val="24"/>
        </w:rPr>
        <w:t>5</w:t>
      </w:r>
      <w:r>
        <w:rPr>
          <w:rFonts w:ascii="HGP明朝B" w:eastAsia="HGP明朝B" w:hAnsi="HGP明朝B" w:hint="eastAsia"/>
          <w:sz w:val="24"/>
        </w:rPr>
        <w:t>年度の組織運営について</w:t>
      </w:r>
    </w:p>
    <w:p w:rsidR="00C420D4" w:rsidRDefault="00740418">
      <w:pPr>
        <w:rPr>
          <w:rFonts w:ascii="HGP明朝B" w:eastAsia="HGP明朝B" w:hAnsi="HGP明朝B"/>
          <w:sz w:val="24"/>
        </w:rPr>
      </w:pPr>
      <w:r>
        <w:rPr>
          <w:rFonts w:ascii="HGP明朝B" w:eastAsia="HGP明朝B" w:hAnsi="HGP明朝B" w:hint="eastAsia"/>
          <w:sz w:val="24"/>
        </w:rPr>
        <w:t xml:space="preserve">　　理事長を含めた役員改選を行います。</w:t>
      </w:r>
      <w:r>
        <w:rPr>
          <w:rFonts w:ascii="HGP明朝B" w:eastAsia="HGP明朝B" w:hAnsi="HGP明朝B" w:hint="eastAsia"/>
          <w:sz w:val="24"/>
        </w:rPr>
        <w:t>N</w:t>
      </w:r>
      <w:r>
        <w:rPr>
          <w:rFonts w:ascii="HGP明朝B" w:eastAsia="HGP明朝B" w:hAnsi="HGP明朝B" w:hint="eastAsia"/>
          <w:sz w:val="24"/>
        </w:rPr>
        <w:t>ＰＯ法人の存続のためには、最低でも理事長</w:t>
      </w:r>
      <w:r>
        <w:rPr>
          <w:rFonts w:ascii="HGP明朝B" w:eastAsia="HGP明朝B" w:hAnsi="HGP明朝B" w:hint="eastAsia"/>
          <w:sz w:val="24"/>
        </w:rPr>
        <w:t>1</w:t>
      </w:r>
      <w:r>
        <w:rPr>
          <w:rFonts w:ascii="HGP明朝B" w:eastAsia="HGP明朝B" w:hAnsi="HGP明朝B" w:hint="eastAsia"/>
          <w:sz w:val="24"/>
        </w:rPr>
        <w:t>名とその他理事３名が必要です。決まらない場合は組織の解散、又はほかの団体との合併・再編を検討しなければなりません。組織</w:t>
      </w:r>
      <w:r>
        <w:rPr>
          <w:rFonts w:ascii="HGP明朝B" w:eastAsia="HGP明朝B" w:hAnsi="HGP明朝B" w:hint="eastAsia"/>
          <w:sz w:val="24"/>
        </w:rPr>
        <w:t>を解散する場合、手続きが煩雑であるだけでなく所有財産は他の</w:t>
      </w:r>
      <w:r>
        <w:rPr>
          <w:rFonts w:ascii="HGP明朝B" w:eastAsia="HGP明朝B" w:hAnsi="HGP明朝B" w:hint="eastAsia"/>
          <w:sz w:val="24"/>
        </w:rPr>
        <w:t>NPO</w:t>
      </w:r>
      <w:r>
        <w:rPr>
          <w:rFonts w:ascii="HGP明朝B" w:eastAsia="HGP明朝B" w:hAnsi="HGP明朝B" w:hint="eastAsia"/>
          <w:sz w:val="24"/>
        </w:rPr>
        <w:t>法人、または県か国に譲渡しなければなりません。</w:t>
      </w:r>
    </w:p>
    <w:p w:rsidR="00C420D4" w:rsidRDefault="00740418">
      <w:pPr>
        <w:ind w:firstLineChars="100" w:firstLine="240"/>
        <w:rPr>
          <w:rFonts w:ascii="HGP明朝B" w:eastAsia="HGP明朝B" w:hAnsi="HGP明朝B"/>
          <w:sz w:val="24"/>
        </w:rPr>
      </w:pPr>
      <w:r>
        <w:rPr>
          <w:rFonts w:ascii="HGP明朝B" w:eastAsia="HGP明朝B" w:hAnsi="HGP明朝B" w:hint="eastAsia"/>
          <w:sz w:val="24"/>
        </w:rPr>
        <w:t>多くの希少難病患者当事者団体が、会員数の減少や高齢化、治療と就労の両立など諸事情を抱えて、会の運営にかかわる人手と時間が確保できず苦労しています。希少疾患の患者が病名の壁を越えて協働し、みんながみんなのために、今の自分達のためだけでなく誰かの未来のために活動できる新しい患者会のあり方を考えていきましょう。</w:t>
      </w:r>
    </w:p>
    <w:p w:rsidR="00C420D4" w:rsidRDefault="00740418">
      <w:pPr>
        <w:rPr>
          <w:rFonts w:ascii="HGP明朝B" w:eastAsia="HGP明朝B" w:hAnsi="HGP明朝B"/>
          <w:sz w:val="24"/>
        </w:rPr>
      </w:pPr>
      <w:r>
        <w:rPr>
          <w:rFonts w:ascii="HGP明朝B" w:eastAsia="HGP明朝B" w:hAnsi="HGP明朝B" w:hint="eastAsia"/>
          <w:sz w:val="24"/>
        </w:rPr>
        <w:t>（令和</w:t>
      </w:r>
      <w:r>
        <w:rPr>
          <w:rFonts w:ascii="HGP明朝B" w:eastAsia="HGP明朝B" w:hAnsi="HGP明朝B" w:hint="eastAsia"/>
          <w:sz w:val="24"/>
        </w:rPr>
        <w:t>5</w:t>
      </w:r>
      <w:r>
        <w:rPr>
          <w:rFonts w:ascii="HGP明朝B" w:eastAsia="HGP明朝B" w:hAnsi="HGP明朝B" w:hint="eastAsia"/>
          <w:sz w:val="24"/>
        </w:rPr>
        <w:t>年度活動計画・予算計画は新体制確定後に検討予定です。）</w:t>
      </w:r>
    </w:p>
    <w:p w:rsidR="00C420D4" w:rsidRDefault="00740418">
      <w:pPr>
        <w:rPr>
          <w:rFonts w:ascii="HGP明朝B" w:eastAsia="HGP明朝B" w:hAnsi="HGP明朝B"/>
          <w:sz w:val="24"/>
        </w:rPr>
      </w:pPr>
      <w:r>
        <w:rPr>
          <w:rFonts w:ascii="HGP明朝B" w:eastAsia="HGP明朝B" w:hAnsi="HGP明朝B" w:hint="eastAsia"/>
          <w:sz w:val="24"/>
        </w:rPr>
        <w:t>議案書および出欠確認書・議決</w:t>
      </w:r>
      <w:r>
        <w:rPr>
          <w:rFonts w:ascii="HGP明朝B" w:eastAsia="HGP明朝B" w:hAnsi="HGP明朝B" w:hint="eastAsia"/>
          <w:sz w:val="24"/>
        </w:rPr>
        <w:t>権行使書を</w:t>
      </w:r>
      <w:r>
        <w:rPr>
          <w:rFonts w:ascii="HGP明朝B" w:eastAsia="HGP明朝B" w:hAnsi="HGP明朝B" w:hint="eastAsia"/>
          <w:sz w:val="24"/>
        </w:rPr>
        <w:t>4</w:t>
      </w:r>
      <w:r>
        <w:rPr>
          <w:rFonts w:ascii="HGP明朝B" w:eastAsia="HGP明朝B" w:hAnsi="HGP明朝B" w:hint="eastAsia"/>
          <w:sz w:val="24"/>
        </w:rPr>
        <w:t>月中に会員の皆様に送付いたしますので、郵送・</w:t>
      </w:r>
      <w:r>
        <w:rPr>
          <w:rFonts w:ascii="HGP明朝B" w:eastAsia="HGP明朝B" w:hAnsi="HGP明朝B" w:hint="eastAsia"/>
          <w:sz w:val="24"/>
        </w:rPr>
        <w:t>FAX</w:t>
      </w:r>
      <w:r>
        <w:rPr>
          <w:rFonts w:ascii="HGP明朝B" w:eastAsia="HGP明朝B" w:hAnsi="HGP明朝B" w:hint="eastAsia"/>
          <w:sz w:val="24"/>
        </w:rPr>
        <w:t>・メールのいずれかにより、ご回答ください。</w:t>
      </w:r>
    </w:p>
    <w:p w:rsidR="00C420D4" w:rsidRDefault="00C420D4">
      <w:pPr>
        <w:rPr>
          <w:rFonts w:ascii="HGP明朝B" w:eastAsia="HGP明朝B" w:hAnsi="HGP明朝B"/>
          <w:sz w:val="24"/>
        </w:rPr>
      </w:pPr>
    </w:p>
    <w:p w:rsidR="00C420D4" w:rsidRDefault="00740418">
      <w:pPr>
        <w:rPr>
          <w:rFonts w:ascii="HGP明朝B" w:eastAsia="HGP明朝B" w:hAnsi="HGP明朝B"/>
          <w:sz w:val="24"/>
        </w:rPr>
      </w:pPr>
      <w:r>
        <w:rPr>
          <w:rFonts w:hint="eastAsia"/>
          <w:noProof/>
        </w:rPr>
        <mc:AlternateContent>
          <mc:Choice Requires="wps">
            <w:drawing>
              <wp:anchor distT="0" distB="0" distL="71755" distR="71755" simplePos="0" relativeHeight="10" behindDoc="0" locked="0" layoutInCell="1" hidden="0" allowOverlap="1">
                <wp:simplePos x="0" y="0"/>
                <wp:positionH relativeFrom="column">
                  <wp:posOffset>481330</wp:posOffset>
                </wp:positionH>
                <wp:positionV relativeFrom="paragraph">
                  <wp:posOffset>40640</wp:posOffset>
                </wp:positionV>
                <wp:extent cx="4893310" cy="723900"/>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4893310" cy="7239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C420D4" w:rsidRDefault="00740418">
                            <w:pPr>
                              <w:rPr>
                                <w:rFonts w:ascii="HGP明朝B" w:eastAsia="HGP明朝B" w:hAnsi="HGP明朝B"/>
                              </w:rPr>
                            </w:pPr>
                            <w:r>
                              <w:rPr>
                                <w:rFonts w:ascii="HGP明朝B" w:eastAsia="HGP明朝B" w:hAnsi="HGP明朝B" w:hint="eastAsia"/>
                              </w:rPr>
                              <w:t>特定非営利活動法人おれんじの会</w:t>
                            </w:r>
                          </w:p>
                          <w:p w:rsidR="00C420D4" w:rsidRDefault="00740418">
                            <w:pPr>
                              <w:rPr>
                                <w:rFonts w:ascii="HGP明朝B" w:eastAsia="HGP明朝B" w:hAnsi="HGP明朝B"/>
                              </w:rPr>
                            </w:pPr>
                            <w:r>
                              <w:rPr>
                                <w:rFonts w:ascii="HGP明朝B" w:eastAsia="HGP明朝B" w:hAnsi="HGP明朝B" w:hint="eastAsia"/>
                              </w:rPr>
                              <w:t>〒</w:t>
                            </w:r>
                            <w:r>
                              <w:rPr>
                                <w:rFonts w:ascii="HGP明朝B" w:eastAsia="HGP明朝B" w:hAnsi="HGP明朝B" w:hint="eastAsia"/>
                              </w:rPr>
                              <w:t>751-0872</w:t>
                            </w:r>
                            <w:r>
                              <w:rPr>
                                <w:rFonts w:ascii="HGP明朝B" w:eastAsia="HGP明朝B" w:hAnsi="HGP明朝B" w:hint="eastAsia"/>
                              </w:rPr>
                              <w:t xml:space="preserve">　山口県下関市秋根南町</w:t>
                            </w:r>
                            <w:r>
                              <w:rPr>
                                <w:rFonts w:ascii="HGP明朝B" w:eastAsia="HGP明朝B" w:hAnsi="HGP明朝B" w:hint="eastAsia"/>
                              </w:rPr>
                              <w:t>1</w:t>
                            </w:r>
                            <w:r>
                              <w:rPr>
                                <w:rFonts w:ascii="HGP明朝B" w:eastAsia="HGP明朝B" w:hAnsi="HGP明朝B" w:hint="eastAsia"/>
                              </w:rPr>
                              <w:t>丁目</w:t>
                            </w:r>
                            <w:r>
                              <w:rPr>
                                <w:rFonts w:ascii="HGP明朝B" w:eastAsia="HGP明朝B" w:hAnsi="HGP明朝B" w:hint="eastAsia"/>
                              </w:rPr>
                              <w:t>3</w:t>
                            </w:r>
                            <w:r>
                              <w:rPr>
                                <w:rFonts w:ascii="HGP明朝B" w:eastAsia="HGP明朝B" w:hAnsi="HGP明朝B" w:hint="eastAsia"/>
                              </w:rPr>
                              <w:t>番</w:t>
                            </w:r>
                            <w:r>
                              <w:rPr>
                                <w:rFonts w:ascii="HGP明朝B" w:eastAsia="HGP明朝B" w:hAnsi="HGP明朝B" w:hint="eastAsia"/>
                              </w:rPr>
                              <w:t>1</w:t>
                            </w:r>
                            <w:r>
                              <w:rPr>
                                <w:rFonts w:ascii="HGP明朝B" w:eastAsia="HGP明朝B" w:hAnsi="HGP明朝B" w:hint="eastAsia"/>
                              </w:rPr>
                              <w:t>－</w:t>
                            </w:r>
                            <w:r>
                              <w:rPr>
                                <w:rFonts w:ascii="HGP明朝B" w:eastAsia="HGP明朝B" w:hAnsi="HGP明朝B" w:hint="eastAsia"/>
                              </w:rPr>
                              <w:t>1102</w:t>
                            </w:r>
                          </w:p>
                          <w:p w:rsidR="00C420D4" w:rsidRDefault="00740418">
                            <w:pPr>
                              <w:rPr>
                                <w:rFonts w:ascii="HGP明朝B" w:eastAsia="HGP明朝B" w:hAnsi="HGP明朝B"/>
                              </w:rPr>
                            </w:pPr>
                            <w:r>
                              <w:rPr>
                                <w:rFonts w:ascii="HGP明朝B" w:eastAsia="HGP明朝B" w:hAnsi="HGP明朝B" w:hint="eastAsia"/>
                              </w:rPr>
                              <w:t>FAX</w:t>
                            </w:r>
                            <w:r>
                              <w:rPr>
                                <w:rFonts w:ascii="HGP明朝B" w:eastAsia="HGP明朝B" w:hAnsi="HGP明朝B" w:hint="eastAsia"/>
                              </w:rPr>
                              <w:t xml:space="preserve">　</w:t>
                            </w:r>
                            <w:r>
                              <w:rPr>
                                <w:rFonts w:ascii="HGP明朝B" w:eastAsia="HGP明朝B" w:hAnsi="HGP明朝B" w:hint="eastAsia"/>
                              </w:rPr>
                              <w:t>083-256-0070</w:t>
                            </w:r>
                            <w:r>
                              <w:rPr>
                                <w:rFonts w:ascii="HGP明朝B" w:eastAsia="HGP明朝B" w:hAnsi="HGP明朝B" w:hint="eastAsia"/>
                              </w:rPr>
                              <w:t xml:space="preserve">　℡　</w:t>
                            </w:r>
                            <w:r>
                              <w:rPr>
                                <w:rFonts w:ascii="HGP明朝B" w:eastAsia="HGP明朝B" w:hAnsi="HGP明朝B" w:hint="eastAsia"/>
                              </w:rPr>
                              <w:t xml:space="preserve">090-5551-9557( </w:t>
                            </w:r>
                            <w:r>
                              <w:rPr>
                                <w:rFonts w:ascii="HGP明朝B" w:eastAsia="HGP明朝B" w:hAnsi="HGP明朝B" w:hint="eastAsia"/>
                              </w:rPr>
                              <w:t xml:space="preserve">渡邉）　メール　</w:t>
                            </w:r>
                            <w:r>
                              <w:rPr>
                                <w:rFonts w:ascii="HGP明朝B" w:eastAsia="HGP明朝B" w:hAnsi="HGP明朝B" w:hint="eastAsia"/>
                              </w:rPr>
                              <w:t>nell3wtnb@gmail.com</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34" style="mso-position-vertical-relative:text;z-index:10;mso-wrap-distance-left:5.65pt;width:385.3pt;height:57pt;mso-position-horizontal-relative:text;position:absolute;margin-left:37.9pt;margin-top:3.2pt;mso-wrap-distance-bottom:0pt;mso-wrap-distance-right:5.65pt;mso-wrap-distance-top:0pt;"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P明朝B" w:hAnsi="HGP明朝B" w:eastAsia="HGP明朝B"/>
                        </w:rPr>
                      </w:pPr>
                      <w:r>
                        <w:rPr>
                          <w:rFonts w:hint="eastAsia" w:ascii="HGP明朝B" w:hAnsi="HGP明朝B" w:eastAsia="HGP明朝B"/>
                        </w:rPr>
                        <w:t>特定非営利活動法人おれんじの会</w:t>
                      </w:r>
                    </w:p>
                    <w:p>
                      <w:pPr>
                        <w:pStyle w:val="0"/>
                        <w:rPr>
                          <w:rFonts w:hint="eastAsia" w:ascii="HGP明朝B" w:hAnsi="HGP明朝B" w:eastAsia="HGP明朝B"/>
                        </w:rPr>
                      </w:pPr>
                      <w:r>
                        <w:rPr>
                          <w:rFonts w:hint="eastAsia" w:ascii="HGP明朝B" w:hAnsi="HGP明朝B" w:eastAsia="HGP明朝B"/>
                        </w:rPr>
                        <w:t>〒</w:t>
                      </w:r>
                      <w:r>
                        <w:rPr>
                          <w:rFonts w:hint="eastAsia" w:ascii="HGP明朝B" w:hAnsi="HGP明朝B" w:eastAsia="HGP明朝B"/>
                        </w:rPr>
                        <w:t>751-0872</w:t>
                      </w:r>
                      <w:r>
                        <w:rPr>
                          <w:rFonts w:hint="eastAsia" w:ascii="HGP明朝B" w:hAnsi="HGP明朝B" w:eastAsia="HGP明朝B"/>
                        </w:rPr>
                        <w:t>　山口県下関市秋根南町</w:t>
                      </w:r>
                      <w:r>
                        <w:rPr>
                          <w:rFonts w:hint="eastAsia" w:ascii="HGP明朝B" w:hAnsi="HGP明朝B" w:eastAsia="HGP明朝B"/>
                        </w:rPr>
                        <w:t>1</w:t>
                      </w:r>
                      <w:r>
                        <w:rPr>
                          <w:rFonts w:hint="eastAsia" w:ascii="HGP明朝B" w:hAnsi="HGP明朝B" w:eastAsia="HGP明朝B"/>
                        </w:rPr>
                        <w:t>丁目</w:t>
                      </w:r>
                      <w:r>
                        <w:rPr>
                          <w:rFonts w:hint="eastAsia" w:ascii="HGP明朝B" w:hAnsi="HGP明朝B" w:eastAsia="HGP明朝B"/>
                        </w:rPr>
                        <w:t>3</w:t>
                      </w:r>
                      <w:r>
                        <w:rPr>
                          <w:rFonts w:hint="eastAsia" w:ascii="HGP明朝B" w:hAnsi="HGP明朝B" w:eastAsia="HGP明朝B"/>
                        </w:rPr>
                        <w:t>番</w:t>
                      </w:r>
                      <w:r>
                        <w:rPr>
                          <w:rFonts w:hint="eastAsia" w:ascii="HGP明朝B" w:hAnsi="HGP明朝B" w:eastAsia="HGP明朝B"/>
                        </w:rPr>
                        <w:t>1</w:t>
                      </w:r>
                      <w:r>
                        <w:rPr>
                          <w:rFonts w:hint="eastAsia" w:ascii="HGP明朝B" w:hAnsi="HGP明朝B" w:eastAsia="HGP明朝B"/>
                        </w:rPr>
                        <w:t>－</w:t>
                      </w:r>
                      <w:r>
                        <w:rPr>
                          <w:rFonts w:hint="eastAsia" w:ascii="HGP明朝B" w:hAnsi="HGP明朝B" w:eastAsia="HGP明朝B"/>
                        </w:rPr>
                        <w:t>1102</w:t>
                      </w:r>
                    </w:p>
                    <w:p>
                      <w:pPr>
                        <w:pStyle w:val="0"/>
                        <w:rPr>
                          <w:rFonts w:hint="eastAsia" w:ascii="HGP明朝B" w:hAnsi="HGP明朝B" w:eastAsia="HGP明朝B"/>
                        </w:rPr>
                      </w:pPr>
                      <w:r>
                        <w:rPr>
                          <w:rFonts w:hint="eastAsia" w:ascii="HGP明朝B" w:hAnsi="HGP明朝B" w:eastAsia="HGP明朝B"/>
                        </w:rPr>
                        <w:t>FAX</w:t>
                      </w:r>
                      <w:r>
                        <w:rPr>
                          <w:rFonts w:hint="eastAsia" w:ascii="HGP明朝B" w:hAnsi="HGP明朝B" w:eastAsia="HGP明朝B"/>
                        </w:rPr>
                        <w:t>　</w:t>
                      </w:r>
                      <w:r>
                        <w:rPr>
                          <w:rFonts w:hint="eastAsia" w:ascii="HGP明朝B" w:hAnsi="HGP明朝B" w:eastAsia="HGP明朝B"/>
                        </w:rPr>
                        <w:t>083-256-0070</w:t>
                      </w:r>
                      <w:r>
                        <w:rPr>
                          <w:rFonts w:hint="eastAsia" w:ascii="HGP明朝B" w:hAnsi="HGP明朝B" w:eastAsia="HGP明朝B"/>
                        </w:rPr>
                        <w:t>　℡　</w:t>
                      </w:r>
                      <w:r>
                        <w:rPr>
                          <w:rFonts w:hint="eastAsia" w:ascii="HGP明朝B" w:hAnsi="HGP明朝B" w:eastAsia="HGP明朝B"/>
                        </w:rPr>
                        <w:t xml:space="preserve">090-5551-9557( </w:t>
                      </w:r>
                      <w:r>
                        <w:rPr>
                          <w:rFonts w:hint="eastAsia" w:ascii="HGP明朝B" w:hAnsi="HGP明朝B" w:eastAsia="HGP明朝B"/>
                        </w:rPr>
                        <w:t>渡邉）　メール　</w:t>
                      </w:r>
                      <w:r>
                        <w:rPr>
                          <w:rFonts w:hint="eastAsia" w:ascii="HGP明朝B" w:hAnsi="HGP明朝B" w:eastAsia="HGP明朝B"/>
                        </w:rPr>
                        <w:t>nell3wtnb@gmail.com</w:t>
                      </w:r>
                    </w:p>
                  </w:txbxContent>
                </v:textbox>
                <v:imagedata o:title=""/>
                <w10:wrap type="none" anchorx="text" anchory="text"/>
              </v:shape>
            </w:pict>
          </mc:Fallback>
        </mc:AlternateContent>
      </w:r>
    </w:p>
    <w:sectPr w:rsidR="00C420D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18" w:rsidRDefault="00740418">
      <w:r>
        <w:separator/>
      </w:r>
    </w:p>
  </w:endnote>
  <w:endnote w:type="continuationSeparator" w:id="0">
    <w:p w:rsidR="00740418" w:rsidRDefault="0074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18" w:rsidRDefault="00740418">
      <w:r>
        <w:separator/>
      </w:r>
    </w:p>
  </w:footnote>
  <w:footnote w:type="continuationSeparator" w:id="0">
    <w:p w:rsidR="00740418" w:rsidRDefault="0074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D4"/>
    <w:rsid w:val="003F70FC"/>
    <w:rsid w:val="00740418"/>
    <w:rsid w:val="00C420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E30A5E-3F3E-4060-AB7D-E2B3F5E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利絵</dc:creator>
  <cp:lastModifiedBy>渡邉 利絵</cp:lastModifiedBy>
  <cp:revision>2</cp:revision>
  <cp:lastPrinted>2023-03-15T00:21:00Z</cp:lastPrinted>
  <dcterms:created xsi:type="dcterms:W3CDTF">2023-05-13T08:09:00Z</dcterms:created>
  <dcterms:modified xsi:type="dcterms:W3CDTF">2023-05-13T08:09:00Z</dcterms:modified>
</cp:coreProperties>
</file>