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093A9C" w14:textId="2D32086C" w:rsidR="009B7DCE" w:rsidRPr="00615354" w:rsidRDefault="00615354">
      <w:pPr>
        <w:jc w:val="right"/>
        <w:rPr>
          <w:rFonts w:ascii="メイリオ" w:eastAsia="メイリオ" w:hAnsi="メイリオ" w:cs="メイリオ"/>
          <w:sz w:val="22"/>
          <w:szCs w:val="22"/>
        </w:rPr>
      </w:pPr>
      <w:r w:rsidRPr="006E65D1">
        <w:rPr>
          <w:rFonts w:ascii="メイリオ" w:eastAsia="メイリオ" w:hAnsi="メイリオ" w:cs="メイリオ"/>
          <w:b/>
          <w:bCs/>
          <w:sz w:val="22"/>
          <w:szCs w:val="22"/>
        </w:rPr>
        <w:t>202</w:t>
      </w:r>
      <w:r w:rsidR="00450F6F">
        <w:rPr>
          <w:rFonts w:ascii="メイリオ" w:eastAsia="メイリオ" w:hAnsi="メイリオ" w:cs="メイリオ" w:hint="eastAsia"/>
          <w:b/>
          <w:bCs/>
          <w:sz w:val="22"/>
          <w:szCs w:val="22"/>
        </w:rPr>
        <w:t>4</w:t>
      </w:r>
      <w:r w:rsidRPr="00615354">
        <w:rPr>
          <w:rFonts w:ascii="メイリオ" w:eastAsia="メイリオ" w:hAnsi="メイリオ" w:cs="メイリオ"/>
          <w:b/>
          <w:bCs/>
          <w:sz w:val="22"/>
          <w:szCs w:val="22"/>
        </w:rPr>
        <w:t>年</w:t>
      </w:r>
      <w:r w:rsidR="007134BC">
        <w:rPr>
          <w:rFonts w:ascii="メイリオ" w:eastAsia="メイリオ" w:hAnsi="メイリオ" w:cs="メイリオ" w:hint="eastAsia"/>
          <w:b/>
          <w:bCs/>
          <w:sz w:val="22"/>
          <w:szCs w:val="22"/>
        </w:rPr>
        <w:t>12</w:t>
      </w:r>
      <w:r w:rsidRPr="00615354">
        <w:rPr>
          <w:rFonts w:ascii="メイリオ" w:eastAsia="メイリオ" w:hAnsi="メイリオ" w:cs="メイリオ"/>
          <w:b/>
          <w:bCs/>
          <w:sz w:val="22"/>
          <w:szCs w:val="22"/>
        </w:rPr>
        <w:t>月</w:t>
      </w:r>
      <w:r w:rsidR="00C03A07">
        <w:rPr>
          <w:rFonts w:ascii="メイリオ" w:eastAsia="メイリオ" w:hAnsi="メイリオ" w:cs="メイリオ"/>
          <w:b/>
          <w:bCs/>
          <w:sz w:val="22"/>
          <w:szCs w:val="22"/>
        </w:rPr>
        <w:t>2</w:t>
      </w:r>
      <w:r w:rsidR="004A0072">
        <w:rPr>
          <w:rFonts w:ascii="メイリオ" w:eastAsia="メイリオ" w:hAnsi="メイリオ" w:cs="メイリオ" w:hint="eastAsia"/>
          <w:b/>
          <w:bCs/>
          <w:sz w:val="22"/>
          <w:szCs w:val="22"/>
        </w:rPr>
        <w:t>3</w:t>
      </w:r>
      <w:r w:rsidRPr="00615354">
        <w:rPr>
          <w:rFonts w:ascii="メイリオ" w:eastAsia="メイリオ" w:hAnsi="メイリオ" w:cs="メイリオ"/>
          <w:b/>
          <w:bCs/>
          <w:sz w:val="22"/>
          <w:szCs w:val="22"/>
        </w:rPr>
        <w:t>日</w:t>
      </w:r>
    </w:p>
    <w:p w14:paraId="1080AFC9" w14:textId="456B36D0" w:rsidR="004C0CDE" w:rsidRDefault="00615354" w:rsidP="001069B4">
      <w:pPr>
        <w:ind w:right="210"/>
        <w:jc w:val="right"/>
        <w:rPr>
          <w:rFonts w:ascii="メイリオ" w:eastAsia="メイリオ" w:hAnsi="メイリオ" w:cs="メイリオ"/>
          <w:b/>
          <w:sz w:val="22"/>
          <w:szCs w:val="22"/>
        </w:rPr>
      </w:pPr>
      <w:r w:rsidRPr="00615354">
        <w:rPr>
          <w:noProof/>
        </w:rPr>
        <w:drawing>
          <wp:anchor distT="0" distB="0" distL="114300" distR="114300" simplePos="0" relativeHeight="251660288" behindDoc="0" locked="0" layoutInCell="1" hidden="0" allowOverlap="1" wp14:anchorId="29534597" wp14:editId="63BC4677">
            <wp:simplePos x="0" y="0"/>
            <wp:positionH relativeFrom="column">
              <wp:posOffset>4006215</wp:posOffset>
            </wp:positionH>
            <wp:positionV relativeFrom="paragraph">
              <wp:posOffset>13335</wp:posOffset>
            </wp:positionV>
            <wp:extent cx="2499242" cy="71786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242" cy="717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B2F14E" w14:textId="77777777" w:rsidR="001069B4" w:rsidRDefault="001069B4" w:rsidP="001069B4">
      <w:pPr>
        <w:ind w:right="210"/>
        <w:jc w:val="right"/>
        <w:rPr>
          <w:rFonts w:ascii="メイリオ" w:eastAsia="メイリオ" w:hAnsi="メイリオ" w:cs="メイリオ"/>
          <w:b/>
          <w:sz w:val="22"/>
          <w:szCs w:val="22"/>
        </w:rPr>
      </w:pPr>
    </w:p>
    <w:p w14:paraId="5416BC62" w14:textId="77777777" w:rsidR="001069B4" w:rsidRPr="00615354" w:rsidRDefault="001069B4" w:rsidP="0070723C">
      <w:pPr>
        <w:ind w:right="650"/>
        <w:rPr>
          <w:rFonts w:ascii="メイリオ" w:eastAsia="メイリオ" w:hAnsi="メイリオ" w:cs="メイリオ"/>
          <w:b/>
          <w:sz w:val="22"/>
          <w:szCs w:val="22"/>
        </w:rPr>
      </w:pPr>
    </w:p>
    <w:p w14:paraId="3F00C9CC" w14:textId="760E2DC6" w:rsidR="009B7DCE" w:rsidRPr="007827EA" w:rsidRDefault="00615354" w:rsidP="007714DC">
      <w:pPr>
        <w:keepNext/>
        <w:pBdr>
          <w:bottom w:val="single" w:sz="6" w:space="2" w:color="000000"/>
        </w:pBdr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 w:rsidRPr="00615354">
        <w:rPr>
          <w:rFonts w:ascii="メイリオ" w:eastAsia="メイリオ" w:hAnsi="メイリオ" w:cs="メイリオ"/>
          <w:b/>
          <w:sz w:val="22"/>
          <w:szCs w:val="22"/>
        </w:rPr>
        <w:t xml:space="preserve">報道関係者各位　　　　　　　　　　　　　　　</w:t>
      </w:r>
      <w:r w:rsidR="00976100">
        <w:rPr>
          <w:rFonts w:ascii="メイリオ" w:eastAsia="メイリオ" w:hAnsi="メイリオ" w:cs="メイリオ" w:hint="eastAsia"/>
          <w:b/>
          <w:sz w:val="22"/>
          <w:szCs w:val="22"/>
        </w:rPr>
        <w:t xml:space="preserve">　　　　　　</w:t>
      </w:r>
      <w:r w:rsidRPr="00615354">
        <w:rPr>
          <w:rFonts w:ascii="メイリオ" w:eastAsia="メイリオ" w:hAnsi="メイリオ" w:cs="メイリオ"/>
          <w:b/>
          <w:sz w:val="22"/>
          <w:szCs w:val="22"/>
        </w:rPr>
        <w:t>主催者</w:t>
      </w:r>
      <w:r w:rsidR="006E65D1" w:rsidRPr="00615354">
        <w:rPr>
          <w:rFonts w:ascii="メイリオ" w:eastAsia="メイリオ" w:hAnsi="メイリオ" w:cs="メイリオ" w:hint="eastAsia"/>
          <w:b/>
          <w:sz w:val="22"/>
          <w:szCs w:val="22"/>
        </w:rPr>
        <w:t xml:space="preserve">　海・みなと・蒲郡</w:t>
      </w:r>
      <w:r w:rsidR="00976100">
        <w:rPr>
          <w:rFonts w:ascii="メイリオ" w:eastAsia="メイリオ" w:hAnsi="メイリオ" w:cs="メイリオ" w:hint="eastAsia"/>
          <w:b/>
          <w:sz w:val="22"/>
          <w:szCs w:val="22"/>
        </w:rPr>
        <w:t xml:space="preserve">実行委員会　</w:t>
      </w:r>
    </w:p>
    <w:tbl>
      <w:tblPr>
        <w:tblStyle w:val="a5"/>
        <w:tblW w:w="100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3"/>
      </w:tblGrid>
      <w:tr w:rsidR="009B7DCE" w14:paraId="713D4F96" w14:textId="77777777" w:rsidTr="00AB6482">
        <w:trPr>
          <w:trHeight w:val="1532"/>
        </w:trPr>
        <w:tc>
          <w:tcPr>
            <w:tcW w:w="10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D2C5" w14:textId="5ED91431" w:rsidR="00BF3B23" w:rsidRDefault="008F1F12" w:rsidP="0070723C">
            <w:pPr>
              <w:jc w:val="center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【参加者募集中】</w:t>
            </w:r>
            <w:r w:rsidR="00BF3B2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がまごおり陸養プロジェクト</w:t>
            </w:r>
          </w:p>
          <w:p w14:paraId="6C9A25F1" w14:textId="7204A0EE" w:rsidR="009B7DCE" w:rsidRPr="0070723C" w:rsidRDefault="00F547AD" w:rsidP="0070723C">
            <w:pPr>
              <w:jc w:val="center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  <w:r w:rsidRPr="00976100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「</w:t>
            </w:r>
            <w:r w:rsidR="00BF3B2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さかなクントークショー</w:t>
            </w:r>
            <w:r w:rsidRPr="00976100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」</w:t>
            </w:r>
            <w:r w:rsidRPr="00976100">
              <w:rPr>
                <w:rFonts w:ascii="メイリオ" w:eastAsia="メイリオ" w:hAnsi="メイリオ" w:cs="メイリオ"/>
                <w:b/>
                <w:sz w:val="32"/>
                <w:szCs w:val="32"/>
              </w:rPr>
              <w:t>を開催！</w:t>
            </w:r>
          </w:p>
          <w:p w14:paraId="70AE7EA4" w14:textId="727D2D2A" w:rsidR="00512CA6" w:rsidRPr="007714DC" w:rsidRDefault="00615354" w:rsidP="00AB6482">
            <w:pPr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202</w:t>
            </w:r>
            <w:r w:rsidR="00BF3B23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5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年</w:t>
            </w:r>
            <w:r w:rsidR="00023188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1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月</w:t>
            </w:r>
            <w:r w:rsidR="00B55A69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2</w:t>
            </w:r>
            <w:r w:rsidR="00BF3B23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6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日</w:t>
            </w:r>
            <w:r w:rsidR="00B55A69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（</w:t>
            </w:r>
            <w:r w:rsidR="00BF3B23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日</w:t>
            </w:r>
            <w:r w:rsidR="00B55A69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）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＜</w:t>
            </w:r>
            <w:r w:rsidR="006E65D1" w:rsidRPr="00976100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場所：</w:t>
            </w:r>
            <w:r w:rsidR="00CE7244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 xml:space="preserve">ラグーナテンボス　</w:t>
            </w:r>
            <w:r w:rsidR="00BF3B23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ラグナシア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＞</w:t>
            </w:r>
          </w:p>
        </w:tc>
      </w:tr>
    </w:tbl>
    <w:p w14:paraId="582330FD" w14:textId="3EDE9E6D" w:rsidR="009B7DCE" w:rsidRPr="006E65D1" w:rsidRDefault="009B7DCE">
      <w:pPr>
        <w:rPr>
          <w:rFonts w:ascii="メイリオ" w:eastAsia="メイリオ" w:hAnsi="メイリオ" w:cs="メイリオ"/>
          <w:color w:val="FF0000"/>
        </w:rPr>
      </w:pPr>
    </w:p>
    <w:p w14:paraId="7338C341" w14:textId="0F88D4B1" w:rsidR="007714DC" w:rsidRDefault="006E65D1" w:rsidP="007827EA">
      <w:pPr>
        <w:ind w:firstLineChars="100" w:firstLine="210"/>
        <w:jc w:val="left"/>
        <w:rPr>
          <w:rFonts w:ascii="メイリオ" w:eastAsia="メイリオ" w:hAnsi="メイリオ" w:cs="メイリオ"/>
        </w:rPr>
      </w:pPr>
      <w:r w:rsidRPr="00615354">
        <w:rPr>
          <w:rFonts w:ascii="メイリオ" w:eastAsia="メイリオ" w:hAnsi="メイリオ" w:cs="メイリオ" w:hint="eastAsia"/>
        </w:rPr>
        <w:t xml:space="preserve"> 海・みなと・蒲郡</w:t>
      </w:r>
      <w:r w:rsidR="00976100">
        <w:rPr>
          <w:rFonts w:ascii="メイリオ" w:eastAsia="メイリオ" w:hAnsi="メイリオ" w:cs="メイリオ" w:hint="eastAsia"/>
        </w:rPr>
        <w:t>実行委員会（受託者：がまごおり海と日本PROJECT共同事業体）</w:t>
      </w:r>
      <w:r w:rsidRPr="00615354">
        <w:rPr>
          <w:rFonts w:ascii="メイリオ" w:eastAsia="メイリオ" w:hAnsi="メイリオ" w:cs="メイリオ"/>
        </w:rPr>
        <w:t>は、</w:t>
      </w:r>
      <w:r w:rsidR="001A3D29">
        <w:rPr>
          <w:rFonts w:ascii="メイリオ" w:eastAsia="メイリオ" w:hAnsi="メイリオ" w:cs="メイリオ"/>
        </w:rPr>
        <w:t>2025</w:t>
      </w:r>
      <w:r w:rsidR="001A3D29">
        <w:rPr>
          <w:rFonts w:ascii="メイリオ" w:eastAsia="メイリオ" w:hAnsi="メイリオ" w:cs="メイリオ" w:hint="eastAsia"/>
        </w:rPr>
        <w:t>年</w:t>
      </w:r>
      <w:r w:rsidR="009F4941">
        <w:rPr>
          <w:rFonts w:ascii="メイリオ" w:eastAsia="メイリオ" w:hAnsi="メイリオ" w:cs="メイリオ" w:hint="eastAsia"/>
        </w:rPr>
        <w:t>1</w:t>
      </w:r>
      <w:r w:rsidRPr="00615354">
        <w:rPr>
          <w:rFonts w:ascii="メイリオ" w:eastAsia="メイリオ" w:hAnsi="メイリオ" w:cs="メイリオ" w:hint="eastAsia"/>
        </w:rPr>
        <w:t>月</w:t>
      </w:r>
      <w:r w:rsidR="00CE7244">
        <w:rPr>
          <w:rFonts w:ascii="メイリオ" w:eastAsia="メイリオ" w:hAnsi="メイリオ" w:cs="メイリオ" w:hint="eastAsia"/>
        </w:rPr>
        <w:t>2</w:t>
      </w:r>
      <w:r w:rsidR="00BF3B23">
        <w:rPr>
          <w:rFonts w:ascii="メイリオ" w:eastAsia="メイリオ" w:hAnsi="メイリオ" w:cs="メイリオ" w:hint="eastAsia"/>
        </w:rPr>
        <w:t>6</w:t>
      </w:r>
      <w:r w:rsidRPr="00976100">
        <w:rPr>
          <w:rFonts w:ascii="メイリオ" w:eastAsia="メイリオ" w:hAnsi="メイリオ" w:cs="メイリオ" w:hint="eastAsia"/>
        </w:rPr>
        <w:t>日</w:t>
      </w:r>
      <w:r w:rsidR="007714DC">
        <w:rPr>
          <w:rFonts w:ascii="メイリオ" w:eastAsia="メイリオ" w:hAnsi="メイリオ" w:cs="メイリオ" w:hint="eastAsia"/>
        </w:rPr>
        <w:t>（</w:t>
      </w:r>
      <w:r w:rsidR="00BF3B23">
        <w:rPr>
          <w:rFonts w:ascii="メイリオ" w:eastAsia="メイリオ" w:hAnsi="メイリオ" w:cs="メイリオ" w:hint="eastAsia"/>
        </w:rPr>
        <w:t>日</w:t>
      </w:r>
      <w:r w:rsidR="007714DC">
        <w:rPr>
          <w:rFonts w:ascii="メイリオ" w:eastAsia="メイリオ" w:hAnsi="メイリオ" w:cs="メイリオ" w:hint="eastAsia"/>
        </w:rPr>
        <w:t>）に</w:t>
      </w:r>
      <w:r w:rsidR="001A3D29" w:rsidRPr="001A3D29">
        <w:rPr>
          <w:rFonts w:ascii="メイリオ" w:eastAsia="メイリオ" w:hAnsi="メイリオ" w:cs="メイリオ" w:hint="eastAsia"/>
        </w:rPr>
        <w:t>ラグーナテンボス</w:t>
      </w:r>
      <w:r w:rsidR="001A3D29">
        <w:rPr>
          <w:rFonts w:ascii="メイリオ" w:eastAsia="メイリオ" w:hAnsi="メイリオ" w:cs="メイリオ"/>
        </w:rPr>
        <w:t xml:space="preserve"> </w:t>
      </w:r>
      <w:r w:rsidR="001A3D29" w:rsidRPr="001A3D29">
        <w:rPr>
          <w:rFonts w:ascii="メイリオ" w:eastAsia="メイリオ" w:hAnsi="メイリオ" w:cs="メイリオ" w:hint="eastAsia"/>
        </w:rPr>
        <w:t>ラグナシア園内「アートシアター」</w:t>
      </w:r>
      <w:r w:rsidR="001A3D29">
        <w:rPr>
          <w:rFonts w:ascii="メイリオ" w:eastAsia="メイリオ" w:hAnsi="メイリオ" w:cs="メイリオ" w:hint="eastAsia"/>
        </w:rPr>
        <w:t>にて</w:t>
      </w:r>
      <w:r w:rsidRPr="00976100">
        <w:rPr>
          <w:rFonts w:ascii="メイリオ" w:eastAsia="メイリオ" w:hAnsi="メイリオ" w:cs="メイリオ" w:hint="eastAsia"/>
        </w:rPr>
        <w:t>「</w:t>
      </w:r>
      <w:r w:rsidR="00BF3B23">
        <w:rPr>
          <w:rFonts w:ascii="メイリオ" w:eastAsia="メイリオ" w:hAnsi="メイリオ" w:cs="メイリオ" w:hint="eastAsia"/>
        </w:rPr>
        <w:t>がまごおり陸養プロジェクト さかなクントークショー</w:t>
      </w:r>
      <w:r w:rsidRPr="00976100">
        <w:rPr>
          <w:rFonts w:ascii="メイリオ" w:eastAsia="メイリオ" w:hAnsi="メイリオ" w:cs="メイリオ" w:hint="eastAsia"/>
        </w:rPr>
        <w:t>」</w:t>
      </w:r>
      <w:r w:rsidRPr="00976100">
        <w:rPr>
          <w:rFonts w:ascii="メイリオ" w:eastAsia="メイリオ" w:hAnsi="メイリオ" w:cs="メイリオ"/>
        </w:rPr>
        <w:t>を開催いたします。</w:t>
      </w:r>
    </w:p>
    <w:p w14:paraId="70B053D4" w14:textId="61795994" w:rsidR="008F1F12" w:rsidRPr="007827EA" w:rsidRDefault="007714DC" w:rsidP="008F1F12">
      <w:pPr>
        <w:ind w:firstLineChars="100" w:firstLine="21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014BE5">
        <w:rPr>
          <w:rFonts w:ascii="メイリオ" w:eastAsia="メイリオ" w:hAnsi="メイリオ" w:cs="メイリオ" w:hint="eastAsia"/>
        </w:rPr>
        <w:t>蒲郡で有名な深海魚や、プロジェクトの中で陸上養殖をしているヒラメのお話など、魚や海にまつわる講座やクイズコーナー</w:t>
      </w:r>
      <w:r w:rsidR="008531C4">
        <w:rPr>
          <w:rFonts w:ascii="メイリオ" w:eastAsia="メイリオ" w:hAnsi="メイリオ" w:cs="メイリオ" w:hint="eastAsia"/>
        </w:rPr>
        <w:t>で楽しみながら学べるイベントとなります</w:t>
      </w:r>
      <w:r w:rsidR="00014BE5">
        <w:rPr>
          <w:rFonts w:ascii="メイリオ" w:eastAsia="メイリオ" w:hAnsi="メイリオ" w:cs="メイリオ" w:hint="eastAsia"/>
        </w:rPr>
        <w:t>。</w:t>
      </w:r>
      <w:r w:rsidR="008F1F12">
        <w:rPr>
          <w:rFonts w:ascii="メイリオ" w:eastAsia="メイリオ" w:hAnsi="メイリオ" w:cs="メイリオ" w:hint="eastAsia"/>
        </w:rPr>
        <w:t>尚、</w:t>
      </w:r>
      <w:r w:rsidR="008F1F12">
        <w:rPr>
          <w:rFonts w:ascii="メイリオ" w:eastAsia="メイリオ" w:hAnsi="メイリオ" w:cs="メイリオ"/>
        </w:rPr>
        <w:t>12</w:t>
      </w:r>
      <w:r w:rsidR="008F1F12">
        <w:rPr>
          <w:rFonts w:ascii="メイリオ" w:eastAsia="メイリオ" w:hAnsi="メイリオ" w:cs="メイリオ" w:hint="eastAsia"/>
        </w:rPr>
        <w:t>月</w:t>
      </w:r>
      <w:r w:rsidR="008F1F12">
        <w:rPr>
          <w:rFonts w:ascii="メイリオ" w:eastAsia="メイリオ" w:hAnsi="メイリオ" w:cs="メイリオ"/>
        </w:rPr>
        <w:t>7</w:t>
      </w:r>
      <w:r w:rsidR="008F1F12">
        <w:rPr>
          <w:rFonts w:ascii="メイリオ" w:eastAsia="メイリオ" w:hAnsi="メイリオ" w:cs="メイリオ" w:hint="eastAsia"/>
        </w:rPr>
        <w:t>日より参加者募集中です。</w:t>
      </w:r>
    </w:p>
    <w:p w14:paraId="591B51B8" w14:textId="0C1C6490" w:rsidR="009B7DCE" w:rsidRDefault="006E65D1" w:rsidP="007827EA">
      <w:pPr>
        <w:ind w:firstLineChars="100" w:firstLine="210"/>
        <w:jc w:val="left"/>
        <w:rPr>
          <w:rFonts w:ascii="メイリオ" w:eastAsia="メイリオ" w:hAnsi="メイリオ" w:cs="メイリオ"/>
        </w:rPr>
      </w:pPr>
      <w:r w:rsidRPr="00976100">
        <w:rPr>
          <w:rFonts w:ascii="メイリオ" w:eastAsia="メイリオ" w:hAnsi="メイリオ" w:cs="メイリオ"/>
        </w:rPr>
        <w:t>このイベントは、次世</w:t>
      </w:r>
      <w:r w:rsidRPr="00615354">
        <w:rPr>
          <w:rFonts w:ascii="メイリオ" w:eastAsia="メイリオ" w:hAnsi="メイリオ" w:cs="メイリオ"/>
        </w:rPr>
        <w:t>代へ豊かで美しい海を引き継ぐために、海を介して人と人とがつながる“日本財団「海と日本プロジェクト</w:t>
      </w:r>
      <w:r>
        <w:rPr>
          <w:rFonts w:ascii="メイリオ" w:eastAsia="メイリオ" w:hAnsi="メイリオ" w:cs="メイリオ"/>
        </w:rPr>
        <w:t>」”の一環です。</w:t>
      </w:r>
    </w:p>
    <w:p w14:paraId="21CF7FF3" w14:textId="3217F537" w:rsidR="008F1F12" w:rsidRPr="00A122FE" w:rsidRDefault="008F1F12" w:rsidP="007827EA">
      <w:pPr>
        <w:ind w:firstLineChars="100" w:firstLine="211"/>
        <w:jc w:val="left"/>
        <w:rPr>
          <w:rFonts w:ascii="メイリオ" w:eastAsia="メイリオ" w:hAnsi="メイリオ" w:cs="メイリオ"/>
          <w:b/>
          <w:bCs/>
        </w:rPr>
      </w:pPr>
      <w:r w:rsidRPr="00A122FE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25DE550" wp14:editId="10B5E65B">
            <wp:simplePos x="0" y="0"/>
            <wp:positionH relativeFrom="margin">
              <wp:posOffset>109220</wp:posOffset>
            </wp:positionH>
            <wp:positionV relativeFrom="paragraph">
              <wp:posOffset>344714</wp:posOffset>
            </wp:positionV>
            <wp:extent cx="6189980" cy="3307715"/>
            <wp:effectExtent l="0" t="0" r="1270" b="698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2FE">
        <w:rPr>
          <w:rFonts w:ascii="メイリオ" w:eastAsia="メイリオ" w:hAnsi="メイリオ" w:cs="メイリオ" w:hint="eastAsia"/>
          <w:b/>
          <w:bCs/>
        </w:rPr>
        <w:t>公式サイト：</w:t>
      </w:r>
      <w:hyperlink r:id="rId10" w:history="1">
        <w:r w:rsidRPr="00C03A07">
          <w:rPr>
            <w:rStyle w:val="a8"/>
            <w:rFonts w:ascii="メイリオ" w:eastAsia="メイリオ" w:hAnsi="メイリオ" w:cs="メイリオ"/>
            <w:b/>
            <w:bCs/>
          </w:rPr>
          <w:t>https://www.umiminato-gamagori.jp/osakana-gakko/</w:t>
        </w:r>
      </w:hyperlink>
    </w:p>
    <w:p w14:paraId="48338CCB" w14:textId="77777777" w:rsidR="008F1F12" w:rsidRDefault="008F1F12" w:rsidP="001A3D29">
      <w:pPr>
        <w:jc w:val="left"/>
        <w:rPr>
          <w:rFonts w:ascii="メイリオ" w:eastAsia="メイリオ" w:hAnsi="メイリオ" w:cs="メイリオ"/>
        </w:rPr>
      </w:pPr>
    </w:p>
    <w:p w14:paraId="15D78840" w14:textId="77777777" w:rsidR="009B7DCE" w:rsidRDefault="00615354">
      <w:pPr>
        <w:jc w:val="lef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lastRenderedPageBreak/>
        <w:t>＜イベント概要＞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55"/>
        <w:gridCol w:w="8528"/>
      </w:tblGrid>
      <w:tr w:rsidR="00662121" w14:paraId="4B71D429" w14:textId="77777777" w:rsidTr="00662121">
        <w:tc>
          <w:tcPr>
            <w:tcW w:w="1555" w:type="dxa"/>
          </w:tcPr>
          <w:p w14:paraId="6BBE808F" w14:textId="7607CA7E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/>
                <w:sz w:val="20"/>
                <w:szCs w:val="20"/>
              </w:rPr>
              <w:t>日時</w:t>
            </w:r>
          </w:p>
        </w:tc>
        <w:tc>
          <w:tcPr>
            <w:tcW w:w="8528" w:type="dxa"/>
          </w:tcPr>
          <w:p w14:paraId="0656CFE2" w14:textId="3AC32936" w:rsidR="00662121" w:rsidRPr="00C03A07" w:rsidRDefault="00662121" w:rsidP="00662121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15354">
              <w:rPr>
                <w:rFonts w:ascii="メイリオ" w:eastAsia="メイリオ" w:hAnsi="メイリオ" w:cs="メイリオ"/>
                <w:sz w:val="20"/>
                <w:szCs w:val="20"/>
              </w:rPr>
              <w:t>202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5</w:t>
            </w:r>
            <w:r w:rsidRPr="00615354">
              <w:rPr>
                <w:rFonts w:ascii="メイリオ" w:eastAsia="メイリオ" w:hAnsi="メイリオ" w:cs="メイリオ"/>
                <w:sz w:val="20"/>
                <w:szCs w:val="20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1月26</w:t>
            </w:r>
            <w:r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日</w:t>
            </w:r>
            <w:r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  <w:r w:rsidR="00C03A0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➀11</w:t>
            </w:r>
            <w:r w:rsidRPr="001A78BF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時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30</w:t>
            </w:r>
            <w:r w:rsidRPr="001A78BF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分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～　②13時30分～</w:t>
            </w:r>
          </w:p>
        </w:tc>
      </w:tr>
      <w:tr w:rsidR="00662121" w14:paraId="54F6DCAA" w14:textId="77777777" w:rsidTr="00662121">
        <w:tc>
          <w:tcPr>
            <w:tcW w:w="1555" w:type="dxa"/>
          </w:tcPr>
          <w:p w14:paraId="68E51889" w14:textId="445BBDFA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会場</w:t>
            </w:r>
          </w:p>
        </w:tc>
        <w:tc>
          <w:tcPr>
            <w:tcW w:w="8528" w:type="dxa"/>
          </w:tcPr>
          <w:p w14:paraId="37EB3256" w14:textId="23B90FEB" w:rsidR="00662121" w:rsidRPr="00662121" w:rsidRDefault="00662121" w:rsidP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ラグーナテンボス　ラグナシア</w:t>
            </w:r>
            <w:r w:rsidR="001A3D29" w:rsidRP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園内「アートシアター」</w:t>
            </w:r>
          </w:p>
        </w:tc>
      </w:tr>
      <w:tr w:rsidR="00662121" w14:paraId="0B679AD4" w14:textId="77777777" w:rsidTr="00662121">
        <w:tc>
          <w:tcPr>
            <w:tcW w:w="1555" w:type="dxa"/>
          </w:tcPr>
          <w:p w14:paraId="1D7C5448" w14:textId="3A3E0244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アクセス</w:t>
            </w:r>
          </w:p>
        </w:tc>
        <w:tc>
          <w:tcPr>
            <w:tcW w:w="8528" w:type="dxa"/>
          </w:tcPr>
          <w:p w14:paraId="302D5852" w14:textId="446202DE" w:rsidR="00662121" w:rsidRPr="00662121" w:rsidRDefault="00662121" w:rsidP="00662121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 w:hint="eastAsia"/>
                <w:sz w:val="20"/>
                <w:szCs w:val="20"/>
              </w:rPr>
              <w:t>名古屋～蒲郡（約40分）※蒲郡駅より無料シャトルバス運行中！約15分</w:t>
            </w:r>
          </w:p>
          <w:p w14:paraId="6033E28E" w14:textId="2FFAFCE9" w:rsidR="00662121" w:rsidRDefault="00662121" w:rsidP="00662121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 w:hint="eastAsia"/>
                <w:sz w:val="20"/>
                <w:szCs w:val="20"/>
              </w:rPr>
              <w:t>浜松～豊橋（約35分）～三河大塚（約15分）※三河大塚駅より路線バス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で</w:t>
            </w:r>
            <w:r w:rsidRPr="00662121">
              <w:rPr>
                <w:rFonts w:ascii="メイリオ" w:eastAsia="メイリオ" w:hAnsi="メイリオ" w:cs="メイリオ" w:hint="eastAsia"/>
                <w:sz w:val="20"/>
                <w:szCs w:val="20"/>
              </w:rPr>
              <w:t>約10分</w:t>
            </w:r>
          </w:p>
          <w:p w14:paraId="45B9FE8F" w14:textId="1ADC5824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詳細：</w:t>
            </w:r>
            <w:hyperlink r:id="rId11" w:history="1">
              <w:r w:rsidRPr="00527C5D">
                <w:rPr>
                  <w:rStyle w:val="a8"/>
                  <w:rFonts w:ascii="メイリオ" w:eastAsia="メイリオ" w:hAnsi="メイリオ" w:cs="メイリオ"/>
                  <w:sz w:val="20"/>
                  <w:szCs w:val="20"/>
                </w:rPr>
                <w:t>https://www.lagunatenbosch.co.jp/laguna/access/index.html</w:t>
              </w:r>
            </w:hyperlink>
          </w:p>
        </w:tc>
      </w:tr>
      <w:tr w:rsidR="00662121" w14:paraId="095553D5" w14:textId="77777777" w:rsidTr="00662121">
        <w:tc>
          <w:tcPr>
            <w:tcW w:w="1555" w:type="dxa"/>
          </w:tcPr>
          <w:p w14:paraId="20AB798E" w14:textId="1BE61C51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プログラム</w:t>
            </w:r>
          </w:p>
        </w:tc>
        <w:tc>
          <w:tcPr>
            <w:tcW w:w="8528" w:type="dxa"/>
          </w:tcPr>
          <w:p w14:paraId="629F8595" w14:textId="77777777" w:rsidR="00C03A07" w:rsidRDefault="009E33EA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さかなクン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による</w:t>
            </w: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おもしろトークショーを開催。</w:t>
            </w:r>
          </w:p>
          <w:p w14:paraId="6D62FB73" w14:textId="0C33FAD2" w:rsidR="00662121" w:rsidRPr="00662121" w:rsidRDefault="009E33EA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「ギョギョッ！」と驚き、勉強になるようなおさかな講座を親子で楽しめ</w:t>
            </w:r>
            <w:r w:rsidR="00C03A07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ます</w:t>
            </w: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。</w:t>
            </w:r>
          </w:p>
        </w:tc>
      </w:tr>
      <w:tr w:rsidR="00662121" w14:paraId="12BD6FA2" w14:textId="77777777" w:rsidTr="00662121">
        <w:tc>
          <w:tcPr>
            <w:tcW w:w="1555" w:type="dxa"/>
          </w:tcPr>
          <w:p w14:paraId="297DB8F8" w14:textId="6472F9DC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参加方法</w:t>
            </w:r>
          </w:p>
        </w:tc>
        <w:tc>
          <w:tcPr>
            <w:tcW w:w="8528" w:type="dxa"/>
          </w:tcPr>
          <w:p w14:paraId="1E443F55" w14:textId="2E897800" w:rsidR="001A3D29" w:rsidRDefault="007D0762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トークショー会場は全席指定席です。</w:t>
            </w:r>
            <w:r w:rsid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公式サイトより</w:t>
            </w:r>
            <w:r w:rsidR="001A3D29"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WEB</w:t>
            </w:r>
            <w:r w:rsid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チケットをご購入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ください。</w:t>
            </w:r>
          </w:p>
          <w:p w14:paraId="2B6F2C3B" w14:textId="77777777" w:rsidR="00662121" w:rsidRDefault="001A3D29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＜チケット</w:t>
            </w:r>
            <w:r w:rsidRPr="00E256C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販売期間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＞</w:t>
            </w:r>
            <w:r w:rsidRPr="00E256C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2024年12月7日 12:00～2025年1月25日 18:00</w:t>
            </w:r>
          </w:p>
          <w:p w14:paraId="572DCA79" w14:textId="00EEA07E" w:rsidR="00527C5D" w:rsidRPr="00662121" w:rsidRDefault="00933886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公式サイト：</w:t>
            </w:r>
            <w:hyperlink r:id="rId12" w:history="1">
              <w:r w:rsidR="00527C5D" w:rsidRPr="00527C5D">
                <w:rPr>
                  <w:rStyle w:val="a8"/>
                  <w:rFonts w:ascii="メイリオ" w:eastAsia="メイリオ" w:hAnsi="メイリオ" w:cs="メイリオ"/>
                  <w:bCs/>
                  <w:sz w:val="20"/>
                  <w:szCs w:val="20"/>
                </w:rPr>
                <w:t>https://www.umiminato-gamagori.jp/osakana-gakko/</w:t>
              </w:r>
            </w:hyperlink>
          </w:p>
        </w:tc>
      </w:tr>
      <w:tr w:rsidR="00662121" w14:paraId="153E00D9" w14:textId="77777777" w:rsidTr="00662121">
        <w:tc>
          <w:tcPr>
            <w:tcW w:w="1555" w:type="dxa"/>
          </w:tcPr>
          <w:p w14:paraId="08704E01" w14:textId="4CFE4B27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参加費</w:t>
            </w:r>
          </w:p>
        </w:tc>
        <w:tc>
          <w:tcPr>
            <w:tcW w:w="8528" w:type="dxa"/>
          </w:tcPr>
          <w:p w14:paraId="76C84A4C" w14:textId="77777777" w:rsidR="001A3D29" w:rsidRPr="00A122FE" w:rsidRDefault="00662121" w:rsidP="001A3D29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A122F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さかなクントークショー付入園券</w:t>
            </w:r>
          </w:p>
          <w:p w14:paraId="2B3601DD" w14:textId="089C7F32" w:rsidR="00662121" w:rsidRDefault="00662121" w:rsidP="001A3D29">
            <w:pPr>
              <w:pStyle w:val="a9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A122FE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ラグナシア入園＋トークショー指定席＋</w:t>
            </w:r>
            <w:r w:rsidRPr="00A122FE"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3D</w:t>
            </w:r>
            <w:r w:rsidRPr="00A122FE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水族館利用券</w:t>
            </w:r>
          </w:p>
          <w:p w14:paraId="526DBAD4" w14:textId="00C623E3" w:rsidR="001A3D29" w:rsidRPr="00A122FE" w:rsidRDefault="001A3D29" w:rsidP="00A122FE">
            <w:pPr>
              <w:pStyle w:val="a9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▶︎大人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中学生以上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3,300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円 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小学生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2,200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幼児(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3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歳以上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1,400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円 </w:t>
            </w:r>
          </w:p>
          <w:p w14:paraId="78050DF1" w14:textId="77777777" w:rsidR="00662121" w:rsidRPr="00A122FE" w:rsidRDefault="00662121" w:rsidP="0066212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A122F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さかなクントークショー付パスポート</w:t>
            </w:r>
          </w:p>
          <w:p w14:paraId="187DF5DB" w14:textId="77777777" w:rsidR="001A3D29" w:rsidRDefault="00662121" w:rsidP="001A3D29">
            <w:pPr>
              <w:pStyle w:val="a9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ラグナシア入園＋トークショー指定席＋対象アトラクション利用</w:t>
            </w:r>
          </w:p>
          <w:p w14:paraId="1EED6DCB" w14:textId="77777777" w:rsidR="001A3D29" w:rsidRDefault="001A3D29" w:rsidP="001A3D29">
            <w:pPr>
              <w:pStyle w:val="a9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▶︎大人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中学生以上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5,600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円 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小学生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4,300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幼児(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3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歳以上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3,100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  <w:p w14:paraId="576D4006" w14:textId="203B9062" w:rsidR="007D0762" w:rsidRPr="00A122FE" w:rsidRDefault="007D0762" w:rsidP="007D0762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※</w:t>
            </w:r>
            <w:r w:rsidRP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保護者同伴に限り、3歳未満のお子様のご入園は無料</w:t>
            </w:r>
          </w:p>
        </w:tc>
      </w:tr>
      <w:tr w:rsidR="00662121" w14:paraId="67625A6E" w14:textId="77777777" w:rsidTr="00662121">
        <w:tc>
          <w:tcPr>
            <w:tcW w:w="1555" w:type="dxa"/>
          </w:tcPr>
          <w:p w14:paraId="2DFD96D7" w14:textId="3E8C17DF" w:rsidR="00662121" w:rsidRPr="00662121" w:rsidRDefault="00662121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注意事項</w:t>
            </w:r>
          </w:p>
        </w:tc>
        <w:tc>
          <w:tcPr>
            <w:tcW w:w="8528" w:type="dxa"/>
          </w:tcPr>
          <w:p w14:paraId="1A577382" w14:textId="550E1E40" w:rsidR="00662121" w:rsidRDefault="007D0762" w:rsidP="001A3D29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・</w:t>
            </w:r>
            <w:r w:rsidR="001A3D29" w:rsidRP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WEBチケットのご利用方法</w:t>
            </w:r>
            <w:r w:rsid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は公式サイトよりご確認ください。</w:t>
            </w:r>
          </w:p>
          <w:p w14:paraId="7D6D38FA" w14:textId="396E648D" w:rsidR="007D0762" w:rsidRPr="007D0762" w:rsidRDefault="007D0762" w:rsidP="007D0762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・</w:t>
            </w:r>
            <w:r w:rsidRPr="007D0762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会場内への撮影・録音機材（カメラ・ビデオカメラ・レコーダー・録画機能付き双眼鏡等）の持ち込み及び使用は禁止です。また、撮影機器、録音・録画機器・携帯・スマートフォン・携帯ゲーム機による記録行為は一切禁止といたします。</w:t>
            </w:r>
          </w:p>
          <w:p w14:paraId="7490859A" w14:textId="5B986CEC" w:rsidR="007D0762" w:rsidRPr="00662121" w:rsidRDefault="007D0762" w:rsidP="007D0762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・</w:t>
            </w:r>
            <w:r w:rsidRPr="007D0762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取材用撮影が入る場合、お客様が映り込む可能性がございます。撮影内容はTV・新聞・インターネット等に掲載される場合がございます。</w:t>
            </w:r>
          </w:p>
        </w:tc>
      </w:tr>
    </w:tbl>
    <w:p w14:paraId="65302714" w14:textId="77777777" w:rsidR="008F1F12" w:rsidRPr="000F3EAE" w:rsidRDefault="008F1F12">
      <w:pPr>
        <w:jc w:val="left"/>
        <w:rPr>
          <w:rFonts w:ascii="メイリオ" w:eastAsia="メイリオ" w:hAnsi="メイリオ" w:cs="メイリオ"/>
          <w:bCs/>
          <w:sz w:val="24"/>
          <w:szCs w:val="24"/>
        </w:rPr>
      </w:pPr>
    </w:p>
    <w:p w14:paraId="4E3397FA" w14:textId="77777777" w:rsidR="009B7DCE" w:rsidRPr="001A3D29" w:rsidRDefault="00615354" w:rsidP="001A3D29">
      <w:pPr>
        <w:jc w:val="left"/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  <w:r w:rsidRPr="001A3D29">
        <w:rPr>
          <w:rFonts w:ascii="メイリオ" w:eastAsia="メイリオ" w:hAnsi="メイリオ" w:cs="メイリオ"/>
          <w:b/>
          <w:sz w:val="20"/>
          <w:szCs w:val="20"/>
        </w:rPr>
        <w:t>＜</w:t>
      </w:r>
      <w:r w:rsidRPr="001A3D29">
        <w:rPr>
          <w:rFonts w:ascii="メイリオ" w:eastAsia="メイリオ" w:hAnsi="メイリオ" w:cs="メイリオ"/>
          <w:b/>
          <w:color w:val="000000"/>
          <w:sz w:val="20"/>
          <w:szCs w:val="20"/>
        </w:rPr>
        <w:t>団体</w:t>
      </w:r>
      <w:r w:rsidRPr="001A3D29">
        <w:rPr>
          <w:rFonts w:ascii="メイリオ" w:eastAsia="メイリオ" w:hAnsi="メイリオ" w:cs="メイリオ"/>
          <w:b/>
          <w:sz w:val="20"/>
          <w:szCs w:val="20"/>
        </w:rPr>
        <w:t>概要＞</w:t>
      </w:r>
    </w:p>
    <w:p w14:paraId="2C5A3BFF" w14:textId="11ABE8CB" w:rsidR="009B7DCE" w:rsidRPr="001A3D29" w:rsidRDefault="00615354" w:rsidP="00927E21">
      <w:pPr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1A3D29">
        <w:rPr>
          <w:rFonts w:ascii="メイリオ" w:eastAsia="メイリオ" w:hAnsi="メイリオ" w:cs="メイリオ"/>
          <w:sz w:val="20"/>
          <w:szCs w:val="20"/>
        </w:rPr>
        <w:t>団体名称</w:t>
      </w:r>
      <w:r w:rsidR="00FF7E02" w:rsidRPr="001A3D29">
        <w:rPr>
          <w:rFonts w:ascii="メイリオ" w:eastAsia="メイリオ" w:hAnsi="メイリオ" w:cs="メイリオ" w:hint="eastAsia"/>
          <w:sz w:val="20"/>
          <w:szCs w:val="20"/>
        </w:rPr>
        <w:t xml:space="preserve">      </w:t>
      </w:r>
      <w:r w:rsidRPr="001A3D29">
        <w:rPr>
          <w:rFonts w:ascii="メイリオ" w:eastAsia="メイリオ" w:hAnsi="メイリオ" w:cs="メイリオ"/>
          <w:sz w:val="20"/>
          <w:szCs w:val="20"/>
        </w:rPr>
        <w:t>：</w:t>
      </w:r>
      <w:r w:rsidR="00976100" w:rsidRPr="001A3D29">
        <w:rPr>
          <w:rFonts w:ascii="メイリオ" w:eastAsia="メイリオ" w:hAnsi="メイリオ" w:cs="メイリオ" w:hint="eastAsia"/>
          <w:sz w:val="20"/>
          <w:szCs w:val="20"/>
        </w:rPr>
        <w:t>海・みなと・蒲郡実行委員会</w:t>
      </w:r>
    </w:p>
    <w:p w14:paraId="1CBC67E0" w14:textId="64260585" w:rsidR="009B7DCE" w:rsidRPr="001A3D29" w:rsidRDefault="00615354" w:rsidP="00927E21">
      <w:pPr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1A3D29">
        <w:rPr>
          <w:rFonts w:ascii="メイリオ" w:eastAsia="メイリオ" w:hAnsi="メイリオ" w:cs="メイリオ"/>
          <w:sz w:val="20"/>
          <w:szCs w:val="20"/>
        </w:rPr>
        <w:t>URL</w:t>
      </w:r>
      <w:r w:rsidRPr="001A3D29">
        <w:rPr>
          <w:rFonts w:ascii="メイリオ" w:eastAsia="メイリオ" w:hAnsi="メイリオ" w:cs="メイリオ"/>
          <w:sz w:val="20"/>
          <w:szCs w:val="20"/>
        </w:rPr>
        <w:tab/>
      </w:r>
      <w:r w:rsidR="00FF7E02" w:rsidRPr="001A3D29">
        <w:rPr>
          <w:rFonts w:ascii="メイリオ" w:eastAsia="メイリオ" w:hAnsi="メイリオ" w:cs="メイリオ" w:hint="eastAsia"/>
          <w:sz w:val="20"/>
          <w:szCs w:val="20"/>
        </w:rPr>
        <w:t xml:space="preserve">       </w:t>
      </w:r>
      <w:r w:rsidRPr="001A3D29">
        <w:rPr>
          <w:rFonts w:ascii="メイリオ" w:eastAsia="メイリオ" w:hAnsi="メイリオ" w:cs="メイリオ"/>
          <w:sz w:val="20"/>
          <w:szCs w:val="20"/>
        </w:rPr>
        <w:t>：</w:t>
      </w:r>
      <w:hyperlink r:id="rId13" w:history="1">
        <w:r w:rsidR="00976100" w:rsidRPr="001A3D29">
          <w:rPr>
            <w:rStyle w:val="a8"/>
            <w:rFonts w:ascii="メイリオ" w:eastAsia="メイリオ" w:hAnsi="メイリオ" w:cs="メイリオ"/>
            <w:color w:val="auto"/>
            <w:sz w:val="20"/>
            <w:szCs w:val="20"/>
          </w:rPr>
          <w:t>https://www.city.gamagori.lg.jp/unit/kikaku/umi-minato-gamagori.html</w:t>
        </w:r>
      </w:hyperlink>
    </w:p>
    <w:p w14:paraId="02E9C5BC" w14:textId="70336283" w:rsidR="009B7DCE" w:rsidRPr="001A3D29" w:rsidRDefault="00615354" w:rsidP="00927E21">
      <w:pPr>
        <w:spacing w:line="300" w:lineRule="exact"/>
        <w:ind w:left="1400" w:hangingChars="700" w:hanging="1400"/>
        <w:jc w:val="left"/>
        <w:rPr>
          <w:rFonts w:ascii="メイリオ" w:eastAsia="メイリオ" w:hAnsi="メイリオ" w:cs="メイリオ"/>
          <w:b/>
          <w:sz w:val="20"/>
          <w:szCs w:val="20"/>
        </w:rPr>
      </w:pPr>
      <w:r w:rsidRPr="001A3D29">
        <w:rPr>
          <w:rFonts w:ascii="メイリオ" w:eastAsia="メイリオ" w:hAnsi="メイリオ" w:cs="メイリオ"/>
          <w:sz w:val="20"/>
          <w:szCs w:val="20"/>
        </w:rPr>
        <w:t xml:space="preserve">活動内容　 </w:t>
      </w:r>
      <w:r w:rsidR="001A3D29">
        <w:rPr>
          <w:rFonts w:ascii="メイリオ" w:eastAsia="メイリオ" w:hAnsi="メイリオ" w:cs="メイリオ"/>
          <w:sz w:val="20"/>
          <w:szCs w:val="20"/>
        </w:rPr>
        <w:t xml:space="preserve">  </w:t>
      </w:r>
      <w:r w:rsidR="00976100" w:rsidRPr="001A3D29">
        <w:rPr>
          <w:rFonts w:ascii="メイリオ" w:eastAsia="メイリオ" w:hAnsi="メイリオ" w:cs="メイリオ" w:hint="eastAsia"/>
          <w:sz w:val="20"/>
          <w:szCs w:val="20"/>
        </w:rPr>
        <w:t>：</w:t>
      </w:r>
      <w:r w:rsidR="00976100" w:rsidRPr="001A3D29">
        <w:rPr>
          <w:rFonts w:ascii="メイリオ" w:eastAsia="メイリオ" w:hAnsi="メイリオ" w:cs="Arial"/>
          <w:color w:val="333333"/>
          <w:spacing w:val="14"/>
          <w:sz w:val="20"/>
          <w:szCs w:val="20"/>
        </w:rPr>
        <w:t>次世代へ海を引き継ぐため、海を介して、人と人とがつながる「海と日本プロジェクト」を実施しています。“海のまち”蒲郡として、豊かな海といった地域資源を最大限に生かし、独自性のある事業を実施することで、次世代を担う子供や若者など多様な人々が、海に親しみ、未来へつながる行動を起こすことを目的とします。</w:t>
      </w:r>
    </w:p>
    <w:p w14:paraId="5D536A1A" w14:textId="1F5FDAC5" w:rsidR="009B7DCE" w:rsidRDefault="00615354">
      <w:pPr>
        <w:rPr>
          <w:rFonts w:ascii="メイリオ" w:eastAsia="メイリオ" w:hAnsi="メイリオ" w:cs="メイリオ"/>
          <w:b/>
          <w:sz w:val="12"/>
          <w:szCs w:val="12"/>
        </w:rPr>
      </w:pPr>
      <w:r>
        <w:rPr>
          <w:rFonts w:ascii="メイリオ" w:eastAsia="メイリオ" w:hAnsi="メイリオ" w:cs="メイリオ"/>
          <w:b/>
          <w:sz w:val="28"/>
          <w:szCs w:val="28"/>
        </w:rPr>
        <w:t xml:space="preserve">　　　　　　　　　　　　　　　</w:t>
      </w:r>
      <w:r>
        <w:rPr>
          <w:rFonts w:ascii="メイリオ" w:eastAsia="メイリオ" w:hAnsi="メイリオ" w:cs="メイリオ"/>
          <w:b/>
          <w:sz w:val="12"/>
          <w:szCs w:val="12"/>
        </w:rPr>
        <w:t xml:space="preserve"> </w:t>
      </w:r>
    </w:p>
    <w:p w14:paraId="641A591D" w14:textId="2C06E3DA" w:rsidR="009B7DCE" w:rsidRDefault="00615354">
      <w:pPr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977C317" wp14:editId="3B58705D">
            <wp:simplePos x="0" y="0"/>
            <wp:positionH relativeFrom="column">
              <wp:posOffset>-85724</wp:posOffset>
            </wp:positionH>
            <wp:positionV relativeFrom="paragraph">
              <wp:posOffset>0</wp:posOffset>
            </wp:positionV>
            <wp:extent cx="2681605" cy="767879"/>
            <wp:effectExtent l="0" t="0" r="0" b="508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767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98D11" w14:textId="77777777" w:rsidR="009B7DCE" w:rsidRDefault="009B7DCE">
      <w:pPr>
        <w:rPr>
          <w:rFonts w:ascii="メイリオ" w:eastAsia="メイリオ" w:hAnsi="メイリオ" w:cs="メイリオ"/>
          <w:b/>
          <w:sz w:val="22"/>
          <w:szCs w:val="22"/>
        </w:rPr>
      </w:pPr>
    </w:p>
    <w:p w14:paraId="7205B5B7" w14:textId="77777777" w:rsidR="009B7DCE" w:rsidRDefault="009B7DCE">
      <w:pPr>
        <w:rPr>
          <w:rFonts w:ascii="メイリオ" w:eastAsia="メイリオ" w:hAnsi="メイリオ" w:cs="メイリオ"/>
          <w:b/>
          <w:sz w:val="22"/>
          <w:szCs w:val="22"/>
        </w:rPr>
      </w:pPr>
    </w:p>
    <w:p w14:paraId="601926F0" w14:textId="77777777" w:rsidR="009B7DCE" w:rsidRDefault="00615354">
      <w:pPr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sz w:val="24"/>
          <w:szCs w:val="24"/>
        </w:rPr>
        <w:lastRenderedPageBreak/>
        <w:t>日本財団「海と日本プロジェクト」</w:t>
      </w:r>
    </w:p>
    <w:p w14:paraId="3FF7AFF6" w14:textId="77777777" w:rsidR="009B7DCE" w:rsidRDefault="00615354">
      <w:pPr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さまざまなかたちで日本人の暮らしを支え、時に心の安らぎやワクワク、ひらめきを与えてくれる海。そんな海で進行している環境の悪化などの現状を、子どもたちをはじめ全国の人が「自分ごと」としてとらえ、海を未来へ引き継ぐアクションの輪を広げていくため、オールジャパンで推進するプロジェクトです。</w:t>
      </w:r>
    </w:p>
    <w:p w14:paraId="1C2643FD" w14:textId="77777777" w:rsidR="009B7DCE" w:rsidRDefault="00000000">
      <w:pPr>
        <w:rPr>
          <w:rFonts w:ascii="メイリオ" w:eastAsia="メイリオ" w:hAnsi="メイリオ" w:cs="メイリオ"/>
          <w:color w:val="1155CC"/>
          <w:sz w:val="20"/>
          <w:szCs w:val="20"/>
          <w:u w:val="single"/>
        </w:rPr>
      </w:pPr>
      <w:hyperlink r:id="rId14">
        <w:r w:rsidR="00615354">
          <w:rPr>
            <w:rFonts w:ascii="メイリオ" w:eastAsia="メイリオ" w:hAnsi="メイリオ" w:cs="メイリオ"/>
            <w:color w:val="1155CC"/>
            <w:sz w:val="20"/>
            <w:szCs w:val="20"/>
            <w:u w:val="single"/>
          </w:rPr>
          <w:t>https://uminohi.jp/</w:t>
        </w:r>
      </w:hyperlink>
    </w:p>
    <w:p w14:paraId="4DF481B6" w14:textId="77777777" w:rsidR="00743E71" w:rsidRDefault="00743E71">
      <w:pPr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7"/>
        <w:tblW w:w="100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3"/>
      </w:tblGrid>
      <w:tr w:rsidR="009B7DCE" w14:paraId="7A9E5B21" w14:textId="77777777">
        <w:trPr>
          <w:trHeight w:val="1555"/>
        </w:trPr>
        <w:tc>
          <w:tcPr>
            <w:tcW w:w="10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9C90" w14:textId="77777777" w:rsidR="009B7DCE" w:rsidRPr="007827EA" w:rsidRDefault="00615354">
            <w:pPr>
              <w:spacing w:line="259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827EA">
              <w:rPr>
                <w:rFonts w:ascii="メイリオ" w:eastAsia="メイリオ" w:hAnsi="メイリオ" w:cs="メイリオ"/>
                <w:b/>
              </w:rPr>
              <w:t>＜お問い合わせ先＞</w:t>
            </w:r>
          </w:p>
          <w:p w14:paraId="32300773" w14:textId="712589F6" w:rsidR="00976100" w:rsidRPr="007827EA" w:rsidRDefault="009D63C2" w:rsidP="009D63C2">
            <w:pPr>
              <w:spacing w:line="259" w:lineRule="auto"/>
              <w:jc w:val="left"/>
              <w:rPr>
                <w:rFonts w:ascii="メイリオ" w:eastAsia="メイリオ" w:hAnsi="メイリオ" w:cs="メイリオ"/>
              </w:rPr>
            </w:pPr>
            <w:r w:rsidRPr="007827EA">
              <w:rPr>
                <w:rFonts w:ascii="メイリオ" w:eastAsia="メイリオ" w:hAnsi="メイリオ" w:cs="メイリオ" w:hint="eastAsia"/>
              </w:rPr>
              <w:t>団体名称：</w:t>
            </w:r>
            <w:r w:rsidR="00976100" w:rsidRPr="007827EA">
              <w:rPr>
                <w:rFonts w:ascii="メイリオ" w:eastAsia="メイリオ" w:hAnsi="メイリオ" w:cs="メイリオ" w:hint="eastAsia"/>
              </w:rPr>
              <w:t>（受託者）がまごおり海と日本PROJECT共同企業体</w:t>
            </w:r>
          </w:p>
          <w:p w14:paraId="18647D9F" w14:textId="79439ECD" w:rsidR="009D63C2" w:rsidRPr="007827EA" w:rsidRDefault="009D63C2" w:rsidP="009D63C2">
            <w:pPr>
              <w:spacing w:line="259" w:lineRule="auto"/>
              <w:jc w:val="left"/>
              <w:rPr>
                <w:rFonts w:ascii="メイリオ" w:eastAsia="メイリオ" w:hAnsi="メイリオ" w:cs="メイリオ"/>
                <w:lang w:eastAsia="zh-CN"/>
              </w:rPr>
            </w:pPr>
            <w:r w:rsidRPr="007827EA">
              <w:rPr>
                <w:rFonts w:ascii="メイリオ" w:eastAsia="メイリオ" w:hAnsi="メイリオ" w:cs="メイリオ" w:hint="eastAsia"/>
                <w:lang w:eastAsia="zh-CN"/>
              </w:rPr>
              <w:t>担当者　　　 ：酒井　勇輔</w:t>
            </w:r>
          </w:p>
          <w:p w14:paraId="366C7A58" w14:textId="0B07DEA9" w:rsidR="009B7DCE" w:rsidRPr="007827EA" w:rsidRDefault="009D63C2" w:rsidP="009D63C2">
            <w:pPr>
              <w:spacing w:line="259" w:lineRule="auto"/>
              <w:jc w:val="left"/>
              <w:rPr>
                <w:rFonts w:ascii="メイリオ" w:eastAsia="メイリオ" w:hAnsi="メイリオ" w:cs="メイリオ"/>
                <w:b/>
                <w:sz w:val="26"/>
                <w:szCs w:val="26"/>
              </w:rPr>
            </w:pPr>
            <w:r w:rsidRPr="007827EA">
              <w:rPr>
                <w:rFonts w:ascii="メイリオ" w:eastAsia="メイリオ" w:hAnsi="メイリオ" w:cs="メイリオ" w:hint="eastAsia"/>
              </w:rPr>
              <w:t>電話番号：</w:t>
            </w:r>
            <w:r w:rsidR="004263CB">
              <w:rPr>
                <w:rFonts w:ascii="メイリオ" w:eastAsia="メイリオ" w:hAnsi="メイリオ" w:cs="メイリオ" w:hint="eastAsia"/>
              </w:rPr>
              <w:t>080‐8652‐0308</w:t>
            </w:r>
            <w:r w:rsidRPr="007827EA">
              <w:rPr>
                <w:rFonts w:ascii="メイリオ" w:eastAsia="メイリオ" w:hAnsi="メイリオ" w:cs="メイリオ" w:hint="eastAsia"/>
              </w:rPr>
              <w:t xml:space="preserve">　　　メールアドレス：y_sakai253@jtb.com</w:t>
            </w:r>
          </w:p>
        </w:tc>
      </w:tr>
    </w:tbl>
    <w:p w14:paraId="281B0709" w14:textId="77777777" w:rsidR="009B7DCE" w:rsidRPr="00743E71" w:rsidRDefault="009B7DCE" w:rsidP="00743E71">
      <w:pPr>
        <w:jc w:val="left"/>
        <w:rPr>
          <w:rFonts w:ascii="メイリオ" w:eastAsia="メイリオ" w:hAnsi="メイリオ" w:cs="メイリオ"/>
          <w:sz w:val="6"/>
          <w:szCs w:val="6"/>
        </w:rPr>
      </w:pPr>
    </w:p>
    <w:sectPr w:rsidR="009B7DCE" w:rsidRPr="00743E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851" w:right="907" w:bottom="357" w:left="907" w:header="85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F4561" w14:textId="77777777" w:rsidR="001B0265" w:rsidRDefault="001B0265" w:rsidP="0070723C">
      <w:r>
        <w:separator/>
      </w:r>
    </w:p>
  </w:endnote>
  <w:endnote w:type="continuationSeparator" w:id="0">
    <w:p w14:paraId="0422E476" w14:textId="77777777" w:rsidR="001B0265" w:rsidRDefault="001B0265" w:rsidP="0070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3693A" w14:textId="77777777" w:rsidR="0070723C" w:rsidRDefault="0070723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346D" w14:textId="77777777" w:rsidR="0070723C" w:rsidRDefault="0070723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2747" w14:textId="77777777" w:rsidR="0070723C" w:rsidRDefault="0070723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9E38F" w14:textId="77777777" w:rsidR="001B0265" w:rsidRDefault="001B0265" w:rsidP="0070723C">
      <w:r>
        <w:separator/>
      </w:r>
    </w:p>
  </w:footnote>
  <w:footnote w:type="continuationSeparator" w:id="0">
    <w:p w14:paraId="060F82AF" w14:textId="77777777" w:rsidR="001B0265" w:rsidRDefault="001B0265" w:rsidP="0070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3CCF" w14:textId="77777777" w:rsidR="0070723C" w:rsidRDefault="0070723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45BAF" w14:textId="77777777" w:rsidR="0070723C" w:rsidRDefault="0070723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B949" w14:textId="77777777" w:rsidR="0070723C" w:rsidRDefault="007072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37F1A"/>
    <w:multiLevelType w:val="hybridMultilevel"/>
    <w:tmpl w:val="FB36D9CE"/>
    <w:lvl w:ilvl="0" w:tplc="1BDC17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8B6038"/>
    <w:multiLevelType w:val="hybridMultilevel"/>
    <w:tmpl w:val="790680FE"/>
    <w:lvl w:ilvl="0" w:tplc="605AD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8006354">
    <w:abstractNumId w:val="0"/>
  </w:num>
  <w:num w:numId="2" w16cid:durableId="92865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isplayBackgroundShap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E"/>
    <w:rsid w:val="00014BE5"/>
    <w:rsid w:val="00023188"/>
    <w:rsid w:val="00035C30"/>
    <w:rsid w:val="00052FEB"/>
    <w:rsid w:val="00055B54"/>
    <w:rsid w:val="00093B94"/>
    <w:rsid w:val="000A3622"/>
    <w:rsid w:val="000B2E97"/>
    <w:rsid w:val="000D0F4A"/>
    <w:rsid w:val="000E3BED"/>
    <w:rsid w:val="000F3EAE"/>
    <w:rsid w:val="001069B4"/>
    <w:rsid w:val="00113929"/>
    <w:rsid w:val="001551D3"/>
    <w:rsid w:val="0019063E"/>
    <w:rsid w:val="00197474"/>
    <w:rsid w:val="001A006D"/>
    <w:rsid w:val="001A3D29"/>
    <w:rsid w:val="001A78BF"/>
    <w:rsid w:val="001B0265"/>
    <w:rsid w:val="00211F6E"/>
    <w:rsid w:val="0021524B"/>
    <w:rsid w:val="002317B1"/>
    <w:rsid w:val="0026170E"/>
    <w:rsid w:val="002969EC"/>
    <w:rsid w:val="002F6517"/>
    <w:rsid w:val="0035350C"/>
    <w:rsid w:val="003D773E"/>
    <w:rsid w:val="004263CB"/>
    <w:rsid w:val="00450F6F"/>
    <w:rsid w:val="00473D81"/>
    <w:rsid w:val="004A0072"/>
    <w:rsid w:val="004C0CDE"/>
    <w:rsid w:val="004F5C5F"/>
    <w:rsid w:val="00512CA6"/>
    <w:rsid w:val="00527C5D"/>
    <w:rsid w:val="005318C0"/>
    <w:rsid w:val="005D78DF"/>
    <w:rsid w:val="00600677"/>
    <w:rsid w:val="00615354"/>
    <w:rsid w:val="00662121"/>
    <w:rsid w:val="006B3360"/>
    <w:rsid w:val="006B7BF0"/>
    <w:rsid w:val="006E65D1"/>
    <w:rsid w:val="0070723C"/>
    <w:rsid w:val="007134BC"/>
    <w:rsid w:val="00743E71"/>
    <w:rsid w:val="007714DC"/>
    <w:rsid w:val="007827EA"/>
    <w:rsid w:val="007C6EF7"/>
    <w:rsid w:val="007D0762"/>
    <w:rsid w:val="00803158"/>
    <w:rsid w:val="00824EBE"/>
    <w:rsid w:val="00832B53"/>
    <w:rsid w:val="008531C4"/>
    <w:rsid w:val="00860405"/>
    <w:rsid w:val="008D7875"/>
    <w:rsid w:val="008E20DB"/>
    <w:rsid w:val="008F1F12"/>
    <w:rsid w:val="00927E21"/>
    <w:rsid w:val="00933886"/>
    <w:rsid w:val="009567AC"/>
    <w:rsid w:val="00960AAB"/>
    <w:rsid w:val="009616F4"/>
    <w:rsid w:val="0097528A"/>
    <w:rsid w:val="00976100"/>
    <w:rsid w:val="009B7DCE"/>
    <w:rsid w:val="009C0C25"/>
    <w:rsid w:val="009C6DD9"/>
    <w:rsid w:val="009D63C2"/>
    <w:rsid w:val="009E33EA"/>
    <w:rsid w:val="009F4941"/>
    <w:rsid w:val="00A122FE"/>
    <w:rsid w:val="00A4646C"/>
    <w:rsid w:val="00AA696E"/>
    <w:rsid w:val="00AB6482"/>
    <w:rsid w:val="00AE4669"/>
    <w:rsid w:val="00B33563"/>
    <w:rsid w:val="00B5367D"/>
    <w:rsid w:val="00B55A69"/>
    <w:rsid w:val="00B649D7"/>
    <w:rsid w:val="00B871F8"/>
    <w:rsid w:val="00B873B6"/>
    <w:rsid w:val="00BA39C2"/>
    <w:rsid w:val="00BC2C1B"/>
    <w:rsid w:val="00BF3B23"/>
    <w:rsid w:val="00C001DF"/>
    <w:rsid w:val="00C03A07"/>
    <w:rsid w:val="00C5296D"/>
    <w:rsid w:val="00C8734F"/>
    <w:rsid w:val="00CE7244"/>
    <w:rsid w:val="00CF2E41"/>
    <w:rsid w:val="00D224FA"/>
    <w:rsid w:val="00D96A4B"/>
    <w:rsid w:val="00DA26F0"/>
    <w:rsid w:val="00DC70DD"/>
    <w:rsid w:val="00DD44CC"/>
    <w:rsid w:val="00E5052D"/>
    <w:rsid w:val="00E9294C"/>
    <w:rsid w:val="00EA7506"/>
    <w:rsid w:val="00EB7A27"/>
    <w:rsid w:val="00EC7988"/>
    <w:rsid w:val="00ED1E86"/>
    <w:rsid w:val="00F30C80"/>
    <w:rsid w:val="00F446ED"/>
    <w:rsid w:val="00F5063A"/>
    <w:rsid w:val="00F537DA"/>
    <w:rsid w:val="00F547AD"/>
    <w:rsid w:val="00F61645"/>
    <w:rsid w:val="00F8072E"/>
    <w:rsid w:val="00F956DF"/>
    <w:rsid w:val="00FA73A8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A9BB"/>
  <w15:docId w15:val="{389A3539-439B-4247-BF6C-AD127C9D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2928"/>
      <w:outlineLvl w:val="0"/>
    </w:pPr>
    <w:rPr>
      <w:rFonts w:ascii="ＭＳ Ｐゴシック" w:eastAsia="ＭＳ Ｐゴシック" w:hAnsi="ＭＳ Ｐゴシック" w:cs="ＭＳ Ｐゴシック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i/>
      <w:sz w:val="32"/>
      <w:szCs w:val="32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97610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827EA"/>
    <w:pPr>
      <w:ind w:leftChars="400" w:left="840"/>
    </w:pPr>
  </w:style>
  <w:style w:type="paragraph" w:styleId="aa">
    <w:name w:val="Revision"/>
    <w:hidden/>
    <w:uiPriority w:val="99"/>
    <w:semiHidden/>
    <w:rsid w:val="00FF7E02"/>
    <w:pPr>
      <w:widowControl/>
      <w:jc w:val="left"/>
    </w:pPr>
  </w:style>
  <w:style w:type="character" w:styleId="ab">
    <w:name w:val="Unresolved Mention"/>
    <w:basedOn w:val="a0"/>
    <w:uiPriority w:val="99"/>
    <w:semiHidden/>
    <w:unhideWhenUsed/>
    <w:rsid w:val="00FF7E0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F7E0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7072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0723C"/>
  </w:style>
  <w:style w:type="paragraph" w:styleId="af">
    <w:name w:val="footer"/>
    <w:basedOn w:val="a"/>
    <w:link w:val="af0"/>
    <w:uiPriority w:val="99"/>
    <w:unhideWhenUsed/>
    <w:rsid w:val="007072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0723C"/>
  </w:style>
  <w:style w:type="character" w:styleId="af1">
    <w:name w:val="annotation reference"/>
    <w:basedOn w:val="a0"/>
    <w:uiPriority w:val="99"/>
    <w:semiHidden/>
    <w:unhideWhenUsed/>
    <w:rsid w:val="008F1F1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F1F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F1F1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1F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F1F12"/>
    <w:rPr>
      <w:b/>
      <w:bCs/>
    </w:rPr>
  </w:style>
  <w:style w:type="table" w:styleId="af6">
    <w:name w:val="Table Grid"/>
    <w:basedOn w:val="a1"/>
    <w:uiPriority w:val="39"/>
    <w:rsid w:val="0066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y.gamagori.lg.jp/unit/kikaku/umi-minato-gamagori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miminato-gamagori.jp/osakana-gakk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gunatenbosch.co.jp/laguna/access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iminato-gamagori.jp/osakana-gakko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minohi.jp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58F3-5DE6-424C-AA78-6EA471C6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U5777N0010</dc:creator>
  <cp:lastModifiedBy>U5777N0010@intad.jtb.co.jp</cp:lastModifiedBy>
  <cp:revision>3</cp:revision>
  <dcterms:created xsi:type="dcterms:W3CDTF">2024-12-20T05:02:00Z</dcterms:created>
  <dcterms:modified xsi:type="dcterms:W3CDTF">2024-12-20T05:06:00Z</dcterms:modified>
</cp:coreProperties>
</file>