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12A9" w14:textId="5915742A" w:rsidR="00DC2F20" w:rsidRDefault="00DC2F20" w:rsidP="00DC2F20">
      <w:pPr>
        <w:spacing w:before="100" w:beforeAutospacing="1" w:after="100" w:afterAutospacing="1" w:line="240" w:lineRule="auto"/>
        <w:outlineLvl w:val="0"/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456370C0" w14:textId="271644E7" w:rsidR="00DC2F20" w:rsidRDefault="00FE0BAA" w:rsidP="00DC2F20">
      <w:pPr>
        <w:spacing w:before="100" w:beforeAutospacing="1" w:after="100" w:afterAutospacing="1" w:line="240" w:lineRule="auto"/>
        <w:outlineLvl w:val="0"/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</w:pPr>
      <w:r>
        <w:rPr>
          <w:rFonts w:ascii="Segoe UI Emoji" w:eastAsia="ＭＳ Ｐゴシック" w:hAnsi="Segoe UI Emoji" w:cs="Segoe UI Emoj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FE1BFAF" wp14:editId="70CA248C">
            <wp:simplePos x="0" y="0"/>
            <wp:positionH relativeFrom="column">
              <wp:posOffset>1429385</wp:posOffset>
            </wp:positionH>
            <wp:positionV relativeFrom="paragraph">
              <wp:posOffset>17780</wp:posOffset>
            </wp:positionV>
            <wp:extent cx="3810000" cy="558800"/>
            <wp:effectExtent l="0" t="0" r="0" b="0"/>
            <wp:wrapThrough wrapText="bothSides">
              <wp:wrapPolygon edited="0">
                <wp:start x="0" y="0"/>
                <wp:lineTo x="0" y="21109"/>
                <wp:lineTo x="21528" y="21109"/>
                <wp:lineTo x="21528" y="0"/>
                <wp:lineTo x="0" y="0"/>
              </wp:wrapPolygon>
            </wp:wrapThrough>
            <wp:docPr id="13865718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71868" name="図 13865718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56C0D" w14:textId="77777777" w:rsidR="00DC2F20" w:rsidRDefault="00DC2F20" w:rsidP="00DC2F20">
      <w:pPr>
        <w:spacing w:before="100" w:beforeAutospacing="1" w:after="100" w:afterAutospacing="1" w:line="240" w:lineRule="auto"/>
        <w:outlineLvl w:val="0"/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3218797F" w14:textId="77777777" w:rsidR="00DC2F20" w:rsidRDefault="00DC2F20" w:rsidP="00DC2F20">
      <w:pPr>
        <w:spacing w:before="100" w:beforeAutospacing="1" w:after="100" w:afterAutospacing="1" w:line="240" w:lineRule="auto"/>
        <w:outlineLvl w:val="0"/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60F06032" w14:textId="1F9F01E5" w:rsidR="00DC2F20" w:rsidRDefault="00DC2F20" w:rsidP="00DC2F20">
      <w:pPr>
        <w:spacing w:before="100" w:beforeAutospacing="1" w:after="100" w:afterAutospacing="1" w:line="240" w:lineRule="auto"/>
        <w:outlineLvl w:val="0"/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🇯🇵🇺🇦</w:t>
      </w:r>
      <w:r w:rsidRPr="00DC2F20"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  <w:t>Курс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  <w:t>підготовки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  <w:t>медичних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  <w:t>перекладачів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  <w:t>医療通訳養成講習会</w:t>
      </w:r>
    </w:p>
    <w:p w14:paraId="095B9D1A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0"/>
        <w:rPr>
          <w:rFonts w:ascii="Century" w:eastAsia="ＭＳ Ｐゴシック" w:hAnsi="Century" w:cs="ＭＳ Ｐゴシック"/>
          <w:b/>
          <w:bCs/>
          <w:kern w:val="36"/>
          <w:sz w:val="48"/>
          <w:szCs w:val="48"/>
          <w14:ligatures w14:val="none"/>
        </w:rPr>
      </w:pPr>
    </w:p>
    <w:p w14:paraId="00A75694" w14:textId="0514B29E" w:rsidR="00DC2F20" w:rsidRDefault="00DC2F20">
      <w:pPr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>
        <w:rPr>
          <w:rFonts w:ascii="Century" w:eastAsia="ＭＳ Ｐゴシック" w:hAnsi="Century" w:cs="ＭＳ Ｐゴシック"/>
          <w:kern w:val="0"/>
          <w:sz w:val="24"/>
          <w14:ligatures w14:val="none"/>
        </w:rPr>
        <w:br w:type="page"/>
      </w:r>
    </w:p>
    <w:p w14:paraId="2EB11B46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1"/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📚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Модуль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1: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Медичне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страхування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в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Японії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第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単元：日本の保険制度について</w:t>
      </w:r>
    </w:p>
    <w:p w14:paraId="5B70060D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2"/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Мета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модуля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単元の目標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:</w:t>
      </w:r>
    </w:p>
    <w:p w14:paraId="73A4F9D9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У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цьому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модулі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слухачі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дізнаються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типи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страхування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принципи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дії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медичної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системи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Японії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повсякденне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використання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保険証。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この単元では、日本における医療保険制度の仕組みと、保険証の使い方について理解を深めます。</w:t>
      </w:r>
    </w:p>
    <w:p w14:paraId="1B11E92E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2"/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📌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Основні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поняття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:</w:t>
      </w:r>
    </w:p>
    <w:p w14:paraId="192B3A31" w14:textId="77777777" w:rsidR="00DC2F20" w:rsidRPr="00DC2F20" w:rsidRDefault="00DC2F20" w:rsidP="00DC2F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Національне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соціальне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страхування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日本の保険制度には、自営業者などが加入する「国民健康保険」と、会社員などが加入する「社会保険」があります。</w:t>
      </w:r>
    </w:p>
    <w:p w14:paraId="5C21045D" w14:textId="77777777" w:rsidR="00DC2F20" w:rsidRPr="00DC2F20" w:rsidRDefault="00DC2F20" w:rsidP="00DC2F20">
      <w:pPr>
        <w:spacing w:before="100" w:beforeAutospacing="1" w:after="100" w:afterAutospacing="1" w:line="240" w:lineRule="auto"/>
        <w:ind w:left="360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</w:p>
    <w:p w14:paraId="2A643149" w14:textId="77777777" w:rsidR="00DC2F20" w:rsidRPr="00DC2F20" w:rsidRDefault="00DC2F20" w:rsidP="00DC2F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таке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保険証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保険証は、医療機関で保険を利用するために提示するカードです。</w:t>
      </w:r>
    </w:p>
    <w:p w14:paraId="24363F84" w14:textId="77777777" w:rsidR="00DC2F20" w:rsidRPr="00DC2F20" w:rsidRDefault="00DC2F20" w:rsidP="00DC2F20">
      <w:pPr>
        <w:spacing w:before="100" w:beforeAutospacing="1" w:after="100" w:afterAutospacing="1" w:line="240" w:lineRule="auto"/>
        <w:ind w:left="720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</w:p>
    <w:p w14:paraId="60C37BEF" w14:textId="77777777" w:rsidR="00DC2F20" w:rsidRPr="00DC2F20" w:rsidRDefault="00DC2F20" w:rsidP="00DC2F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Покриття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витрат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: 70%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держава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30%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医療費の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70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％は保険でカバーされ、患者の自己負担は基本的に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30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％です。</w:t>
      </w:r>
    </w:p>
    <w:p w14:paraId="487F4302" w14:textId="77777777" w:rsidR="00DC2F20" w:rsidRPr="00DC2F20" w:rsidRDefault="00DC2F20" w:rsidP="00DC2F20">
      <w:pPr>
        <w:spacing w:before="100" w:beforeAutospacing="1" w:after="100" w:afterAutospacing="1" w:line="240" w:lineRule="auto"/>
        <w:ind w:left="720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</w:p>
    <w:p w14:paraId="4676656D" w14:textId="77777777" w:rsidR="00DC2F20" w:rsidRPr="00DC2F20" w:rsidRDefault="00DC2F20" w:rsidP="00DC2F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Приклад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: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якщо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консультація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коштує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10,000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円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платить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лише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3,000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円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たとえば診察料が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10,000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円なら、患者は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3,000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円を支払います。</w:t>
      </w:r>
    </w:p>
    <w:p w14:paraId="36FAFB3F" w14:textId="77777777" w:rsidR="00DC2F20" w:rsidRDefault="00DC2F20" w:rsidP="00DC2F20">
      <w:pPr>
        <w:pStyle w:val="a9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</w:p>
    <w:p w14:paraId="3D9FCFFD" w14:textId="77777777" w:rsidR="00DC2F20" w:rsidRPr="00DC2F20" w:rsidRDefault="00DC2F20" w:rsidP="00DC2F20">
      <w:pPr>
        <w:spacing w:before="100" w:beforeAutospacing="1" w:after="100" w:afterAutospacing="1" w:line="240" w:lineRule="auto"/>
        <w:ind w:left="720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</w:p>
    <w:p w14:paraId="1174FBC2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1"/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📝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Модуль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2: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Опитування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під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час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медогляду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第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2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単元：健康診断時・受診時の問診</w:t>
      </w:r>
    </w:p>
    <w:p w14:paraId="4FEAFD6B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2"/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Мета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модуля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単元の目標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:</w:t>
      </w:r>
    </w:p>
    <w:p w14:paraId="0508D7B4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Опанувати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типові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запитання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лікаря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навчитися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заповнювати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анкету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здійснювати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рольову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гру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для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практики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медичного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перекладу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この単元では、問診時によく使われる表現を学び、ロールプレイを通じて通訳スキルを実践します。また、問診票の構成と典型的な質問を理解します。</w:t>
      </w:r>
    </w:p>
    <w:p w14:paraId="3F47C219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2"/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📝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Анкета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для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медичного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огляду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健康診断問診表（例）</w:t>
      </w:r>
    </w:p>
    <w:p w14:paraId="3EEE0B47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Ім’я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氏名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：＿＿＿＿＿＿＿＿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Дата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народження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生年月日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：＿＿＿＿年＿＿月＿＿日（満　　歳）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Стать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性別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：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Чоловіча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（男）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Жіноча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（女）</w:t>
      </w:r>
    </w:p>
    <w:p w14:paraId="4D338699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1.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Який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стан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вашого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здоров’я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зараз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?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現在の健康状態について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Добрий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（良い）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Звичайний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（普通）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Поганий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（悪い）</w:t>
      </w:r>
    </w:p>
    <w:p w14:paraId="4CBF7353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2.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Ви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зараз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лікуєте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якісь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захворювання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?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現在、治療中の病気がありますか？（複数選択可）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Високий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тиск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（高血圧）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Діабет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（糖尿病）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Підвищений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холестерин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（高脂血症）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Серцеві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захворювання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（心臓病）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Інсульт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（脳卒中）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Захворювання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легень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（呼吸器疾患）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（がん）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Інше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　　　　　　　　　　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Немає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（なし）</w:t>
      </w:r>
    </w:p>
    <w:p w14:paraId="67B80586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3.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Ви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мали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серйозні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хвороби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або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операції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в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минулому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?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過去に大きな病気や手術を受けたことがありますか？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（はい）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（いいえ）</w:t>
      </w:r>
    </w:p>
    <w:p w14:paraId="19B8E5BC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4.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Чи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є у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вас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алергії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?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アレルギーはありますか？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（はい）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（いいえ）</w:t>
      </w:r>
    </w:p>
    <w:p w14:paraId="65522108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5.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Чи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приймаєте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ви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зараз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якісь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ліки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?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現在服用している薬はありますか？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（はい）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（いいえ）</w:t>
      </w:r>
    </w:p>
    <w:p w14:paraId="1ACA118A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lastRenderedPageBreak/>
        <w:t xml:space="preserve">6.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Історія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куріння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喫煙歴について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Курю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зараз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（現在喫煙中）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Курив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раніше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（過去に喫煙）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Ніколи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курив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（喫煙経験なし）</w:t>
      </w:r>
    </w:p>
    <w:p w14:paraId="550FA89C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7.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Вживання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алкоголю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飲酒について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Щодня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（毎日）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Час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від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часу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（時々）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п’ю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зовсім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（飲まない）</w:t>
      </w:r>
    </w:p>
    <w:p w14:paraId="54C43B77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8.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Сон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睡眠について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Добре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сплю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（よく眠れている）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Часто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сплю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（眠れないことが多い）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Лікуюсь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від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безсоння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（不眠で治療中）</w:t>
      </w:r>
    </w:p>
    <w:p w14:paraId="072A396C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9. Фізична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активність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運動習慣について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3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рази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тиждень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понад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30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хв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（週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3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回以上、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30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分以上）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Іноді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（ときどき）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□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Зовсім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займаюсь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（していない）</w:t>
      </w:r>
    </w:p>
    <w:p w14:paraId="79E99B01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10.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Якщо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є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ще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якісь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симптоми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напишіть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 xml:space="preserve">: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その他、気になる症状があればご記入ください：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＿＿＿＿＿＿＿＿＿＿＿＿＿＿＿＿＿＿＿＿＿＿＿＿＿＿＿＿＿＿</w:t>
      </w:r>
    </w:p>
    <w:p w14:paraId="11EC6D1A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2"/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🎭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Приклади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діалогу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під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час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опитування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問診のやり取り例（ロールプレイ）</w:t>
      </w:r>
    </w:p>
    <w:p w14:paraId="36223C1D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【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】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Лікар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Доброго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ранку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.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Сьогодні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у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вас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медичний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огляд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.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Як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себе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почуваєте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おはようございます。今日は健康診断ですね。体調はいかがですか？</w:t>
      </w:r>
    </w:p>
    <w:p w14:paraId="5A68EAD1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①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Доброго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ранку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.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Почуваюся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добре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скарг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немає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おはようございます。特に問題は感じていません。元気です。</w:t>
      </w:r>
    </w:p>
    <w:p w14:paraId="06053C4E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②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Трохи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втомлююсь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і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сон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поверхневий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少し疲れやすくて、夜も眠りが浅い気がします。</w:t>
      </w:r>
    </w:p>
    <w:p w14:paraId="11E730CA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③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Останнім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часом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іноді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серцебиття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турбує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最近、動悸がするときがあって少し気になっています。</w:t>
      </w:r>
    </w:p>
    <w:p w14:paraId="6D476E8D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【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2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】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Лікар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Як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у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вас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останнім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часом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сном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і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харчуванням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最近、睡眠や食事の状態はいかがですか？</w:t>
      </w:r>
    </w:p>
    <w:p w14:paraId="686907C3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lastRenderedPageBreak/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①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Сплю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7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годин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їм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тричі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день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睡眠は毎晩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7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時間くらいとれていて、食事も三食しっかり食べています。</w:t>
      </w:r>
    </w:p>
    <w:p w14:paraId="205BBD73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②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Через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роботу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сплю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лише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4–5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годин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часто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пропускаю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сніданок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仕事が忙しくて、夜は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4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〜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5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時間しか眠れていません。朝食も抜くことが多いです。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③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Часто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лягаю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пізно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режим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збився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.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Харчуюсь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у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магазинах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夜更かしが多くて、昼夜逆転ぎみです。食事はコンビニが多いですね。</w:t>
      </w:r>
    </w:p>
    <w:p w14:paraId="7A7FB70C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【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3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】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Лікар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лікуєтесь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зараз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або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приймаєте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якісь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ліки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現在、治療中の病気や服用しているお薬はありますか？</w:t>
      </w:r>
    </w:p>
    <w:p w14:paraId="109E3223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①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нічого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приймаю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いいえ、特に何もありません。</w:t>
      </w:r>
    </w:p>
    <w:p w14:paraId="1FF6160C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②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Щоранку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приймаю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таблетку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від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тиску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高血圧の薬を毎朝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錠飲んでいます。</w:t>
      </w:r>
    </w:p>
    <w:p w14:paraId="3EB8A014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③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Навесні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приймаю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ліки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від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алергії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花粉症の薬を春だけ飲んでいます。</w:t>
      </w:r>
    </w:p>
    <w:p w14:paraId="4BE1F150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【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4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】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Лікар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є у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вас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алергії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アレルギーはありますか？</w:t>
      </w:r>
    </w:p>
    <w:p w14:paraId="35F35FEE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①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Немає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特にありません。</w:t>
      </w:r>
    </w:p>
    <w:p w14:paraId="54B40D71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②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Є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алергія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пилок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кедра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スギ花粉にアレルギーがあります。</w:t>
      </w:r>
    </w:p>
    <w:p w14:paraId="1A749C0B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③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Був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висип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після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антибіотиків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抗生物質でじんましんが出たことがあります。</w:t>
      </w:r>
    </w:p>
    <w:p w14:paraId="06930C5E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【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5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】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Лікар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палите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або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вживаєте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алкоголь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喫煙や飲酒の習慣はどうですか？</w:t>
      </w:r>
    </w:p>
    <w:p w14:paraId="524E38BB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lastRenderedPageBreak/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①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палю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іноді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п’ю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трохи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алкоголю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タバコは吸いません。お酒は週に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回、少し飲む程度です。</w:t>
      </w:r>
    </w:p>
    <w:p w14:paraId="1DE33BD2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②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Щодня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п’ю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пиво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палю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10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сигарет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毎日ビールを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〜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2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本飲みます。タバコも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日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10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本くらい吸っています。</w:t>
      </w:r>
    </w:p>
    <w:p w14:paraId="317AB19F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③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Раніше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палив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кинув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5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років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тому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.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Майже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п’ю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昔は吸っていましたが、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5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年前に禁煙しました。お酒はほとんど飲みません。</w:t>
      </w:r>
    </w:p>
    <w:p w14:paraId="4AFCDB6E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【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6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】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Лікар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займаєтесь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фізичними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вправами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運動はされていますか？</w:t>
      </w:r>
    </w:p>
    <w:p w14:paraId="617AED6A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①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Ходжу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прогулянки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3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рази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тиждень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30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хв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週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3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回、ウォーキングを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30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分しています。</w:t>
      </w:r>
    </w:p>
    <w:p w14:paraId="43F2EF46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②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Особливо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.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Лише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трохи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ходжу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дорозі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роботу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運動は特にしていません。通勤で少し歩くくらいです。</w:t>
      </w:r>
    </w:p>
    <w:p w14:paraId="59D21C42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③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Раніше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ходив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у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спортзал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зараз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займаюсь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以前はジムに通っていましたが、最近は全く運動できていません。</w:t>
      </w:r>
    </w:p>
    <w:p w14:paraId="6C92E2EB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【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7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】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Лікар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  <w:t xml:space="preserve">Є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вас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турбує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щодо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медогляду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健康診断で特に気になることはありますか？</w:t>
      </w:r>
    </w:p>
    <w:p w14:paraId="5A18547F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①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Турбуюсь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через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підвищений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тиск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血圧が少し高めなので、気になっています。</w:t>
      </w:r>
    </w:p>
    <w:p w14:paraId="726E612D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②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Останнім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часом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швидко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набираю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вагу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最近、急に体重が増えてきたので、それが気になります。</w:t>
      </w:r>
    </w:p>
    <w:p w14:paraId="0F9301C6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Пацієнт</w:t>
      </w:r>
      <w:proofErr w:type="spellEnd"/>
      <w:r w:rsidRPr="00DC2F20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③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4"/>
          <w14:ligatures w14:val="none"/>
        </w:rPr>
        <w:t>: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але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якщо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буде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скажіть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будь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ласка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特にありませんが、結果を見て何かあれば教えてください。</w:t>
      </w:r>
    </w:p>
    <w:p w14:paraId="15B7B750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1"/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  <w14:ligatures w14:val="none"/>
        </w:rPr>
        <w:t>💊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Модуль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3: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Аптека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і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рецепти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第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3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単元：受付・薬局での会話と語彙</w:t>
      </w:r>
    </w:p>
    <w:p w14:paraId="44003C3F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2"/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🎯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Мета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модуля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単元の目標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:</w:t>
      </w:r>
    </w:p>
    <w:p w14:paraId="581421F7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Навчитися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основним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фразам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і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термінам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які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використовуються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в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аптеці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рецепції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а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також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вивчити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інструкції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щодо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прийому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ліків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。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受付や薬局での会話、服薬指導、処方箋に関する表現や単語を学びます。</w:t>
      </w:r>
    </w:p>
    <w:p w14:paraId="1767DBD9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2"/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📋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Типові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фрази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よく使われる表現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:</w:t>
      </w:r>
    </w:p>
    <w:p w14:paraId="0669C284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Я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хочу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щоб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мені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виписали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рецепт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調剤お願いします。</w:t>
      </w:r>
    </w:p>
    <w:p w14:paraId="2257FBA6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У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мене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немає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японської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страхової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картки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日本の保険証は持っていません。</w:t>
      </w:r>
    </w:p>
    <w:p w14:paraId="245DE3E7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Я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буду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чекати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тут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ここで待っています。</w:t>
      </w:r>
    </w:p>
    <w:p w14:paraId="40FCCB2B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будь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ласка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どうぞ。</w:t>
      </w:r>
    </w:p>
    <w:p w14:paraId="3D0AF794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Звичайно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. / Я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розумію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わかりました。</w:t>
      </w:r>
    </w:p>
    <w:p w14:paraId="68C8C321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Лікар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пояснив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ліки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先生からおくすりの説明がありました。</w:t>
      </w:r>
    </w:p>
    <w:p w14:paraId="78F2A512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Навіщо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мені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ця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медична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книжка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どうしてお薬手帳が必要なんですか？</w:t>
      </w:r>
    </w:p>
    <w:p w14:paraId="0FB3ACD0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Я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приймаю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тільки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вітамін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Е.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ビタミン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E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だけを飲んでいます。</w:t>
      </w:r>
    </w:p>
    <w:p w14:paraId="7AF9520B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можу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я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оплатити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кредитною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карткою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カードで支払えますか？</w:t>
      </w:r>
    </w:p>
    <w:p w14:paraId="49CD6FD3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Це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буде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3000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ієн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.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Ось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ваша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решта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それでは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3000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円です。</w:t>
      </w:r>
    </w:p>
    <w:p w14:paraId="6947C6FE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Чи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можете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виконати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цей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рецепт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?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この処方箋調剤できますか？</w:t>
      </w:r>
    </w:p>
    <w:p w14:paraId="01A9FA35" w14:textId="77777777" w:rsidR="00DC2F20" w:rsidRPr="00DC2F20" w:rsidRDefault="00DC2F20" w:rsidP="00DC2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Одужуйте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Будьте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здорові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お大事に。</w:t>
      </w:r>
    </w:p>
    <w:p w14:paraId="70F0875C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2"/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💊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Інструкції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до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ліків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薬の使い方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:</w:t>
      </w:r>
    </w:p>
    <w:p w14:paraId="5685D8E5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Після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кожного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прийому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їжі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毎食後</w:t>
      </w:r>
    </w:p>
    <w:p w14:paraId="67DEB3F6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Після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сніданку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朝食後</w:t>
      </w:r>
    </w:p>
    <w:p w14:paraId="65AADE59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lastRenderedPageBreak/>
        <w:t>Перед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сном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就寝前</w:t>
      </w:r>
    </w:p>
    <w:p w14:paraId="6720F171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Двічі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день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1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日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2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回</w:t>
      </w:r>
    </w:p>
    <w:p w14:paraId="75DB7894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Один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раз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день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1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日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回</w:t>
      </w:r>
    </w:p>
    <w:p w14:paraId="7FADC19E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Кожні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6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годин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6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時間ごとに</w:t>
      </w:r>
    </w:p>
    <w:p w14:paraId="47E9D457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необхідності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必要時に</w:t>
      </w:r>
    </w:p>
    <w:p w14:paraId="7083F6E1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Очні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краплі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目薬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: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Закапувати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1–2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краплі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в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кожне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око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двічі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день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。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両目に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〜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2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滴、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日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2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回使用</w:t>
      </w:r>
    </w:p>
    <w:p w14:paraId="11A2F773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Назальний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спрей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点鼻薬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: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Вприскувати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один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раз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у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кожну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ніздрю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3–5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разів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день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。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両方の鼻腔に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回、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1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日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3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〜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5</w:t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回</w:t>
      </w:r>
    </w:p>
    <w:p w14:paraId="33FBA4DC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Сублігвальні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таблетки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舌下錠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: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Покладіть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таблетку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під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язик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поки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вона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повністю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не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розчиниться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。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錠剤が完全に溶けるまで舌の下においてください。</w:t>
      </w:r>
    </w:p>
    <w:p w14:paraId="57F05A98" w14:textId="77777777" w:rsidR="00DC2F20" w:rsidRPr="00DC2F20" w:rsidRDefault="00DC2F20" w:rsidP="00DC2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Інгалятори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吸入剤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: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Якщо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у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вас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напад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астми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глибоко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вдихніть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。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発作時には深く吸入してください。</w:t>
      </w:r>
    </w:p>
    <w:p w14:paraId="3AD06EC8" w14:textId="77777777" w:rsidR="00DC2F20" w:rsidRPr="00DC2F20" w:rsidRDefault="00DC2F20" w:rsidP="00DC2F20">
      <w:pPr>
        <w:numPr>
          <w:ilvl w:val="0"/>
          <w:numId w:val="7"/>
        </w:numPr>
        <w:spacing w:beforeAutospacing="1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</w:p>
    <w:p w14:paraId="1FFCD985" w14:textId="77777777" w:rsidR="00DC2F20" w:rsidRDefault="00DC2F20">
      <w:pPr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r>
        <w:rPr>
          <w:rFonts w:ascii="Century" w:eastAsia="ＭＳ Ｐゴシック" w:hAnsi="Century" w:cs="ＭＳ Ｐゴシック"/>
          <w:kern w:val="0"/>
          <w:sz w:val="24"/>
          <w14:ligatures w14:val="none"/>
        </w:rPr>
        <w:br w:type="page"/>
      </w:r>
    </w:p>
    <w:p w14:paraId="75ADE232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1"/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🧾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Модуль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4: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Медична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лексика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第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4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36"/>
          <w:szCs w:val="36"/>
          <w14:ligatures w14:val="none"/>
        </w:rPr>
        <w:t>単元：医療専門語彙</w:t>
      </w:r>
    </w:p>
    <w:p w14:paraId="2ACB7DEB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2"/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Мета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модуля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単元の目標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:</w:t>
      </w:r>
    </w:p>
    <w:p w14:paraId="5BAA6D9F" w14:textId="77777777" w:rsidR="00DC2F20" w:rsidRPr="00DC2F20" w:rsidRDefault="00DC2F20" w:rsidP="00DC2F20">
      <w:p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Засвоїти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базову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термінологію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що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стосується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симптомів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діагнозів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,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медичних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процедур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і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способу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життя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.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br/>
      </w:r>
      <w:r w:rsidRPr="00DC2F20">
        <w:rPr>
          <w:rFonts w:ascii="Century" w:eastAsia="ＭＳ Ｐゴシック" w:hAnsi="Century" w:cs="ＭＳ Ｐゴシック"/>
          <w:i/>
          <w:iCs/>
          <w:kern w:val="0"/>
          <w:sz w:val="24"/>
          <w14:ligatures w14:val="none"/>
        </w:rPr>
        <w:t>健康診断や診察時に使われる語彙を覚え、会話に活かせるようにします。</w:t>
      </w:r>
    </w:p>
    <w:p w14:paraId="343C5104" w14:textId="77777777" w:rsidR="00DC2F20" w:rsidRPr="00DC2F20" w:rsidRDefault="00DC2F20" w:rsidP="00DC2F20">
      <w:pPr>
        <w:spacing w:before="100" w:beforeAutospacing="1" w:after="100" w:afterAutospacing="1" w:line="240" w:lineRule="auto"/>
        <w:outlineLvl w:val="2"/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</w:pPr>
      <w:r w:rsidRPr="00DC2F20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Вибрані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слова</w:t>
      </w:r>
      <w:proofErr w:type="spellEnd"/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選定語彙</w:t>
      </w:r>
      <w:r w:rsidRPr="00DC2F20">
        <w:rPr>
          <w:rFonts w:ascii="Century" w:eastAsia="ＭＳ Ｐゴシック" w:hAnsi="Century" w:cs="ＭＳ Ｐゴシック"/>
          <w:b/>
          <w:bCs/>
          <w:kern w:val="0"/>
          <w:sz w:val="27"/>
          <w:szCs w:val="27"/>
          <w14:ligatures w14:val="none"/>
        </w:rPr>
        <w:t>:</w:t>
      </w:r>
    </w:p>
    <w:p w14:paraId="08FCE1A5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медичний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огляд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健康診断</w:t>
      </w:r>
    </w:p>
    <w:p w14:paraId="68692C97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опитування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問診</w:t>
      </w:r>
    </w:p>
    <w:p w14:paraId="25E078CB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симптоми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症状</w:t>
      </w:r>
    </w:p>
    <w:p w14:paraId="2F86D8B7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біль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痛み</w:t>
      </w:r>
    </w:p>
    <w:p w14:paraId="6334BD92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жар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熱</w:t>
      </w:r>
    </w:p>
    <w:p w14:paraId="795962C0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свербіж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かゆみ</w:t>
      </w:r>
    </w:p>
    <w:p w14:paraId="752E6259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запор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便秘</w:t>
      </w:r>
    </w:p>
    <w:p w14:paraId="0F7FE141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діарея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下痢</w:t>
      </w:r>
    </w:p>
    <w:p w14:paraId="37F123E6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безсоння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不眠症</w:t>
      </w:r>
    </w:p>
    <w:p w14:paraId="38FB0B9E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артеріальний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тиск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血圧（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високий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низький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）</w:t>
      </w:r>
    </w:p>
    <w:p w14:paraId="11F976CE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цукровий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діабет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糖尿病</w:t>
      </w:r>
    </w:p>
    <w:p w14:paraId="2A4F7E7A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ліки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薬</w:t>
      </w:r>
    </w:p>
    <w:p w14:paraId="46B3C64B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рецепт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処方箋</w:t>
      </w:r>
    </w:p>
    <w:p w14:paraId="79CAF905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паління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喫煙</w:t>
      </w:r>
    </w:p>
    <w:p w14:paraId="7AC0237B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вживання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алкоголю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飲酒</w:t>
      </w:r>
    </w:p>
    <w:p w14:paraId="381E30D4" w14:textId="77777777" w:rsidR="00DC2F20" w:rsidRPr="00DC2F20" w:rsidRDefault="00DC2F20" w:rsidP="00DC2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ＭＳ Ｐゴシック" w:hAnsi="Century" w:cs="ＭＳ Ｐゴシック"/>
          <w:kern w:val="0"/>
          <w:sz w:val="24"/>
          <w14:ligatures w14:val="none"/>
        </w:rPr>
      </w:pP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алергія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на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</w:t>
      </w:r>
      <w:proofErr w:type="spellStart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пилок</w:t>
      </w:r>
      <w:proofErr w:type="spellEnd"/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 xml:space="preserve"> / </w:t>
      </w:r>
      <w:r w:rsidRPr="00DC2F20">
        <w:rPr>
          <w:rFonts w:ascii="Century" w:eastAsia="ＭＳ Ｐゴシック" w:hAnsi="Century" w:cs="ＭＳ Ｐゴシック"/>
          <w:kern w:val="0"/>
          <w:sz w:val="24"/>
          <w14:ligatures w14:val="none"/>
        </w:rPr>
        <w:t>花粉症</w:t>
      </w:r>
    </w:p>
    <w:p w14:paraId="0C199572" w14:textId="77777777" w:rsidR="00995BDF" w:rsidRPr="00DC2F20" w:rsidRDefault="00995BDF">
      <w:pPr>
        <w:rPr>
          <w:rFonts w:ascii="Century" w:hAnsi="Century"/>
        </w:rPr>
      </w:pPr>
    </w:p>
    <w:sectPr w:rsidR="00995BDF" w:rsidRPr="00DC2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4CD"/>
    <w:multiLevelType w:val="multilevel"/>
    <w:tmpl w:val="3D684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02552"/>
    <w:multiLevelType w:val="multilevel"/>
    <w:tmpl w:val="D22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03654"/>
    <w:multiLevelType w:val="multilevel"/>
    <w:tmpl w:val="0ABC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65A44"/>
    <w:multiLevelType w:val="multilevel"/>
    <w:tmpl w:val="6D3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F2C19"/>
    <w:multiLevelType w:val="multilevel"/>
    <w:tmpl w:val="0176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E424B"/>
    <w:multiLevelType w:val="multilevel"/>
    <w:tmpl w:val="F2F8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F7B68"/>
    <w:multiLevelType w:val="multilevel"/>
    <w:tmpl w:val="2FE2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16E6A"/>
    <w:multiLevelType w:val="multilevel"/>
    <w:tmpl w:val="4584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08974">
    <w:abstractNumId w:val="7"/>
  </w:num>
  <w:num w:numId="2" w16cid:durableId="972491093">
    <w:abstractNumId w:val="0"/>
  </w:num>
  <w:num w:numId="3" w16cid:durableId="377357416">
    <w:abstractNumId w:val="3"/>
  </w:num>
  <w:num w:numId="4" w16cid:durableId="1106386149">
    <w:abstractNumId w:val="2"/>
  </w:num>
  <w:num w:numId="5" w16cid:durableId="1634403461">
    <w:abstractNumId w:val="4"/>
  </w:num>
  <w:num w:numId="6" w16cid:durableId="1198734669">
    <w:abstractNumId w:val="6"/>
  </w:num>
  <w:num w:numId="7" w16cid:durableId="1171139003">
    <w:abstractNumId w:val="5"/>
  </w:num>
  <w:num w:numId="8" w16cid:durableId="21524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20"/>
    <w:rsid w:val="00591C92"/>
    <w:rsid w:val="00755050"/>
    <w:rsid w:val="007A2E9D"/>
    <w:rsid w:val="00995BDF"/>
    <w:rsid w:val="00D9225F"/>
    <w:rsid w:val="00DC2F20"/>
    <w:rsid w:val="00DC58BD"/>
    <w:rsid w:val="00EB0BF1"/>
    <w:rsid w:val="00FE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65CF2"/>
  <w15:chartTrackingRefBased/>
  <w15:docId w15:val="{94A88C2C-0F21-4736-B33C-E6DB9225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F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F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F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F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F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F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F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2F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2F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2F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2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2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2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2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2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2F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2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F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2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F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2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F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2F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2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2F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2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泰造 谷口</dc:creator>
  <cp:keywords/>
  <dc:description/>
  <cp:lastModifiedBy>佳寿子 赤木</cp:lastModifiedBy>
  <cp:revision>2</cp:revision>
  <dcterms:created xsi:type="dcterms:W3CDTF">2025-04-09T06:02:00Z</dcterms:created>
  <dcterms:modified xsi:type="dcterms:W3CDTF">2025-04-14T21:33:00Z</dcterms:modified>
</cp:coreProperties>
</file>