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41" w:rsidRDefault="005D4569" w:rsidP="00C67A5A">
      <w:pPr>
        <w:jc w:val="center"/>
      </w:pPr>
      <w:bookmarkStart w:id="0" w:name="_GoBack"/>
      <w:bookmarkEnd w:id="0"/>
      <w:r>
        <w:rPr>
          <w:rFonts w:hint="eastAsia"/>
        </w:rPr>
        <w:t>清水港開港</w:t>
      </w:r>
      <w:r w:rsidR="00312FA0">
        <w:rPr>
          <w:rFonts w:hint="eastAsia"/>
        </w:rPr>
        <w:t>１２０</w:t>
      </w:r>
      <w:r>
        <w:rPr>
          <w:rFonts w:hint="eastAsia"/>
        </w:rPr>
        <w:t>周年</w:t>
      </w:r>
      <w:r w:rsidR="00C67A5A">
        <w:rPr>
          <w:rFonts w:hint="eastAsia"/>
        </w:rPr>
        <w:t>記念事業実行委員会</w:t>
      </w:r>
      <w:r w:rsidR="00733134">
        <w:rPr>
          <w:rFonts w:hint="eastAsia"/>
        </w:rPr>
        <w:t>規約</w:t>
      </w:r>
    </w:p>
    <w:p w:rsidR="00733134" w:rsidRDefault="00733134"/>
    <w:p w:rsidR="00733134" w:rsidRDefault="00733134">
      <w:r>
        <w:rPr>
          <w:rFonts w:hint="eastAsia"/>
        </w:rPr>
        <w:t>（名称）</w:t>
      </w:r>
    </w:p>
    <w:p w:rsidR="00733134" w:rsidRDefault="00733134" w:rsidP="00D42FF1">
      <w:pPr>
        <w:pStyle w:val="a3"/>
        <w:numPr>
          <w:ilvl w:val="0"/>
          <w:numId w:val="1"/>
        </w:numPr>
        <w:ind w:leftChars="0" w:left="426" w:hanging="426"/>
      </w:pPr>
      <w:r>
        <w:rPr>
          <w:rFonts w:hint="eastAsia"/>
        </w:rPr>
        <w:t>本会は</w:t>
      </w:r>
      <w:r w:rsidR="00312FA0">
        <w:rPr>
          <w:rFonts w:hint="eastAsia"/>
        </w:rPr>
        <w:t>、清水港開港１２０</w:t>
      </w:r>
      <w:r w:rsidR="00C67A5A">
        <w:rPr>
          <w:rFonts w:hint="eastAsia"/>
        </w:rPr>
        <w:t>周年記念事業実行委員会（以下「委員会</w:t>
      </w:r>
      <w:r>
        <w:rPr>
          <w:rFonts w:hint="eastAsia"/>
        </w:rPr>
        <w:t>」という。）と称する。</w:t>
      </w:r>
    </w:p>
    <w:p w:rsidR="00733134" w:rsidRDefault="00733134" w:rsidP="00733134"/>
    <w:p w:rsidR="00733134" w:rsidRDefault="00733134" w:rsidP="00733134">
      <w:r>
        <w:rPr>
          <w:rFonts w:hint="eastAsia"/>
        </w:rPr>
        <w:t>（目的）</w:t>
      </w:r>
    </w:p>
    <w:p w:rsidR="00733134" w:rsidRDefault="00C67A5A" w:rsidP="00D42FF1">
      <w:pPr>
        <w:pStyle w:val="a3"/>
        <w:numPr>
          <w:ilvl w:val="0"/>
          <w:numId w:val="1"/>
        </w:numPr>
        <w:ind w:leftChars="0" w:left="426" w:hanging="426"/>
      </w:pPr>
      <w:r>
        <w:rPr>
          <w:rFonts w:hint="eastAsia"/>
        </w:rPr>
        <w:t>委員</w:t>
      </w:r>
      <w:r w:rsidR="00733134">
        <w:rPr>
          <w:rFonts w:hint="eastAsia"/>
        </w:rPr>
        <w:t>会は</w:t>
      </w:r>
      <w:r>
        <w:rPr>
          <w:rFonts w:hint="eastAsia"/>
        </w:rPr>
        <w:t>、</w:t>
      </w:r>
      <w:r w:rsidR="00312FA0">
        <w:rPr>
          <w:rFonts w:hint="eastAsia"/>
        </w:rPr>
        <w:t>清水港開港１２０</w:t>
      </w:r>
      <w:r w:rsidR="00733134">
        <w:rPr>
          <w:rFonts w:hint="eastAsia"/>
        </w:rPr>
        <w:t>周年記念事業（以下「記念事業」という。）の円滑な推進を図ることを目的とする。</w:t>
      </w:r>
    </w:p>
    <w:p w:rsidR="00733134" w:rsidRDefault="00733134" w:rsidP="00733134"/>
    <w:p w:rsidR="00733134" w:rsidRDefault="00733134" w:rsidP="00733134">
      <w:r>
        <w:rPr>
          <w:rFonts w:hint="eastAsia"/>
        </w:rPr>
        <w:t>（事業）</w:t>
      </w:r>
    </w:p>
    <w:p w:rsidR="00733134" w:rsidRDefault="00C67A5A" w:rsidP="00733134">
      <w:pPr>
        <w:pStyle w:val="a3"/>
        <w:numPr>
          <w:ilvl w:val="0"/>
          <w:numId w:val="1"/>
        </w:numPr>
        <w:ind w:leftChars="0"/>
      </w:pPr>
      <w:r>
        <w:rPr>
          <w:rFonts w:hint="eastAsia"/>
        </w:rPr>
        <w:t>委員会は</w:t>
      </w:r>
      <w:r w:rsidR="004C7EEF">
        <w:rPr>
          <w:rFonts w:hint="eastAsia"/>
        </w:rPr>
        <w:t>、</w:t>
      </w:r>
      <w:r>
        <w:rPr>
          <w:rFonts w:hint="eastAsia"/>
        </w:rPr>
        <w:t>前条の目的を達成するために次の事項を審議し、決定する</w:t>
      </w:r>
      <w:r w:rsidR="00733134">
        <w:rPr>
          <w:rFonts w:hint="eastAsia"/>
        </w:rPr>
        <w:t>。</w:t>
      </w:r>
    </w:p>
    <w:p w:rsidR="00733134" w:rsidRDefault="00C67A5A" w:rsidP="00E34912">
      <w:pPr>
        <w:pStyle w:val="a3"/>
        <w:numPr>
          <w:ilvl w:val="0"/>
          <w:numId w:val="2"/>
        </w:numPr>
        <w:ind w:leftChars="0"/>
      </w:pPr>
      <w:r>
        <w:rPr>
          <w:rFonts w:hint="eastAsia"/>
        </w:rPr>
        <w:t>事業計画に関すること</w:t>
      </w:r>
    </w:p>
    <w:p w:rsidR="00E34912" w:rsidRDefault="00C67A5A" w:rsidP="00E34912">
      <w:pPr>
        <w:pStyle w:val="a3"/>
        <w:numPr>
          <w:ilvl w:val="0"/>
          <w:numId w:val="2"/>
        </w:numPr>
        <w:ind w:leftChars="0"/>
      </w:pPr>
      <w:r>
        <w:rPr>
          <w:rFonts w:hint="eastAsia"/>
        </w:rPr>
        <w:t>予算及び決算に関すること</w:t>
      </w:r>
    </w:p>
    <w:p w:rsidR="00E34912" w:rsidRDefault="00C67A5A" w:rsidP="00E34912">
      <w:pPr>
        <w:pStyle w:val="a3"/>
        <w:numPr>
          <w:ilvl w:val="0"/>
          <w:numId w:val="2"/>
        </w:numPr>
        <w:ind w:leftChars="0"/>
      </w:pPr>
      <w:r>
        <w:rPr>
          <w:rFonts w:hint="eastAsia"/>
        </w:rPr>
        <w:t>規約の制定及び改廃に関すること</w:t>
      </w:r>
    </w:p>
    <w:p w:rsidR="00C67A5A" w:rsidRDefault="00C67A5A" w:rsidP="00E34912">
      <w:pPr>
        <w:pStyle w:val="a3"/>
        <w:numPr>
          <w:ilvl w:val="0"/>
          <w:numId w:val="2"/>
        </w:numPr>
        <w:ind w:leftChars="0"/>
      </w:pPr>
      <w:r>
        <w:rPr>
          <w:rFonts w:hint="eastAsia"/>
        </w:rPr>
        <w:t>その他重要な事項に関すること</w:t>
      </w:r>
    </w:p>
    <w:p w:rsidR="00733134" w:rsidRDefault="00733134" w:rsidP="00733134"/>
    <w:p w:rsidR="00733134" w:rsidRDefault="00E34912">
      <w:r>
        <w:rPr>
          <w:rFonts w:hint="eastAsia"/>
        </w:rPr>
        <w:t>（構成）</w:t>
      </w:r>
    </w:p>
    <w:p w:rsidR="00E34912" w:rsidRDefault="00C67A5A" w:rsidP="00E34912">
      <w:pPr>
        <w:pStyle w:val="a3"/>
        <w:numPr>
          <w:ilvl w:val="0"/>
          <w:numId w:val="1"/>
        </w:numPr>
        <w:ind w:leftChars="0"/>
      </w:pPr>
      <w:r>
        <w:rPr>
          <w:rFonts w:hint="eastAsia"/>
        </w:rPr>
        <w:t>委員会は、委員</w:t>
      </w:r>
      <w:r w:rsidR="00E34912">
        <w:rPr>
          <w:rFonts w:hint="eastAsia"/>
        </w:rPr>
        <w:t>会の目的に賛同する者を委員として構成する。</w:t>
      </w:r>
    </w:p>
    <w:p w:rsidR="00FA67B4" w:rsidRPr="001157DB" w:rsidRDefault="00FA67B4" w:rsidP="00E34912"/>
    <w:p w:rsidR="00E34912" w:rsidRPr="0064091A" w:rsidRDefault="00E34912" w:rsidP="00E34912">
      <w:r w:rsidRPr="0064091A">
        <w:rPr>
          <w:rFonts w:hint="eastAsia"/>
        </w:rPr>
        <w:t>（役員等）</w:t>
      </w:r>
    </w:p>
    <w:p w:rsidR="00E34912" w:rsidRPr="0064091A" w:rsidRDefault="00E34912" w:rsidP="00E34912">
      <w:pPr>
        <w:pStyle w:val="a3"/>
        <w:numPr>
          <w:ilvl w:val="0"/>
          <w:numId w:val="1"/>
        </w:numPr>
        <w:ind w:leftChars="0"/>
      </w:pPr>
      <w:r w:rsidRPr="0064091A">
        <w:rPr>
          <w:rFonts w:hint="eastAsia"/>
        </w:rPr>
        <w:t>本会に次の役員を置く。</w:t>
      </w:r>
    </w:p>
    <w:p w:rsidR="00E34912" w:rsidRPr="0064091A" w:rsidRDefault="00E34912" w:rsidP="00E34912">
      <w:r w:rsidRPr="0064091A">
        <w:rPr>
          <w:rFonts w:hint="eastAsia"/>
        </w:rPr>
        <w:t xml:space="preserve">　（１）</w:t>
      </w:r>
      <w:r w:rsidR="00287EBF" w:rsidRPr="0064091A">
        <w:rPr>
          <w:rFonts w:hint="eastAsia"/>
        </w:rPr>
        <w:t>会長</w:t>
      </w:r>
      <w:r w:rsidR="00287EBF" w:rsidRPr="0064091A">
        <w:tab/>
      </w:r>
      <w:r w:rsidR="00287EBF" w:rsidRPr="0064091A">
        <w:rPr>
          <w:rFonts w:hint="eastAsia"/>
        </w:rPr>
        <w:t xml:space="preserve">　１人</w:t>
      </w:r>
    </w:p>
    <w:p w:rsidR="00287EBF" w:rsidRPr="0064091A" w:rsidRDefault="00287EBF" w:rsidP="00E34912">
      <w:r w:rsidRPr="0064091A">
        <w:rPr>
          <w:rFonts w:hint="eastAsia"/>
        </w:rPr>
        <w:t xml:space="preserve">　（２）副会長</w:t>
      </w:r>
      <w:r w:rsidRPr="0064091A">
        <w:tab/>
      </w:r>
      <w:r w:rsidRPr="0064091A">
        <w:rPr>
          <w:rFonts w:hint="eastAsia"/>
        </w:rPr>
        <w:t xml:space="preserve">　若干名</w:t>
      </w:r>
    </w:p>
    <w:p w:rsidR="00287EBF" w:rsidRPr="0064091A" w:rsidRDefault="00287EBF" w:rsidP="00FA67B4">
      <w:pPr>
        <w:pStyle w:val="a3"/>
        <w:numPr>
          <w:ilvl w:val="0"/>
          <w:numId w:val="7"/>
        </w:numPr>
        <w:ind w:leftChars="0"/>
      </w:pPr>
      <w:r w:rsidRPr="0064091A">
        <w:rPr>
          <w:rFonts w:hint="eastAsia"/>
        </w:rPr>
        <w:t>監事</w:t>
      </w:r>
      <w:r w:rsidRPr="0064091A">
        <w:tab/>
      </w:r>
      <w:r w:rsidRPr="0064091A">
        <w:rPr>
          <w:rFonts w:hint="eastAsia"/>
        </w:rPr>
        <w:t xml:space="preserve">　２人</w:t>
      </w:r>
    </w:p>
    <w:p w:rsidR="00E34912" w:rsidRPr="0064091A" w:rsidRDefault="00FA67B4" w:rsidP="00FA67B4">
      <w:r w:rsidRPr="0064091A">
        <w:rPr>
          <w:rFonts w:hint="eastAsia"/>
        </w:rPr>
        <w:t xml:space="preserve">２　</w:t>
      </w:r>
      <w:r w:rsidR="00C67A5A" w:rsidRPr="0064091A">
        <w:rPr>
          <w:rFonts w:hint="eastAsia"/>
        </w:rPr>
        <w:t>委員会の会長</w:t>
      </w:r>
      <w:r w:rsidR="00287EBF" w:rsidRPr="0064091A">
        <w:rPr>
          <w:rFonts w:hint="eastAsia"/>
        </w:rPr>
        <w:t>は</w:t>
      </w:r>
      <w:r w:rsidR="00C67A5A" w:rsidRPr="0064091A">
        <w:rPr>
          <w:rFonts w:hint="eastAsia"/>
        </w:rPr>
        <w:t>、静岡商工会議所会頭とする</w:t>
      </w:r>
      <w:r w:rsidR="00287EBF" w:rsidRPr="0064091A">
        <w:rPr>
          <w:rFonts w:hint="eastAsia"/>
        </w:rPr>
        <w:t>。</w:t>
      </w:r>
    </w:p>
    <w:p w:rsidR="00FA67B4" w:rsidRPr="0064091A" w:rsidRDefault="00FA67B4" w:rsidP="00FA67B4">
      <w:r w:rsidRPr="0064091A">
        <w:rPr>
          <w:rFonts w:hint="eastAsia"/>
        </w:rPr>
        <w:t>３　委員は会長が委嘱する。</w:t>
      </w:r>
    </w:p>
    <w:p w:rsidR="00287EBF" w:rsidRPr="0064091A" w:rsidRDefault="00FA67B4" w:rsidP="00287EBF">
      <w:r w:rsidRPr="0064091A">
        <w:rPr>
          <w:rFonts w:hint="eastAsia"/>
        </w:rPr>
        <w:t xml:space="preserve">４　</w:t>
      </w:r>
      <w:r w:rsidR="00C67A5A" w:rsidRPr="0064091A">
        <w:rPr>
          <w:rFonts w:hint="eastAsia"/>
        </w:rPr>
        <w:t>副会長、</w:t>
      </w:r>
      <w:r w:rsidRPr="0064091A">
        <w:rPr>
          <w:rFonts w:hint="eastAsia"/>
        </w:rPr>
        <w:t>監事は委員の中から会長が選任</w:t>
      </w:r>
      <w:r w:rsidR="00287EBF" w:rsidRPr="0064091A">
        <w:rPr>
          <w:rFonts w:hint="eastAsia"/>
        </w:rPr>
        <w:t>する。</w:t>
      </w:r>
    </w:p>
    <w:p w:rsidR="00287EBF" w:rsidRPr="0064091A" w:rsidRDefault="00FA67B4" w:rsidP="00287EBF">
      <w:r w:rsidRPr="0064091A">
        <w:rPr>
          <w:rFonts w:hint="eastAsia"/>
        </w:rPr>
        <w:t>５　本会に顧問を置くことができる。</w:t>
      </w:r>
      <w:r w:rsidR="00287EBF" w:rsidRPr="0064091A">
        <w:rPr>
          <w:rFonts w:hint="eastAsia"/>
        </w:rPr>
        <w:t>顧問は会長が委嘱する。</w:t>
      </w:r>
    </w:p>
    <w:p w:rsidR="001157DB" w:rsidRDefault="001157DB" w:rsidP="00287EBF"/>
    <w:p w:rsidR="00287EBF" w:rsidRDefault="00287EBF" w:rsidP="00287EBF">
      <w:r>
        <w:rPr>
          <w:rFonts w:hint="eastAsia"/>
        </w:rPr>
        <w:t>（役員等の職務）</w:t>
      </w:r>
    </w:p>
    <w:p w:rsidR="00287EBF" w:rsidRDefault="00C67A5A" w:rsidP="00E34912">
      <w:pPr>
        <w:pStyle w:val="a3"/>
        <w:numPr>
          <w:ilvl w:val="0"/>
          <w:numId w:val="1"/>
        </w:numPr>
        <w:ind w:leftChars="0"/>
      </w:pPr>
      <w:r>
        <w:rPr>
          <w:rFonts w:hint="eastAsia"/>
        </w:rPr>
        <w:t>会長は</w:t>
      </w:r>
      <w:r w:rsidR="00181EA0">
        <w:rPr>
          <w:rFonts w:hint="eastAsia"/>
        </w:rPr>
        <w:t>、</w:t>
      </w:r>
      <w:r>
        <w:rPr>
          <w:rFonts w:hint="eastAsia"/>
        </w:rPr>
        <w:t>委員</w:t>
      </w:r>
      <w:r w:rsidR="00181EA0">
        <w:rPr>
          <w:rFonts w:hint="eastAsia"/>
        </w:rPr>
        <w:t>会を代表し、会務を総理</w:t>
      </w:r>
      <w:r w:rsidR="00287EBF">
        <w:rPr>
          <w:rFonts w:hint="eastAsia"/>
        </w:rPr>
        <w:t>する。</w:t>
      </w:r>
    </w:p>
    <w:p w:rsidR="00287EBF" w:rsidRDefault="00287EBF" w:rsidP="00287EBF">
      <w:r>
        <w:rPr>
          <w:rFonts w:hint="eastAsia"/>
        </w:rPr>
        <w:t>２　副会長は</w:t>
      </w:r>
      <w:r w:rsidR="00181EA0">
        <w:rPr>
          <w:rFonts w:hint="eastAsia"/>
        </w:rPr>
        <w:t>、</w:t>
      </w:r>
      <w:r>
        <w:rPr>
          <w:rFonts w:hint="eastAsia"/>
        </w:rPr>
        <w:t>会長を補佐し、会長に事故あるときは</w:t>
      </w:r>
      <w:r w:rsidR="00181EA0">
        <w:rPr>
          <w:rFonts w:hint="eastAsia"/>
        </w:rPr>
        <w:t>、その職務を代理</w:t>
      </w:r>
      <w:r>
        <w:rPr>
          <w:rFonts w:hint="eastAsia"/>
        </w:rPr>
        <w:t>する。</w:t>
      </w:r>
    </w:p>
    <w:p w:rsidR="00181EA0" w:rsidRDefault="00181EA0" w:rsidP="00287EBF">
      <w:r>
        <w:rPr>
          <w:rFonts w:hint="eastAsia"/>
        </w:rPr>
        <w:t>３　委員は、委員会の目的達成のために必要な事項を審議する。</w:t>
      </w:r>
    </w:p>
    <w:p w:rsidR="00287EBF" w:rsidRDefault="00181EA0" w:rsidP="00287EBF">
      <w:r>
        <w:rPr>
          <w:rFonts w:hint="eastAsia"/>
        </w:rPr>
        <w:t>４</w:t>
      </w:r>
      <w:r w:rsidR="00287EBF">
        <w:rPr>
          <w:rFonts w:hint="eastAsia"/>
        </w:rPr>
        <w:t xml:space="preserve">　</w:t>
      </w:r>
      <w:r w:rsidR="001E5629">
        <w:rPr>
          <w:rFonts w:hint="eastAsia"/>
        </w:rPr>
        <w:t>監事は</w:t>
      </w:r>
      <w:r>
        <w:rPr>
          <w:rFonts w:hint="eastAsia"/>
        </w:rPr>
        <w:t>、委員会の財務</w:t>
      </w:r>
      <w:r w:rsidR="001E5629">
        <w:rPr>
          <w:rFonts w:hint="eastAsia"/>
        </w:rPr>
        <w:t>を監査する。</w:t>
      </w:r>
    </w:p>
    <w:p w:rsidR="001E5629" w:rsidRDefault="00181EA0" w:rsidP="00287EBF">
      <w:r>
        <w:rPr>
          <w:rFonts w:hint="eastAsia"/>
        </w:rPr>
        <w:t>５</w:t>
      </w:r>
      <w:r w:rsidR="001E5629">
        <w:rPr>
          <w:rFonts w:hint="eastAsia"/>
        </w:rPr>
        <w:t xml:space="preserve">　顧問は</w:t>
      </w:r>
      <w:r>
        <w:rPr>
          <w:rFonts w:hint="eastAsia"/>
        </w:rPr>
        <w:t>、</w:t>
      </w:r>
      <w:r w:rsidR="001E5629">
        <w:rPr>
          <w:rFonts w:hint="eastAsia"/>
        </w:rPr>
        <w:t>重要な会務の諮問に応ずるほか、会議に出席し意見を述べることができる。</w:t>
      </w:r>
    </w:p>
    <w:p w:rsidR="001E5629" w:rsidRDefault="001E5629" w:rsidP="00287EBF"/>
    <w:p w:rsidR="001E5629" w:rsidRDefault="001E5629" w:rsidP="00287EBF">
      <w:r>
        <w:rPr>
          <w:rFonts w:hint="eastAsia"/>
        </w:rPr>
        <w:t>（委員等の任期）</w:t>
      </w:r>
    </w:p>
    <w:p w:rsidR="00287EBF" w:rsidRDefault="009C6B9D" w:rsidP="00E34912">
      <w:pPr>
        <w:pStyle w:val="a3"/>
        <w:numPr>
          <w:ilvl w:val="0"/>
          <w:numId w:val="1"/>
        </w:numPr>
        <w:ind w:leftChars="0"/>
      </w:pPr>
      <w:r>
        <w:rPr>
          <w:rFonts w:hint="eastAsia"/>
        </w:rPr>
        <w:t>役員、委員の任期は本会の解散するまでとする。</w:t>
      </w:r>
    </w:p>
    <w:p w:rsidR="009C6B9D" w:rsidRDefault="009C6B9D" w:rsidP="009C6B9D">
      <w:r>
        <w:rPr>
          <w:rFonts w:hint="eastAsia"/>
        </w:rPr>
        <w:t>２　後任者の任期は前任者の残存期間とする。</w:t>
      </w:r>
    </w:p>
    <w:p w:rsidR="00F0796D" w:rsidRDefault="00F0796D" w:rsidP="00F0796D"/>
    <w:p w:rsidR="00F0796D" w:rsidRDefault="004B2787" w:rsidP="00F0796D">
      <w:r>
        <w:rPr>
          <w:rFonts w:hint="eastAsia"/>
        </w:rPr>
        <w:t>（会議</w:t>
      </w:r>
      <w:r w:rsidR="00F0796D">
        <w:rPr>
          <w:rFonts w:hint="eastAsia"/>
        </w:rPr>
        <w:t>）</w:t>
      </w:r>
    </w:p>
    <w:p w:rsidR="00287EBF" w:rsidRDefault="004F3277" w:rsidP="004F3277">
      <w:r>
        <w:rPr>
          <w:rFonts w:hint="eastAsia"/>
        </w:rPr>
        <w:t>第</w:t>
      </w:r>
      <w:r w:rsidR="00FA67B4">
        <w:rPr>
          <w:rFonts w:hint="eastAsia"/>
        </w:rPr>
        <w:t>８</w:t>
      </w:r>
      <w:r>
        <w:rPr>
          <w:rFonts w:hint="eastAsia"/>
        </w:rPr>
        <w:t xml:space="preserve">条　</w:t>
      </w:r>
      <w:r w:rsidR="004B2787">
        <w:rPr>
          <w:rFonts w:hint="eastAsia"/>
        </w:rPr>
        <w:t>委員</w:t>
      </w:r>
      <w:r w:rsidR="00F0796D">
        <w:rPr>
          <w:rFonts w:hint="eastAsia"/>
        </w:rPr>
        <w:t>会は必要に応じ、会長が</w:t>
      </w:r>
      <w:r w:rsidR="0048148C">
        <w:rPr>
          <w:rFonts w:hint="eastAsia"/>
        </w:rPr>
        <w:t>招集</w:t>
      </w:r>
      <w:r w:rsidR="00F0796D">
        <w:rPr>
          <w:rFonts w:hint="eastAsia"/>
        </w:rPr>
        <w:t>する。</w:t>
      </w:r>
    </w:p>
    <w:p w:rsidR="001A1B67" w:rsidRDefault="001A1B67" w:rsidP="001A1B67">
      <w:pPr>
        <w:ind w:left="420" w:hangingChars="200" w:hanging="420"/>
      </w:pPr>
      <w:r w:rsidRPr="00E36AA4">
        <w:rPr>
          <w:rFonts w:hint="eastAsia"/>
        </w:rPr>
        <w:t>２　委員会は、委員の半数以上の出席をもって成立する。委員の出席については、委員本人の代理人の出席、及び本条第</w:t>
      </w:r>
      <w:r w:rsidR="0048148C">
        <w:rPr>
          <w:rFonts w:hint="eastAsia"/>
        </w:rPr>
        <w:t>5</w:t>
      </w:r>
      <w:r w:rsidRPr="00E36AA4">
        <w:rPr>
          <w:rFonts w:hint="eastAsia"/>
        </w:rPr>
        <w:t>項に定める書面・委任状の提出を含めるものとする。</w:t>
      </w:r>
    </w:p>
    <w:p w:rsidR="00F0796D" w:rsidRDefault="001A1B67" w:rsidP="00F0796D">
      <w:r w:rsidRPr="001A1B67">
        <w:rPr>
          <w:rFonts w:hint="eastAsia"/>
        </w:rPr>
        <w:t>３</w:t>
      </w:r>
      <w:r w:rsidR="004B2787">
        <w:rPr>
          <w:rFonts w:hint="eastAsia"/>
        </w:rPr>
        <w:t xml:space="preserve">　委員</w:t>
      </w:r>
      <w:r w:rsidR="00F0796D">
        <w:rPr>
          <w:rFonts w:hint="eastAsia"/>
        </w:rPr>
        <w:t>会の議長</w:t>
      </w:r>
      <w:r w:rsidR="00CA5417">
        <w:rPr>
          <w:rFonts w:hint="eastAsia"/>
        </w:rPr>
        <w:t>は会長をもって充てる。</w:t>
      </w:r>
    </w:p>
    <w:p w:rsidR="00CA5417" w:rsidRDefault="001A1B67" w:rsidP="0031334E">
      <w:pPr>
        <w:ind w:left="420" w:hangingChars="200" w:hanging="420"/>
      </w:pPr>
      <w:r>
        <w:rPr>
          <w:rFonts w:hint="eastAsia"/>
        </w:rPr>
        <w:t>４</w:t>
      </w:r>
      <w:r w:rsidR="004B2787">
        <w:rPr>
          <w:rFonts w:hint="eastAsia"/>
        </w:rPr>
        <w:t xml:space="preserve">　委員</w:t>
      </w:r>
      <w:r w:rsidR="00CA5417">
        <w:rPr>
          <w:rFonts w:hint="eastAsia"/>
        </w:rPr>
        <w:t>会の議事は出席した委員の過半数をもって決し、可否同数の場合は、議長がこれを決する。</w:t>
      </w:r>
    </w:p>
    <w:p w:rsidR="006830A4" w:rsidRDefault="001A1B67" w:rsidP="006830A4">
      <w:pPr>
        <w:ind w:left="420" w:hangingChars="200" w:hanging="420"/>
      </w:pPr>
      <w:r>
        <w:rPr>
          <w:rFonts w:hint="eastAsia"/>
        </w:rPr>
        <w:t>５</w:t>
      </w:r>
      <w:r w:rsidR="006830A4">
        <w:rPr>
          <w:rFonts w:hint="eastAsia"/>
        </w:rPr>
        <w:t xml:space="preserve">　委員は、やむを得ず委員会に出席できない場合、予め提示された議案について書面を提出して表決するか、委任状を提出して他の委員に表決を委任することができる。この書面または委任状を提出した者は委員会に出席したものとみなす。ただし、受任者の名前の記載なき場合及び委員会が定める期限までに委任状の提出がない場合は、議長に委任したものとみなす。</w:t>
      </w:r>
    </w:p>
    <w:p w:rsidR="004A2615" w:rsidRDefault="004A2615" w:rsidP="004A2615">
      <w:pPr>
        <w:ind w:left="420" w:hangingChars="200" w:hanging="420"/>
      </w:pPr>
      <w:r w:rsidRPr="00EA70E1">
        <w:rPr>
          <w:rFonts w:hint="eastAsia"/>
        </w:rPr>
        <w:t>６　会長は、軽易な事項または急を要する事項については、書面をもって賛否を求め、その回答をもって委員会の決議に代えることができる。この場合において、第2項及び第4項の規定を準用する。</w:t>
      </w:r>
    </w:p>
    <w:p w:rsidR="006830A4" w:rsidRPr="004A2615" w:rsidRDefault="006830A4" w:rsidP="006830A4">
      <w:pPr>
        <w:ind w:left="420" w:hangingChars="200" w:hanging="420"/>
      </w:pPr>
    </w:p>
    <w:p w:rsidR="006830A4" w:rsidRPr="00C450F8" w:rsidRDefault="006830A4" w:rsidP="006830A4">
      <w:pPr>
        <w:ind w:left="420" w:hangingChars="200" w:hanging="420"/>
      </w:pPr>
      <w:r w:rsidRPr="00C450F8">
        <w:rPr>
          <w:rFonts w:hint="eastAsia"/>
        </w:rPr>
        <w:t>（委任状の様式）</w:t>
      </w:r>
    </w:p>
    <w:p w:rsidR="006830A4" w:rsidRDefault="006830A4" w:rsidP="006830A4">
      <w:pPr>
        <w:ind w:left="420" w:hangingChars="200" w:hanging="420"/>
      </w:pPr>
      <w:r w:rsidRPr="00C450F8">
        <w:rPr>
          <w:rFonts w:hint="eastAsia"/>
        </w:rPr>
        <w:t>第</w:t>
      </w:r>
      <w:r w:rsidR="00FA67B4">
        <w:rPr>
          <w:rFonts w:hint="eastAsia"/>
        </w:rPr>
        <w:t>９</w:t>
      </w:r>
      <w:r w:rsidR="00C450F8" w:rsidRPr="00C450F8">
        <w:rPr>
          <w:rFonts w:hint="eastAsia"/>
        </w:rPr>
        <w:t>条　委任状の様式は、委員会規程類</w:t>
      </w:r>
      <w:r w:rsidR="00B0645F" w:rsidRPr="00E36AA4">
        <w:rPr>
          <w:rFonts w:hint="eastAsia"/>
        </w:rPr>
        <w:t>様式（清開第</w:t>
      </w:r>
      <w:r w:rsidR="00AC07A9">
        <w:rPr>
          <w:rFonts w:hint="eastAsia"/>
        </w:rPr>
        <w:t>2号</w:t>
      </w:r>
      <w:r w:rsidRPr="00E36AA4">
        <w:rPr>
          <w:rFonts w:hint="eastAsia"/>
        </w:rPr>
        <w:t>）</w:t>
      </w:r>
      <w:r w:rsidRPr="00C450F8">
        <w:rPr>
          <w:rFonts w:hint="eastAsia"/>
        </w:rPr>
        <w:t>に</w:t>
      </w:r>
      <w:r w:rsidR="00F31232" w:rsidRPr="00C450F8">
        <w:rPr>
          <w:rFonts w:hint="eastAsia"/>
        </w:rPr>
        <w:t>定める。</w:t>
      </w:r>
    </w:p>
    <w:p w:rsidR="00CA5417" w:rsidRPr="00FA67B4" w:rsidRDefault="00CA5417" w:rsidP="00F0796D"/>
    <w:p w:rsidR="00CA5417" w:rsidRPr="0031334E" w:rsidRDefault="004B2787" w:rsidP="00F0796D">
      <w:r w:rsidRPr="0031334E">
        <w:rPr>
          <w:rFonts w:hint="eastAsia"/>
        </w:rPr>
        <w:t>（幹事</w:t>
      </w:r>
      <w:r w:rsidR="00CA5417" w:rsidRPr="0031334E">
        <w:rPr>
          <w:rFonts w:hint="eastAsia"/>
        </w:rPr>
        <w:t>会）</w:t>
      </w:r>
    </w:p>
    <w:p w:rsidR="00F0796D" w:rsidRPr="00C450F8" w:rsidRDefault="0031334E" w:rsidP="007B6B9B">
      <w:pPr>
        <w:ind w:left="420" w:hangingChars="200" w:hanging="420"/>
      </w:pPr>
      <w:r w:rsidRPr="0031334E">
        <w:rPr>
          <w:rFonts w:hint="eastAsia"/>
        </w:rPr>
        <w:t>第</w:t>
      </w:r>
      <w:r w:rsidR="00FA67B4">
        <w:rPr>
          <w:rFonts w:hint="eastAsia"/>
        </w:rPr>
        <w:t>10</w:t>
      </w:r>
      <w:r w:rsidRPr="0031334E">
        <w:rPr>
          <w:rFonts w:hint="eastAsia"/>
        </w:rPr>
        <w:t>条</w:t>
      </w:r>
      <w:r w:rsidR="004B2787" w:rsidRPr="00C450F8">
        <w:rPr>
          <w:rFonts w:hint="eastAsia"/>
        </w:rPr>
        <w:t xml:space="preserve">　</w:t>
      </w:r>
      <w:r w:rsidR="002C14B2" w:rsidRPr="00C450F8">
        <w:rPr>
          <w:rFonts w:hint="eastAsia"/>
        </w:rPr>
        <w:t>記念事業の推進及び調整を図るため、</w:t>
      </w:r>
      <w:r w:rsidR="004B2787" w:rsidRPr="00C450F8">
        <w:rPr>
          <w:rFonts w:hint="eastAsia"/>
        </w:rPr>
        <w:t>委員会の下部に幹事</w:t>
      </w:r>
      <w:r w:rsidR="00CA5417" w:rsidRPr="00C450F8">
        <w:rPr>
          <w:rFonts w:hint="eastAsia"/>
        </w:rPr>
        <w:t>会を置く。</w:t>
      </w:r>
    </w:p>
    <w:p w:rsidR="004F3277" w:rsidRDefault="004B2787" w:rsidP="000645F1">
      <w:pPr>
        <w:ind w:left="420" w:hangingChars="200" w:hanging="420"/>
      </w:pPr>
      <w:r w:rsidRPr="00EA70E1">
        <w:rPr>
          <w:rFonts w:hint="eastAsia"/>
        </w:rPr>
        <w:t>２　幹事会は、国</w:t>
      </w:r>
      <w:r w:rsidR="00CA5417" w:rsidRPr="00EA70E1">
        <w:rPr>
          <w:rFonts w:hint="eastAsia"/>
        </w:rPr>
        <w:t>、</w:t>
      </w:r>
      <w:r w:rsidRPr="00EA70E1">
        <w:rPr>
          <w:rFonts w:hint="eastAsia"/>
        </w:rPr>
        <w:t>静岡県</w:t>
      </w:r>
      <w:r w:rsidR="00CA5417" w:rsidRPr="00EA70E1">
        <w:rPr>
          <w:rFonts w:hint="eastAsia"/>
        </w:rPr>
        <w:t>、</w:t>
      </w:r>
      <w:r w:rsidR="00CB0C72" w:rsidRPr="00EA70E1">
        <w:rPr>
          <w:rFonts w:hint="eastAsia"/>
        </w:rPr>
        <w:t>静岡市、静岡商工会議所、</w:t>
      </w:r>
      <w:r w:rsidR="00111CA8" w:rsidRPr="00EA70E1">
        <w:rPr>
          <w:rFonts w:hint="eastAsia"/>
        </w:rPr>
        <w:t>各関係</w:t>
      </w:r>
      <w:r w:rsidRPr="00EA70E1">
        <w:rPr>
          <w:rFonts w:hint="eastAsia"/>
        </w:rPr>
        <w:t>団体</w:t>
      </w:r>
      <w:r w:rsidR="00CB0C72" w:rsidRPr="00EA70E1">
        <w:rPr>
          <w:rFonts w:hint="eastAsia"/>
        </w:rPr>
        <w:t>、並びに、各作業部会長</w:t>
      </w:r>
      <w:r w:rsidR="00CA5417" w:rsidRPr="00EA70E1">
        <w:rPr>
          <w:rFonts w:hint="eastAsia"/>
        </w:rPr>
        <w:t>で構成する。</w:t>
      </w:r>
    </w:p>
    <w:p w:rsidR="000645F1" w:rsidRPr="00C450F8" w:rsidRDefault="004F3277" w:rsidP="000645F1">
      <w:pPr>
        <w:ind w:left="420" w:hangingChars="200" w:hanging="420"/>
      </w:pPr>
      <w:r w:rsidRPr="0064091A">
        <w:rPr>
          <w:rFonts w:hint="eastAsia"/>
        </w:rPr>
        <w:t xml:space="preserve">３　</w:t>
      </w:r>
      <w:r w:rsidR="00E943D3" w:rsidRPr="0064091A">
        <w:rPr>
          <w:rFonts w:hint="eastAsia"/>
        </w:rPr>
        <w:t>幹事は、委員会の承認を得たうえで会長が委嘱する。</w:t>
      </w:r>
    </w:p>
    <w:p w:rsidR="00CA5417" w:rsidRPr="00C450F8" w:rsidRDefault="004F3277" w:rsidP="00CA5417">
      <w:r>
        <w:rPr>
          <w:rFonts w:hint="eastAsia"/>
        </w:rPr>
        <w:t>４</w:t>
      </w:r>
      <w:r w:rsidR="0031334E" w:rsidRPr="00C450F8">
        <w:rPr>
          <w:rFonts w:hint="eastAsia"/>
        </w:rPr>
        <w:t xml:space="preserve">　</w:t>
      </w:r>
      <w:r w:rsidR="000645F1" w:rsidRPr="00C450F8">
        <w:rPr>
          <w:rFonts w:hint="eastAsia"/>
        </w:rPr>
        <w:t>幹事会に、幹事長、副幹事長を置き、</w:t>
      </w:r>
      <w:r w:rsidR="0031334E" w:rsidRPr="00C450F8">
        <w:rPr>
          <w:rFonts w:hint="eastAsia"/>
        </w:rPr>
        <w:t>幹事長</w:t>
      </w:r>
      <w:r w:rsidR="000645F1" w:rsidRPr="00C450F8">
        <w:rPr>
          <w:rFonts w:hint="eastAsia"/>
        </w:rPr>
        <w:t>、副幹事長は</w:t>
      </w:r>
      <w:r w:rsidR="0031334E" w:rsidRPr="00C450F8">
        <w:rPr>
          <w:rFonts w:hint="eastAsia"/>
        </w:rPr>
        <w:t>幹事</w:t>
      </w:r>
      <w:r w:rsidR="000645F1" w:rsidRPr="00C450F8">
        <w:rPr>
          <w:rFonts w:hint="eastAsia"/>
        </w:rPr>
        <w:t>の互選により定める</w:t>
      </w:r>
      <w:r w:rsidR="005A0EFA" w:rsidRPr="00C450F8">
        <w:rPr>
          <w:rFonts w:hint="eastAsia"/>
        </w:rPr>
        <w:t>。</w:t>
      </w:r>
    </w:p>
    <w:p w:rsidR="005A0EFA" w:rsidRPr="00C450F8" w:rsidRDefault="004F3277" w:rsidP="00CA5417">
      <w:r>
        <w:rPr>
          <w:rFonts w:hint="eastAsia"/>
        </w:rPr>
        <w:t>５</w:t>
      </w:r>
      <w:r w:rsidR="005208E6" w:rsidRPr="00C450F8">
        <w:rPr>
          <w:rFonts w:hint="eastAsia"/>
        </w:rPr>
        <w:t xml:space="preserve">　幹事</w:t>
      </w:r>
      <w:r w:rsidR="005A0EFA" w:rsidRPr="00C450F8">
        <w:rPr>
          <w:rFonts w:hint="eastAsia"/>
        </w:rPr>
        <w:t>会は</w:t>
      </w:r>
      <w:r w:rsidR="005208E6" w:rsidRPr="00C450F8">
        <w:rPr>
          <w:rFonts w:hint="eastAsia"/>
        </w:rPr>
        <w:t>、</w:t>
      </w:r>
      <w:r w:rsidR="005A0EFA" w:rsidRPr="00C450F8">
        <w:rPr>
          <w:rFonts w:hint="eastAsia"/>
        </w:rPr>
        <w:t>必要に応じて</w:t>
      </w:r>
      <w:r w:rsidR="000645F1" w:rsidRPr="00C450F8">
        <w:rPr>
          <w:rFonts w:hint="eastAsia"/>
        </w:rPr>
        <w:t>幹事長</w:t>
      </w:r>
      <w:r w:rsidR="002B3EA0" w:rsidRPr="00C450F8">
        <w:rPr>
          <w:rFonts w:hint="eastAsia"/>
        </w:rPr>
        <w:t>が</w:t>
      </w:r>
      <w:r w:rsidR="0048148C">
        <w:rPr>
          <w:rFonts w:hint="eastAsia"/>
        </w:rPr>
        <w:t>招集</w:t>
      </w:r>
      <w:r w:rsidR="002B3EA0" w:rsidRPr="00C450F8">
        <w:rPr>
          <w:rFonts w:hint="eastAsia"/>
        </w:rPr>
        <w:t>し、主催する。</w:t>
      </w:r>
    </w:p>
    <w:p w:rsidR="002B3EA0" w:rsidRPr="00C450F8" w:rsidRDefault="004F3277" w:rsidP="00CA5417">
      <w:r>
        <w:rPr>
          <w:rFonts w:hint="eastAsia"/>
        </w:rPr>
        <w:t>６</w:t>
      </w:r>
      <w:r w:rsidR="005208E6" w:rsidRPr="00C450F8">
        <w:rPr>
          <w:rFonts w:hint="eastAsia"/>
        </w:rPr>
        <w:t xml:space="preserve">　幹事会</w:t>
      </w:r>
      <w:r w:rsidR="002B3EA0" w:rsidRPr="00C450F8">
        <w:rPr>
          <w:rFonts w:hint="eastAsia"/>
        </w:rPr>
        <w:t>は</w:t>
      </w:r>
      <w:r w:rsidR="005208E6" w:rsidRPr="00C450F8">
        <w:rPr>
          <w:rFonts w:hint="eastAsia"/>
        </w:rPr>
        <w:t>、</w:t>
      </w:r>
      <w:r w:rsidR="002B3EA0" w:rsidRPr="00C450F8">
        <w:rPr>
          <w:rFonts w:hint="eastAsia"/>
        </w:rPr>
        <w:t>次の事項を審議し、決定する。</w:t>
      </w:r>
    </w:p>
    <w:p w:rsidR="002B3EA0" w:rsidRPr="00C450F8" w:rsidRDefault="0048148C" w:rsidP="006C1770">
      <w:pPr>
        <w:pStyle w:val="a3"/>
        <w:numPr>
          <w:ilvl w:val="0"/>
          <w:numId w:val="4"/>
        </w:numPr>
        <w:ind w:leftChars="0"/>
      </w:pPr>
      <w:r>
        <w:rPr>
          <w:rFonts w:hint="eastAsia"/>
        </w:rPr>
        <w:t>委員</w:t>
      </w:r>
      <w:r w:rsidR="006C1770" w:rsidRPr="00C450F8">
        <w:rPr>
          <w:rFonts w:hint="eastAsia"/>
        </w:rPr>
        <w:t>会への付議事項</w:t>
      </w:r>
    </w:p>
    <w:p w:rsidR="006C1770" w:rsidRPr="00C450F8" w:rsidRDefault="006C1770" w:rsidP="006C1770">
      <w:pPr>
        <w:pStyle w:val="a3"/>
        <w:numPr>
          <w:ilvl w:val="0"/>
          <w:numId w:val="4"/>
        </w:numPr>
        <w:ind w:leftChars="0"/>
      </w:pPr>
      <w:r w:rsidRPr="00C450F8">
        <w:rPr>
          <w:rFonts w:hint="eastAsia"/>
        </w:rPr>
        <w:t>その他達成するために必要な事項</w:t>
      </w:r>
    </w:p>
    <w:p w:rsidR="00A40B78" w:rsidRDefault="00A40B78" w:rsidP="00A40B78"/>
    <w:p w:rsidR="00A40B78" w:rsidRPr="00C450F8" w:rsidRDefault="005208E6" w:rsidP="00A40B78">
      <w:r w:rsidRPr="00C450F8">
        <w:rPr>
          <w:rFonts w:hint="eastAsia"/>
        </w:rPr>
        <w:t>（作業部会</w:t>
      </w:r>
      <w:r w:rsidR="00A40B78" w:rsidRPr="00C450F8">
        <w:rPr>
          <w:rFonts w:hint="eastAsia"/>
        </w:rPr>
        <w:t>）</w:t>
      </w:r>
    </w:p>
    <w:p w:rsidR="002C14B2" w:rsidRPr="00C450F8" w:rsidRDefault="0031334E" w:rsidP="007936A3">
      <w:pPr>
        <w:ind w:left="420" w:hangingChars="200" w:hanging="420"/>
      </w:pPr>
      <w:r w:rsidRPr="00C450F8">
        <w:rPr>
          <w:rFonts w:hint="eastAsia"/>
        </w:rPr>
        <w:lastRenderedPageBreak/>
        <w:t>第</w:t>
      </w:r>
      <w:r w:rsidR="00FA67B4">
        <w:rPr>
          <w:rFonts w:hint="eastAsia"/>
        </w:rPr>
        <w:t>11</w:t>
      </w:r>
      <w:r w:rsidRPr="00C450F8">
        <w:rPr>
          <w:rFonts w:hint="eastAsia"/>
        </w:rPr>
        <w:t>条</w:t>
      </w:r>
      <w:r w:rsidR="00B44478">
        <w:rPr>
          <w:rFonts w:hint="eastAsia"/>
        </w:rPr>
        <w:t xml:space="preserve">　記念事業を企画、実施するため、</w:t>
      </w:r>
      <w:r w:rsidR="005208E6" w:rsidRPr="00C450F8">
        <w:rPr>
          <w:rFonts w:hint="eastAsia"/>
        </w:rPr>
        <w:t>作業部会</w:t>
      </w:r>
      <w:r w:rsidR="00A40B78" w:rsidRPr="00C450F8">
        <w:rPr>
          <w:rFonts w:hint="eastAsia"/>
        </w:rPr>
        <w:t>を置く。</w:t>
      </w:r>
    </w:p>
    <w:p w:rsidR="004F3277" w:rsidRDefault="005208E6" w:rsidP="007B6B9B">
      <w:pPr>
        <w:ind w:left="420" w:hangingChars="200" w:hanging="420"/>
      </w:pPr>
      <w:r w:rsidRPr="00C450F8">
        <w:rPr>
          <w:rFonts w:hint="eastAsia"/>
        </w:rPr>
        <w:t xml:space="preserve">２　</w:t>
      </w:r>
      <w:r w:rsidR="002C14B2" w:rsidRPr="00C450F8">
        <w:rPr>
          <w:rFonts w:hint="eastAsia"/>
        </w:rPr>
        <w:t>作業部会</w:t>
      </w:r>
      <w:r w:rsidR="00C450F8" w:rsidRPr="00C450F8">
        <w:rPr>
          <w:rFonts w:hint="eastAsia"/>
        </w:rPr>
        <w:t>のテーマ及び活動内容については、会長にて決することとし、会長は、必要に応じて作業部会を変更、追加できるものとする。</w:t>
      </w:r>
    </w:p>
    <w:p w:rsidR="00A40B78" w:rsidRPr="0064091A" w:rsidRDefault="004F3277" w:rsidP="007B6B9B">
      <w:pPr>
        <w:ind w:left="420" w:hangingChars="200" w:hanging="420"/>
      </w:pPr>
      <w:r w:rsidRPr="0064091A">
        <w:rPr>
          <w:rFonts w:hint="eastAsia"/>
        </w:rPr>
        <w:t xml:space="preserve">３　</w:t>
      </w:r>
      <w:r w:rsidR="004C041D" w:rsidRPr="0064091A">
        <w:rPr>
          <w:rFonts w:hint="eastAsia"/>
        </w:rPr>
        <w:t>作業部会員は、</w:t>
      </w:r>
      <w:r w:rsidRPr="0064091A">
        <w:rPr>
          <w:rFonts w:hint="eastAsia"/>
        </w:rPr>
        <w:t>会長が委嘱する。</w:t>
      </w:r>
    </w:p>
    <w:p w:rsidR="00A40B78" w:rsidRPr="0064091A" w:rsidRDefault="004F3277" w:rsidP="00A40B78">
      <w:r w:rsidRPr="0064091A">
        <w:rPr>
          <w:rFonts w:hint="eastAsia"/>
        </w:rPr>
        <w:t>４</w:t>
      </w:r>
      <w:r w:rsidR="002C14B2" w:rsidRPr="0064091A">
        <w:rPr>
          <w:rFonts w:hint="eastAsia"/>
        </w:rPr>
        <w:t xml:space="preserve">　</w:t>
      </w:r>
      <w:r w:rsidR="00C450F8" w:rsidRPr="0064091A">
        <w:rPr>
          <w:rFonts w:hint="eastAsia"/>
        </w:rPr>
        <w:t>作業部会に</w:t>
      </w:r>
      <w:r w:rsidR="002C14B2" w:rsidRPr="0064091A">
        <w:rPr>
          <w:rFonts w:hint="eastAsia"/>
        </w:rPr>
        <w:t>作業部会長</w:t>
      </w:r>
      <w:r w:rsidR="00C450F8" w:rsidRPr="0064091A">
        <w:rPr>
          <w:rFonts w:hint="eastAsia"/>
        </w:rPr>
        <w:t>を置き</w:t>
      </w:r>
      <w:r w:rsidR="002C14B2" w:rsidRPr="0064091A">
        <w:rPr>
          <w:rFonts w:hint="eastAsia"/>
        </w:rPr>
        <w:t>、</w:t>
      </w:r>
      <w:r w:rsidR="00C450F8" w:rsidRPr="0064091A">
        <w:rPr>
          <w:rFonts w:hint="eastAsia"/>
        </w:rPr>
        <w:t>必要に応じ</w:t>
      </w:r>
      <w:r w:rsidR="002C14B2" w:rsidRPr="0064091A">
        <w:rPr>
          <w:rFonts w:hint="eastAsia"/>
        </w:rPr>
        <w:t>副部会長</w:t>
      </w:r>
      <w:r w:rsidR="00C450F8" w:rsidRPr="0064091A">
        <w:rPr>
          <w:rFonts w:hint="eastAsia"/>
        </w:rPr>
        <w:t>を置くことができる。</w:t>
      </w:r>
    </w:p>
    <w:p w:rsidR="00C450F8" w:rsidRDefault="004F3277" w:rsidP="00A40B78">
      <w:r w:rsidRPr="0064091A">
        <w:rPr>
          <w:rFonts w:hint="eastAsia"/>
        </w:rPr>
        <w:t>５</w:t>
      </w:r>
      <w:r w:rsidR="00C450F8" w:rsidRPr="0064091A">
        <w:rPr>
          <w:rFonts w:hint="eastAsia"/>
        </w:rPr>
        <w:t xml:space="preserve">　作業部会長は</w:t>
      </w:r>
      <w:r w:rsidR="007936A3" w:rsidRPr="0064091A">
        <w:rPr>
          <w:rFonts w:hint="eastAsia"/>
        </w:rPr>
        <w:t>各作業部会員の中から</w:t>
      </w:r>
      <w:r w:rsidR="00C450F8" w:rsidRPr="0064091A">
        <w:rPr>
          <w:rFonts w:hint="eastAsia"/>
        </w:rPr>
        <w:t>会長が指名し、副部会長は部会長が指名する。</w:t>
      </w:r>
    </w:p>
    <w:p w:rsidR="00A40B78" w:rsidRPr="002C14B2" w:rsidRDefault="00A40B78" w:rsidP="00A40B78"/>
    <w:p w:rsidR="00ED28F5" w:rsidRPr="00C450F8" w:rsidRDefault="00143389" w:rsidP="00ED28F5">
      <w:r w:rsidRPr="00C450F8">
        <w:rPr>
          <w:rFonts w:hint="eastAsia"/>
        </w:rPr>
        <w:t>（事務局）</w:t>
      </w:r>
    </w:p>
    <w:p w:rsidR="00A40B78" w:rsidRPr="00C450F8" w:rsidRDefault="0031334E" w:rsidP="007B6B9B">
      <w:pPr>
        <w:ind w:left="420" w:hangingChars="200" w:hanging="420"/>
      </w:pPr>
      <w:r w:rsidRPr="00C450F8">
        <w:rPr>
          <w:rFonts w:hint="eastAsia"/>
        </w:rPr>
        <w:t>第</w:t>
      </w:r>
      <w:r w:rsidR="00FA67B4">
        <w:rPr>
          <w:rFonts w:hint="eastAsia"/>
        </w:rPr>
        <w:t>12</w:t>
      </w:r>
      <w:r w:rsidRPr="00C450F8">
        <w:rPr>
          <w:rFonts w:hint="eastAsia"/>
        </w:rPr>
        <w:t>条</w:t>
      </w:r>
      <w:r w:rsidR="002C14B2" w:rsidRPr="00C450F8">
        <w:rPr>
          <w:rFonts w:hint="eastAsia"/>
        </w:rPr>
        <w:t xml:space="preserve">　委員会の</w:t>
      </w:r>
      <w:r w:rsidR="00143389" w:rsidRPr="00C450F8">
        <w:rPr>
          <w:rFonts w:hint="eastAsia"/>
        </w:rPr>
        <w:t>事務局</w:t>
      </w:r>
      <w:r w:rsidR="002C14B2" w:rsidRPr="00C450F8">
        <w:rPr>
          <w:rFonts w:hint="eastAsia"/>
        </w:rPr>
        <w:t>は、</w:t>
      </w:r>
      <w:r w:rsidR="00143389" w:rsidRPr="00C450F8">
        <w:rPr>
          <w:rFonts w:hint="eastAsia"/>
        </w:rPr>
        <w:t>静岡市清水区</w:t>
      </w:r>
      <w:r w:rsidR="00C25BC3" w:rsidRPr="00C450F8">
        <w:rPr>
          <w:rFonts w:hint="eastAsia"/>
        </w:rPr>
        <w:t>旭町６番８号</w:t>
      </w:r>
      <w:r w:rsidR="002C14B2" w:rsidRPr="00C450F8">
        <w:rPr>
          <w:rFonts w:hint="eastAsia"/>
        </w:rPr>
        <w:t>の静岡市経済局海洋文化都市推進本部</w:t>
      </w:r>
      <w:r w:rsidR="00C25BC3" w:rsidRPr="00C450F8">
        <w:rPr>
          <w:rFonts w:hint="eastAsia"/>
        </w:rPr>
        <w:t>に置く。</w:t>
      </w:r>
    </w:p>
    <w:p w:rsidR="00C25BC3" w:rsidRPr="00C450F8" w:rsidRDefault="00C25BC3" w:rsidP="00C25BC3">
      <w:r w:rsidRPr="00C450F8">
        <w:rPr>
          <w:rFonts w:hint="eastAsia"/>
        </w:rPr>
        <w:t>２　事務局は、静岡市、静岡県及び静岡商工会議所の三者で構成する。</w:t>
      </w:r>
    </w:p>
    <w:p w:rsidR="00C25BC3" w:rsidRDefault="002C14B2" w:rsidP="00C25BC3">
      <w:r w:rsidRPr="00C450F8">
        <w:rPr>
          <w:rFonts w:hint="eastAsia"/>
        </w:rPr>
        <w:t>３　事務局長は、静岡市経済局海洋文化都市推進本部次長と</w:t>
      </w:r>
      <w:r w:rsidR="00C25BC3" w:rsidRPr="00C450F8">
        <w:rPr>
          <w:rFonts w:hint="eastAsia"/>
        </w:rPr>
        <w:t>する。</w:t>
      </w:r>
    </w:p>
    <w:p w:rsidR="0064091A" w:rsidRPr="00EA70E1" w:rsidRDefault="0064091A" w:rsidP="0064091A">
      <w:r w:rsidRPr="00EA70E1">
        <w:rPr>
          <w:rFonts w:hint="eastAsia"/>
        </w:rPr>
        <w:t>４　事務局長は、委員会の資金管理及び庶務全般の責を担う。</w:t>
      </w:r>
    </w:p>
    <w:p w:rsidR="0064091A" w:rsidRDefault="0064091A" w:rsidP="0064091A">
      <w:r w:rsidRPr="00EA70E1">
        <w:rPr>
          <w:rFonts w:hint="eastAsia"/>
        </w:rPr>
        <w:t>５</w:t>
      </w:r>
      <w:r>
        <w:rPr>
          <w:rFonts w:hint="eastAsia"/>
        </w:rPr>
        <w:t xml:space="preserve">　事務局は、委員会の庶務を処理する。</w:t>
      </w:r>
    </w:p>
    <w:p w:rsidR="00C25BC3" w:rsidRPr="0064091A" w:rsidRDefault="00C25BC3" w:rsidP="00C25BC3"/>
    <w:p w:rsidR="00C25BC3" w:rsidRDefault="00C25BC3" w:rsidP="00C25BC3">
      <w:r>
        <w:rPr>
          <w:rFonts w:hint="eastAsia"/>
        </w:rPr>
        <w:t>（経費）</w:t>
      </w:r>
    </w:p>
    <w:p w:rsidR="00A40B78" w:rsidRDefault="0031334E" w:rsidP="0031334E">
      <w:r w:rsidRPr="0031334E">
        <w:t>第</w:t>
      </w:r>
      <w:r w:rsidR="00FA67B4">
        <w:rPr>
          <w:rFonts w:hint="eastAsia"/>
        </w:rPr>
        <w:t>13</w:t>
      </w:r>
      <w:r w:rsidRPr="0031334E">
        <w:t>条</w:t>
      </w:r>
      <w:r w:rsidR="002C14B2">
        <w:rPr>
          <w:rFonts w:hint="eastAsia"/>
        </w:rPr>
        <w:t xml:space="preserve">　委員</w:t>
      </w:r>
      <w:r w:rsidR="00C25BC3">
        <w:rPr>
          <w:rFonts w:hint="eastAsia"/>
        </w:rPr>
        <w:t>会の経費は、負担金、協賛金及びその他の収入をもって充てる。</w:t>
      </w:r>
    </w:p>
    <w:p w:rsidR="00C25BC3" w:rsidRPr="00FA67B4" w:rsidRDefault="00C25BC3" w:rsidP="00C25BC3"/>
    <w:p w:rsidR="00C25BC3" w:rsidRDefault="00C25BC3" w:rsidP="00C25BC3">
      <w:r>
        <w:rPr>
          <w:rFonts w:hint="eastAsia"/>
        </w:rPr>
        <w:t>（会計年度）</w:t>
      </w:r>
    </w:p>
    <w:p w:rsidR="00A40B78" w:rsidRDefault="0031334E" w:rsidP="0031334E">
      <w:r w:rsidRPr="0031334E">
        <w:t>第</w:t>
      </w:r>
      <w:r w:rsidR="00FA67B4">
        <w:rPr>
          <w:rFonts w:hint="eastAsia"/>
        </w:rPr>
        <w:t>14</w:t>
      </w:r>
      <w:r w:rsidRPr="0031334E">
        <w:t>条</w:t>
      </w:r>
      <w:r w:rsidR="002C14B2" w:rsidRPr="0031334E">
        <w:rPr>
          <w:rFonts w:hint="eastAsia"/>
        </w:rPr>
        <w:t xml:space="preserve">　委員</w:t>
      </w:r>
      <w:r w:rsidR="00C25BC3" w:rsidRPr="0031334E">
        <w:rPr>
          <w:rFonts w:hint="eastAsia"/>
        </w:rPr>
        <w:t>会の会計年度は、４月１日から翌年３月３１日までとする。</w:t>
      </w:r>
    </w:p>
    <w:p w:rsidR="00C25BC3" w:rsidRPr="00FA67B4" w:rsidRDefault="00C25BC3" w:rsidP="00C25BC3"/>
    <w:p w:rsidR="00C25BC3" w:rsidRDefault="00C25BC3" w:rsidP="00C25BC3">
      <w:r>
        <w:rPr>
          <w:rFonts w:hint="eastAsia"/>
        </w:rPr>
        <w:t>（補則）</w:t>
      </w:r>
    </w:p>
    <w:p w:rsidR="00E34912" w:rsidRDefault="0031334E" w:rsidP="0031334E">
      <w:r w:rsidRPr="0031334E">
        <w:t>第</w:t>
      </w:r>
      <w:r w:rsidR="00FA67B4">
        <w:rPr>
          <w:rFonts w:hint="eastAsia"/>
        </w:rPr>
        <w:t>15</w:t>
      </w:r>
      <w:r w:rsidRPr="0031334E">
        <w:t>条</w:t>
      </w:r>
      <w:r w:rsidR="00C25BC3">
        <w:rPr>
          <w:rFonts w:hint="eastAsia"/>
        </w:rPr>
        <w:t xml:space="preserve">　この規約に定めるもののほか、本会の運営に必要な事項は、会長が定める。</w:t>
      </w:r>
    </w:p>
    <w:p w:rsidR="00733134" w:rsidRPr="00FA67B4" w:rsidRDefault="00733134"/>
    <w:p w:rsidR="00733134" w:rsidRDefault="00733134"/>
    <w:p w:rsidR="00E34912" w:rsidRDefault="00C25BC3" w:rsidP="00C25BC3">
      <w:pPr>
        <w:ind w:firstLineChars="200" w:firstLine="420"/>
      </w:pPr>
      <w:r>
        <w:rPr>
          <w:rFonts w:hint="eastAsia"/>
        </w:rPr>
        <w:t>附</w:t>
      </w:r>
      <w:r w:rsidR="000B6942">
        <w:rPr>
          <w:rFonts w:hint="eastAsia"/>
        </w:rPr>
        <w:t xml:space="preserve">　</w:t>
      </w:r>
      <w:r>
        <w:rPr>
          <w:rFonts w:hint="eastAsia"/>
        </w:rPr>
        <w:t>則</w:t>
      </w:r>
    </w:p>
    <w:p w:rsidR="00E34912" w:rsidRDefault="0052692A">
      <w:r w:rsidRPr="00E36AA4">
        <w:rPr>
          <w:rFonts w:hint="eastAsia"/>
        </w:rPr>
        <w:t>この規約は、</w:t>
      </w:r>
      <w:r w:rsidR="00C450F8" w:rsidRPr="00E36AA4">
        <w:rPr>
          <w:rFonts w:hint="eastAsia"/>
        </w:rPr>
        <w:t>平成30</w:t>
      </w:r>
      <w:r w:rsidR="00E36AA4" w:rsidRPr="00E36AA4">
        <w:rPr>
          <w:rFonts w:hint="eastAsia"/>
        </w:rPr>
        <w:t>年４月１</w:t>
      </w:r>
      <w:r w:rsidR="000B6942" w:rsidRPr="00E36AA4">
        <w:rPr>
          <w:rFonts w:hint="eastAsia"/>
        </w:rPr>
        <w:t>日から施行する。</w:t>
      </w:r>
    </w:p>
    <w:p w:rsidR="00E34912" w:rsidRDefault="00E34912"/>
    <w:p w:rsidR="00E34912" w:rsidRPr="00C450F8" w:rsidRDefault="00E34912"/>
    <w:sectPr w:rsidR="00E34912" w:rsidRPr="00C450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90" w:rsidRDefault="00AB7590" w:rsidP="00D10BB8">
      <w:r>
        <w:separator/>
      </w:r>
    </w:p>
  </w:endnote>
  <w:endnote w:type="continuationSeparator" w:id="0">
    <w:p w:rsidR="00AB7590" w:rsidRDefault="00AB7590" w:rsidP="00D1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90" w:rsidRDefault="00AB7590" w:rsidP="00D10BB8">
      <w:r>
        <w:separator/>
      </w:r>
    </w:p>
  </w:footnote>
  <w:footnote w:type="continuationSeparator" w:id="0">
    <w:p w:rsidR="00AB7590" w:rsidRDefault="00AB7590" w:rsidP="00D1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0D"/>
    <w:multiLevelType w:val="hybridMultilevel"/>
    <w:tmpl w:val="DD824B1E"/>
    <w:lvl w:ilvl="0" w:tplc="4C2A639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B5BAA"/>
    <w:multiLevelType w:val="hybridMultilevel"/>
    <w:tmpl w:val="86E80052"/>
    <w:lvl w:ilvl="0" w:tplc="5E80F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8A0222"/>
    <w:multiLevelType w:val="hybridMultilevel"/>
    <w:tmpl w:val="22266F46"/>
    <w:lvl w:ilvl="0" w:tplc="9666685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026FA5"/>
    <w:multiLevelType w:val="hybridMultilevel"/>
    <w:tmpl w:val="A59E1128"/>
    <w:lvl w:ilvl="0" w:tplc="56707FA0">
      <w:start w:val="1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84002"/>
    <w:multiLevelType w:val="hybridMultilevel"/>
    <w:tmpl w:val="B9881844"/>
    <w:lvl w:ilvl="0" w:tplc="B1686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725890"/>
    <w:multiLevelType w:val="hybridMultilevel"/>
    <w:tmpl w:val="45D8D076"/>
    <w:lvl w:ilvl="0" w:tplc="F39091F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806057"/>
    <w:multiLevelType w:val="hybridMultilevel"/>
    <w:tmpl w:val="65CE1046"/>
    <w:lvl w:ilvl="0" w:tplc="9CB4413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69"/>
    <w:rsid w:val="000076E4"/>
    <w:rsid w:val="000324B5"/>
    <w:rsid w:val="000645F1"/>
    <w:rsid w:val="000B6942"/>
    <w:rsid w:val="00111CA8"/>
    <w:rsid w:val="001157DB"/>
    <w:rsid w:val="00143389"/>
    <w:rsid w:val="00181EA0"/>
    <w:rsid w:val="001A1B67"/>
    <w:rsid w:val="001E5629"/>
    <w:rsid w:val="0020726B"/>
    <w:rsid w:val="00287EBF"/>
    <w:rsid w:val="002B3EA0"/>
    <w:rsid w:val="002C14B2"/>
    <w:rsid w:val="00312FA0"/>
    <w:rsid w:val="0031334E"/>
    <w:rsid w:val="003204AE"/>
    <w:rsid w:val="0048148C"/>
    <w:rsid w:val="004A2615"/>
    <w:rsid w:val="004B2787"/>
    <w:rsid w:val="004C041D"/>
    <w:rsid w:val="004C7EEF"/>
    <w:rsid w:val="004F3277"/>
    <w:rsid w:val="005208E6"/>
    <w:rsid w:val="0052692A"/>
    <w:rsid w:val="005A0EFA"/>
    <w:rsid w:val="005D4569"/>
    <w:rsid w:val="0064091A"/>
    <w:rsid w:val="006830A4"/>
    <w:rsid w:val="00685536"/>
    <w:rsid w:val="006C1770"/>
    <w:rsid w:val="006E41A8"/>
    <w:rsid w:val="00733134"/>
    <w:rsid w:val="007914BC"/>
    <w:rsid w:val="007936A3"/>
    <w:rsid w:val="007B6B9B"/>
    <w:rsid w:val="00835A34"/>
    <w:rsid w:val="00873EBA"/>
    <w:rsid w:val="00896DF5"/>
    <w:rsid w:val="009632BC"/>
    <w:rsid w:val="00982A64"/>
    <w:rsid w:val="009C6B9D"/>
    <w:rsid w:val="00A40B78"/>
    <w:rsid w:val="00AB7590"/>
    <w:rsid w:val="00AC07A9"/>
    <w:rsid w:val="00AD67C2"/>
    <w:rsid w:val="00B0645F"/>
    <w:rsid w:val="00B21B41"/>
    <w:rsid w:val="00B31C1D"/>
    <w:rsid w:val="00B44478"/>
    <w:rsid w:val="00C25BC3"/>
    <w:rsid w:val="00C450F8"/>
    <w:rsid w:val="00C67A5A"/>
    <w:rsid w:val="00CA40F3"/>
    <w:rsid w:val="00CA5417"/>
    <w:rsid w:val="00CB0C72"/>
    <w:rsid w:val="00CE3672"/>
    <w:rsid w:val="00D10BB8"/>
    <w:rsid w:val="00D42FF1"/>
    <w:rsid w:val="00E34912"/>
    <w:rsid w:val="00E36AA4"/>
    <w:rsid w:val="00E943D3"/>
    <w:rsid w:val="00EA70E1"/>
    <w:rsid w:val="00ED0B8E"/>
    <w:rsid w:val="00ED28F5"/>
    <w:rsid w:val="00F0796D"/>
    <w:rsid w:val="00F31232"/>
    <w:rsid w:val="00FA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57099C9"/>
  <w15:docId w15:val="{11D045A1-A942-4C75-BE11-03BB427C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134"/>
    <w:pPr>
      <w:ind w:leftChars="400" w:left="840"/>
    </w:pPr>
  </w:style>
  <w:style w:type="paragraph" w:styleId="a4">
    <w:name w:val="header"/>
    <w:basedOn w:val="a"/>
    <w:link w:val="a5"/>
    <w:uiPriority w:val="99"/>
    <w:unhideWhenUsed/>
    <w:rsid w:val="00D10BB8"/>
    <w:pPr>
      <w:tabs>
        <w:tab w:val="center" w:pos="4252"/>
        <w:tab w:val="right" w:pos="8504"/>
      </w:tabs>
      <w:snapToGrid w:val="0"/>
    </w:pPr>
  </w:style>
  <w:style w:type="character" w:customStyle="1" w:styleId="a5">
    <w:name w:val="ヘッダー (文字)"/>
    <w:basedOn w:val="a0"/>
    <w:link w:val="a4"/>
    <w:uiPriority w:val="99"/>
    <w:rsid w:val="00D10BB8"/>
  </w:style>
  <w:style w:type="paragraph" w:styleId="a6">
    <w:name w:val="footer"/>
    <w:basedOn w:val="a"/>
    <w:link w:val="a7"/>
    <w:uiPriority w:val="99"/>
    <w:unhideWhenUsed/>
    <w:rsid w:val="00D10BB8"/>
    <w:pPr>
      <w:tabs>
        <w:tab w:val="center" w:pos="4252"/>
        <w:tab w:val="right" w:pos="8504"/>
      </w:tabs>
      <w:snapToGrid w:val="0"/>
    </w:pPr>
  </w:style>
  <w:style w:type="character" w:customStyle="1" w:styleId="a7">
    <w:name w:val="フッター (文字)"/>
    <w:basedOn w:val="a0"/>
    <w:link w:val="a6"/>
    <w:uiPriority w:val="99"/>
    <w:rsid w:val="00D10BB8"/>
  </w:style>
  <w:style w:type="paragraph" w:styleId="a8">
    <w:name w:val="Balloon Text"/>
    <w:basedOn w:val="a"/>
    <w:link w:val="a9"/>
    <w:uiPriority w:val="99"/>
    <w:semiHidden/>
    <w:unhideWhenUsed/>
    <w:rsid w:val="001A1B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B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2018-05-25T03:02:00Z</cp:lastPrinted>
  <dcterms:created xsi:type="dcterms:W3CDTF">2018-06-01T08:46:00Z</dcterms:created>
  <dcterms:modified xsi:type="dcterms:W3CDTF">2019-01-15T13:20:00Z</dcterms:modified>
</cp:coreProperties>
</file>