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bookmarkStart w:id="0" w:name="_GoBack"/>
      <w:bookmarkEnd w:id="0"/>
    </w:p>
    <w:p w:rsidR="006A2647" w:rsidRPr="006A2647" w:rsidRDefault="006A2647" w:rsidP="006A2647">
      <w:pPr>
        <w:overflowPunct w:val="0"/>
        <w:jc w:val="center"/>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jc w:val="center"/>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jc w:val="center"/>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jc w:val="center"/>
        <w:textAlignment w:val="baseline"/>
        <w:rPr>
          <w:rFonts w:ascii="ＭＳ 明朝" w:eastAsia="ＭＳ 明朝" w:hAnsi="Times New Roman" w:cs="Times New Roman"/>
          <w:color w:val="000000"/>
          <w:spacing w:val="6"/>
          <w:kern w:val="0"/>
          <w:sz w:val="24"/>
          <w:szCs w:val="24"/>
        </w:rPr>
      </w:pPr>
      <w:r w:rsidRPr="006A2647">
        <w:rPr>
          <w:rFonts w:ascii="Times New Roman" w:eastAsia="ＭＳ 明朝" w:hAnsi="Times New Roman" w:cs="ＭＳ 明朝" w:hint="eastAsia"/>
          <w:color w:val="000000"/>
          <w:spacing w:val="28"/>
          <w:kern w:val="0"/>
          <w:sz w:val="120"/>
          <w:szCs w:val="120"/>
        </w:rPr>
        <w:t>定　　　款</w:t>
      </w: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jc w:val="center"/>
        <w:textAlignment w:val="baseline"/>
        <w:rPr>
          <w:rFonts w:ascii="ＭＳ 明朝" w:eastAsia="ＭＳ 明朝" w:hAnsi="Times New Roman" w:cs="Times New Roman"/>
          <w:color w:val="000000"/>
          <w:spacing w:val="6"/>
          <w:kern w:val="0"/>
          <w:sz w:val="24"/>
          <w:szCs w:val="24"/>
        </w:rPr>
      </w:pPr>
      <w:r w:rsidRPr="006A2647">
        <w:rPr>
          <w:rFonts w:ascii="Times New Roman" w:eastAsia="ＭＳ 明朝" w:hAnsi="Times New Roman" w:cs="ＭＳ 明朝" w:hint="eastAsia"/>
          <w:color w:val="000000"/>
          <w:spacing w:val="12"/>
          <w:kern w:val="0"/>
          <w:sz w:val="68"/>
          <w:szCs w:val="68"/>
        </w:rPr>
        <w:t>社会福祉法人　青　松　会</w:t>
      </w:r>
    </w:p>
    <w:p w:rsidR="006A2647" w:rsidRPr="006A2647" w:rsidRDefault="006A2647" w:rsidP="006A2647">
      <w:pPr>
        <w:overflowPunct w:val="0"/>
        <w:jc w:val="center"/>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jc w:val="center"/>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jc w:val="center"/>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jc w:val="center"/>
        <w:textAlignment w:val="baseline"/>
        <w:rPr>
          <w:rFonts w:ascii="ＭＳ 明朝" w:eastAsia="ＭＳ 明朝" w:hAnsi="Times New Roman" w:cs="Times New Roman"/>
          <w:color w:val="000000"/>
          <w:spacing w:val="6"/>
          <w:kern w:val="0"/>
          <w:sz w:val="24"/>
          <w:szCs w:val="24"/>
        </w:rPr>
      </w:pPr>
      <w:r w:rsidRPr="006A2647">
        <w:rPr>
          <w:rFonts w:ascii="Times New Roman" w:eastAsia="ＭＳ 明朝" w:hAnsi="Times New Roman" w:cs="ＭＳ 明朝" w:hint="eastAsia"/>
          <w:color w:val="000000"/>
          <w:kern w:val="0"/>
          <w:sz w:val="24"/>
          <w:szCs w:val="24"/>
        </w:rPr>
        <w:t>社会福祉法人　　青　松　会　定　款</w:t>
      </w:r>
    </w:p>
    <w:p w:rsidR="006A2647" w:rsidRPr="006A2647" w:rsidRDefault="006A2647" w:rsidP="006A2647">
      <w:pPr>
        <w:overflowPunct w:val="0"/>
        <w:textAlignment w:val="baseline"/>
        <w:rPr>
          <w:rFonts w:ascii="ＭＳ 明朝" w:eastAsia="ＭＳ 明朝" w:hAnsi="Times New Roman" w:cs="Times New Roman"/>
          <w:color w:val="000000"/>
          <w:spacing w:val="6"/>
          <w:kern w:val="0"/>
          <w:sz w:val="24"/>
          <w:szCs w:val="24"/>
        </w:rPr>
      </w:pPr>
      <w:r w:rsidRPr="006A2647">
        <w:rPr>
          <w:rFonts w:ascii="Times New Roman" w:eastAsia="ＭＳ 明朝" w:hAnsi="Times New Roman" w:cs="ＭＳ 明朝" w:hint="eastAsia"/>
          <w:color w:val="000000"/>
          <w:kern w:val="0"/>
          <w:sz w:val="24"/>
          <w:szCs w:val="24"/>
        </w:rPr>
        <w:t xml:space="preserve">　　</w:t>
      </w:r>
    </w:p>
    <w:p w:rsidR="0043798F" w:rsidRPr="0043798F" w:rsidRDefault="0043798F" w:rsidP="0043798F">
      <w:pPr>
        <w:overflowPunct w:val="0"/>
        <w:ind w:firstLineChars="200" w:firstLine="508"/>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第一章　総則</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（目的）</w:t>
      </w:r>
    </w:p>
    <w:p w:rsidR="0043798F" w:rsidRPr="0043798F" w:rsidRDefault="0043798F" w:rsidP="0043798F">
      <w:pPr>
        <w:overflowPunct w:val="0"/>
        <w:ind w:left="254"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第１条　この社会福祉法人（</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以下「法人」という。）は、多様な福祉サービスがその利用者の意向を尊重して総合的に提供されるよう創意工夫することにより、利用者が、個人の尊厳を保持しつつ、心身ともに健やかに育成されるよう支援すること　を目的として、次の社会福祉事業を行う。</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 xml:space="preserve">　第一種社会福祉事業</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 xml:space="preserve">　児童養護施設清光学園の設置経営</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（名称）</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第２条　この法人は、社会福祉法人青松会という。</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（経営の原則等）</w:t>
      </w:r>
    </w:p>
    <w:p w:rsidR="0043798F" w:rsidRPr="0043798F" w:rsidRDefault="0043798F" w:rsidP="0043798F">
      <w:pPr>
        <w:overflowPunct w:val="0"/>
        <w:ind w:left="254" w:hangingChars="100" w:hanging="254"/>
        <w:textAlignment w:val="baseline"/>
        <w:rPr>
          <w:rFonts w:asciiTheme="minorEastAsia" w:hAnsiTheme="minorEastAsia" w:cs="Times New Roman"/>
          <w:color w:val="000000"/>
          <w:kern w:val="0"/>
          <w:sz w:val="24"/>
          <w:szCs w:val="24"/>
        </w:rPr>
      </w:pPr>
      <w:r w:rsidRPr="0043798F">
        <w:rPr>
          <w:rFonts w:asciiTheme="minorEastAsia" w:hAnsiTheme="minorEastAsia" w:cs="ＭＳ 明朝" w:hint="eastAsia"/>
          <w:color w:val="000000"/>
          <w:kern w:val="0"/>
          <w:sz w:val="24"/>
          <w:szCs w:val="24"/>
        </w:rPr>
        <w:t>第３条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　祉の推進に努めるものとする。</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ind w:left="254" w:hangingChars="100" w:hanging="254"/>
        <w:textAlignment w:val="baseline"/>
        <w:rPr>
          <w:rFonts w:asciiTheme="minorEastAsia" w:hAnsiTheme="minorEastAsia" w:cs="Times New Roman"/>
          <w:color w:val="000000"/>
          <w:kern w:val="0"/>
          <w:sz w:val="24"/>
          <w:szCs w:val="24"/>
        </w:rPr>
      </w:pPr>
      <w:r w:rsidRPr="0043798F">
        <w:rPr>
          <w:rFonts w:asciiTheme="minorEastAsia" w:hAnsiTheme="minorEastAsia" w:cs="Times New Roman" w:hint="eastAsia"/>
          <w:color w:val="000000"/>
          <w:kern w:val="0"/>
          <w:sz w:val="24"/>
          <w:szCs w:val="24"/>
        </w:rPr>
        <w:t>２　この法人は、地域社会に貢献する取組として、地域における要保護児童を抱える世帯や経済的に困窮する者を支援するため、無料又は低額な料金で福祉サービスを積極的に提供するものとする。</w:t>
      </w:r>
    </w:p>
    <w:p w:rsidR="0043798F" w:rsidRPr="0043798F" w:rsidRDefault="0043798F" w:rsidP="0043798F">
      <w:pPr>
        <w:overflowPunct w:val="0"/>
        <w:ind w:left="254"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（事務所の所在地）</w:t>
      </w:r>
    </w:p>
    <w:p w:rsidR="0043798F" w:rsidRDefault="0043798F" w:rsidP="0043798F">
      <w:pPr>
        <w:overflowPunct w:val="0"/>
        <w:ind w:left="2032" w:hangingChars="800" w:hanging="2032"/>
        <w:jc w:val="left"/>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第４条　この法人の事務所を岩手県花巻市石鳥谷町北寺林第</w:t>
      </w:r>
      <w:r>
        <w:rPr>
          <w:rFonts w:asciiTheme="minorEastAsia" w:hAnsiTheme="minorEastAsia" w:cs="ＭＳ 明朝" w:hint="eastAsia"/>
          <w:color w:val="000000"/>
          <w:kern w:val="0"/>
          <w:sz w:val="24"/>
          <w:szCs w:val="24"/>
        </w:rPr>
        <w:t>１０</w:t>
      </w:r>
      <w:r w:rsidRPr="0043798F">
        <w:rPr>
          <w:rFonts w:asciiTheme="minorEastAsia" w:hAnsiTheme="minorEastAsia" w:cs="ＭＳ 明朝" w:hint="eastAsia"/>
          <w:color w:val="000000"/>
          <w:kern w:val="0"/>
          <w:sz w:val="24"/>
          <w:szCs w:val="24"/>
        </w:rPr>
        <w:t>地割</w:t>
      </w:r>
      <w:r>
        <w:rPr>
          <w:rFonts w:asciiTheme="minorEastAsia" w:hAnsiTheme="minorEastAsia" w:cs="ＭＳ 明朝" w:hint="eastAsia"/>
          <w:color w:val="000000"/>
          <w:kern w:val="0"/>
          <w:sz w:val="24"/>
          <w:szCs w:val="24"/>
        </w:rPr>
        <w:t>１６８</w:t>
      </w:r>
      <w:r w:rsidRPr="0043798F">
        <w:rPr>
          <w:rFonts w:asciiTheme="minorEastAsia" w:hAnsiTheme="minorEastAsia" w:cs="ＭＳ 明朝" w:hint="eastAsia"/>
          <w:color w:val="000000"/>
          <w:kern w:val="0"/>
          <w:sz w:val="24"/>
          <w:szCs w:val="24"/>
        </w:rPr>
        <w:t>番地</w:t>
      </w:r>
    </w:p>
    <w:p w:rsidR="0043798F" w:rsidRPr="0043798F" w:rsidRDefault="0043798F" w:rsidP="0043798F">
      <w:pPr>
        <w:overflowPunct w:val="0"/>
        <w:ind w:leftChars="100" w:left="2002" w:hangingChars="700" w:hanging="1778"/>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６５</w:t>
      </w:r>
      <w:r w:rsidRPr="0043798F">
        <w:rPr>
          <w:rFonts w:asciiTheme="minorEastAsia" w:hAnsiTheme="minorEastAsia" w:cs="ＭＳ 明朝" w:hint="eastAsia"/>
          <w:color w:val="000000"/>
          <w:kern w:val="0"/>
          <w:sz w:val="24"/>
          <w:szCs w:val="24"/>
        </w:rPr>
        <w:t>に置く。</w:t>
      </w:r>
    </w:p>
    <w:p w:rsidR="0043798F" w:rsidRPr="0043798F" w:rsidRDefault="0043798F" w:rsidP="0043798F">
      <w:pPr>
        <w:overflowPunct w:val="0"/>
        <w:jc w:val="left"/>
        <w:textAlignment w:val="baseline"/>
        <w:rPr>
          <w:rFonts w:asciiTheme="minorEastAsia" w:hAnsiTheme="minorEastAsia" w:cs="Times New Roman"/>
          <w:color w:val="000000"/>
          <w:kern w:val="0"/>
          <w:sz w:val="24"/>
          <w:szCs w:val="24"/>
        </w:rPr>
      </w:pP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第二章　評議員</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（評議員の定数）</w:t>
      </w:r>
    </w:p>
    <w:p w:rsidR="0043798F" w:rsidRPr="0043798F" w:rsidRDefault="0043798F" w:rsidP="0043798F">
      <w:pPr>
        <w:widowControl/>
        <w:jc w:val="left"/>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第５条　この法人に評議員</w:t>
      </w:r>
      <w:r w:rsidR="00FE6E34" w:rsidRPr="00FE6E34">
        <w:rPr>
          <w:rFonts w:asciiTheme="minorEastAsia" w:hAnsiTheme="minorEastAsia" w:cs="ＭＳ 明朝" w:hint="eastAsia"/>
          <w:color w:val="000000"/>
          <w:kern w:val="0"/>
          <w:sz w:val="24"/>
          <w:szCs w:val="24"/>
        </w:rPr>
        <w:t>7名以上９名以内を置く。</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lastRenderedPageBreak/>
        <w:t>（評議員の選任及び解任）</w:t>
      </w:r>
    </w:p>
    <w:p w:rsidR="0043798F" w:rsidRPr="0043798F" w:rsidRDefault="0043798F" w:rsidP="0043798F">
      <w:pPr>
        <w:widowControl/>
        <w:ind w:left="254" w:hangingChars="100" w:hanging="254"/>
        <w:jc w:val="left"/>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第６条　この法人に評議員選任・解任委員会を置き、評議員の選任及び解任は、評議員選任・解任委員会において行う。</w:t>
      </w:r>
    </w:p>
    <w:p w:rsidR="0043798F" w:rsidRPr="0043798F" w:rsidRDefault="0043798F" w:rsidP="0043798F">
      <w:pPr>
        <w:overflowPunct w:val="0"/>
        <w:ind w:left="266" w:hangingChars="100" w:hanging="266"/>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hint="eastAsia"/>
          <w:color w:val="000000"/>
          <w:spacing w:val="6"/>
          <w:kern w:val="0"/>
          <w:sz w:val="24"/>
          <w:szCs w:val="24"/>
        </w:rPr>
        <w:t xml:space="preserve">２　</w:t>
      </w:r>
      <w:r w:rsidRPr="0043798F">
        <w:rPr>
          <w:rFonts w:asciiTheme="minorEastAsia" w:hAnsiTheme="minorEastAsia" w:cs="ＭＳ 明朝" w:hint="eastAsia"/>
          <w:color w:val="000000"/>
          <w:kern w:val="0"/>
          <w:sz w:val="24"/>
          <w:szCs w:val="24"/>
        </w:rPr>
        <w:t>評議員選任・解任</w:t>
      </w:r>
      <w:r w:rsidRPr="0043798F">
        <w:rPr>
          <w:rFonts w:asciiTheme="minorEastAsia" w:hAnsiTheme="minorEastAsia" w:cs="Times New Roman" w:hint="eastAsia"/>
          <w:color w:val="000000"/>
          <w:spacing w:val="6"/>
          <w:kern w:val="0"/>
          <w:sz w:val="24"/>
          <w:szCs w:val="24"/>
        </w:rPr>
        <w:t>委員会は、監事１名、事務局１名、外部委員１名の合計３名で構成する。</w:t>
      </w:r>
    </w:p>
    <w:p w:rsidR="0043798F" w:rsidRPr="0043798F" w:rsidRDefault="0043798F" w:rsidP="0043798F">
      <w:pPr>
        <w:overflowPunct w:val="0"/>
        <w:ind w:left="266" w:hangingChars="100" w:hanging="266"/>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hint="eastAsia"/>
          <w:color w:val="000000"/>
          <w:spacing w:val="6"/>
          <w:kern w:val="0"/>
          <w:sz w:val="24"/>
          <w:szCs w:val="24"/>
        </w:rPr>
        <w:t>３　選任候補者の推薦及び解任の提案は、理事会が行う。</w:t>
      </w:r>
      <w:r w:rsidRPr="0043798F">
        <w:rPr>
          <w:rFonts w:asciiTheme="minorEastAsia" w:hAnsiTheme="minorEastAsia" w:cs="ＭＳ 明朝" w:hint="eastAsia"/>
          <w:color w:val="000000"/>
          <w:kern w:val="0"/>
          <w:sz w:val="24"/>
          <w:szCs w:val="24"/>
        </w:rPr>
        <w:t>評議員選任・解任</w:t>
      </w:r>
      <w:r w:rsidRPr="0043798F">
        <w:rPr>
          <w:rFonts w:asciiTheme="minorEastAsia" w:hAnsiTheme="minorEastAsia" w:cs="Times New Roman" w:hint="eastAsia"/>
          <w:color w:val="000000"/>
          <w:spacing w:val="6"/>
          <w:kern w:val="0"/>
          <w:sz w:val="24"/>
          <w:szCs w:val="24"/>
        </w:rPr>
        <w:t>委員会の運営についての細則は、理事会において定める。</w:t>
      </w:r>
    </w:p>
    <w:p w:rsidR="0043798F" w:rsidRPr="0043798F" w:rsidRDefault="0043798F" w:rsidP="0043798F">
      <w:pPr>
        <w:overflowPunct w:val="0"/>
        <w:ind w:left="266" w:hangingChars="100" w:hanging="266"/>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hint="eastAsia"/>
          <w:color w:val="000000"/>
          <w:spacing w:val="6"/>
          <w:kern w:val="0"/>
          <w:sz w:val="24"/>
          <w:szCs w:val="24"/>
        </w:rPr>
        <w:t>４　選任候補者の推薦及び解任の提案を行う場合には、当該者が評議員として適任及び不適任と判断した理由を委員に説明しなければならない。</w:t>
      </w:r>
    </w:p>
    <w:p w:rsidR="0043798F" w:rsidRPr="0043798F" w:rsidRDefault="0043798F" w:rsidP="0043798F">
      <w:pPr>
        <w:overflowPunct w:val="0"/>
        <w:ind w:left="266" w:hangingChars="100" w:hanging="266"/>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hint="eastAsia"/>
          <w:color w:val="000000"/>
          <w:spacing w:val="6"/>
          <w:kern w:val="0"/>
          <w:sz w:val="24"/>
          <w:szCs w:val="24"/>
        </w:rPr>
        <w:t xml:space="preserve">５　</w:t>
      </w:r>
      <w:r w:rsidRPr="0043798F">
        <w:rPr>
          <w:rFonts w:asciiTheme="minorEastAsia" w:hAnsiTheme="minorEastAsia" w:cs="ＭＳ 明朝" w:hint="eastAsia"/>
          <w:color w:val="000000"/>
          <w:kern w:val="0"/>
          <w:sz w:val="24"/>
          <w:szCs w:val="24"/>
        </w:rPr>
        <w:t>評議員選任・解任</w:t>
      </w:r>
      <w:r w:rsidRPr="0043798F">
        <w:rPr>
          <w:rFonts w:asciiTheme="minorEastAsia" w:hAnsiTheme="minorEastAsia" w:cs="Times New Roman" w:hint="eastAsia"/>
          <w:color w:val="000000"/>
          <w:spacing w:val="6"/>
          <w:kern w:val="0"/>
          <w:sz w:val="24"/>
          <w:szCs w:val="24"/>
        </w:rPr>
        <w:t>委員会の決議は、委員の過半数が出席し、その過半数をもって行う。ただし、外部委員が出席し、賛成することを要する。</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（評議員の任期）</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第７条　評議員の任期は、選任後４年以内に終了する会計年度のうち最終のものに関する定時評議員会の終結の時までとし、再任を妨げない。</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２　任期の満了前に退任した評議員の補欠として選任された評議員の任期は、退任した評議員の任期の満了する時までとする。</w:t>
      </w:r>
    </w:p>
    <w:p w:rsidR="0043798F" w:rsidRPr="0043798F" w:rsidRDefault="0043798F" w:rsidP="0043798F">
      <w:pPr>
        <w:overflowPunct w:val="0"/>
        <w:ind w:left="254"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３　評議員は、第５条に定める定数に足りなくなるときは、任期の満了又は辞任により退任した後も、新たに選任された者が就任するまで、なお評議員としての権利義務を有する。</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（評議員の報酬等）</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第８条　評議員</w:t>
      </w:r>
      <w:r w:rsidR="00207C0A">
        <w:rPr>
          <w:rFonts w:asciiTheme="minorEastAsia" w:hAnsiTheme="minorEastAsia" w:cs="ＭＳ 明朝" w:hint="eastAsia"/>
          <w:color w:val="000000"/>
          <w:kern w:val="0"/>
          <w:sz w:val="24"/>
          <w:szCs w:val="24"/>
        </w:rPr>
        <w:t>は無報酬とする。</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２　評議員には費用を弁償することができる。</w:t>
      </w:r>
    </w:p>
    <w:p w:rsidR="0043798F" w:rsidRPr="0043798F" w:rsidRDefault="0043798F" w:rsidP="0043798F">
      <w:pPr>
        <w:overflowPunct w:val="0"/>
        <w:ind w:left="254"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３　前項に関し必要な事項は、評議員会で別に定める。</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第三章　評議員会</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（構成）</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第９条　評議員会は、全ての評議員をもって構成する。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２　評議員会に議長を置き、議長はその都度選任する。</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（権限）</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lastRenderedPageBreak/>
        <w:t>第１０条　評議員会は、次の事項について決議する。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(1)　理事及び監事の選任又は解任</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(2)　理事及び監事並びに評議員に対する報酬等の支給の基準</w:t>
      </w:r>
    </w:p>
    <w:p w:rsidR="0043798F" w:rsidRPr="0043798F" w:rsidRDefault="0043798F" w:rsidP="0043798F">
      <w:pPr>
        <w:overflowPunct w:val="0"/>
        <w:ind w:left="635" w:hangingChars="250" w:hanging="635"/>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(3)　計算書類（貸借対照表及び収支計算書）及び財産目録の承認</w:t>
      </w:r>
      <w:r w:rsidRPr="0043798F">
        <w:rPr>
          <w:rFonts w:asciiTheme="minorEastAsia" w:hAnsiTheme="minorEastAsia" w:cs="ＭＳ 明朝"/>
          <w:color w:val="000000"/>
          <w:kern w:val="0"/>
          <w:sz w:val="24"/>
          <w:szCs w:val="24"/>
        </w:rPr>
        <w:t xml:space="preserve"> </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(4)　定款の変更</w:t>
      </w:r>
      <w:r w:rsidRPr="0043798F">
        <w:rPr>
          <w:rFonts w:asciiTheme="minorEastAsia" w:hAnsiTheme="minorEastAsia" w:cs="ＭＳ 明朝"/>
          <w:color w:val="000000"/>
          <w:kern w:val="0"/>
          <w:sz w:val="24"/>
          <w:szCs w:val="24"/>
        </w:rPr>
        <w:t xml:space="preserve"> </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(5)　残余財産の処分</w:t>
      </w:r>
      <w:r w:rsidRPr="0043798F">
        <w:rPr>
          <w:rFonts w:asciiTheme="minorEastAsia" w:hAnsiTheme="minorEastAsia" w:cs="ＭＳ 明朝"/>
          <w:color w:val="000000"/>
          <w:kern w:val="0"/>
          <w:sz w:val="24"/>
          <w:szCs w:val="24"/>
        </w:rPr>
        <w:t xml:space="preserve"> </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(6)　基本財産の処分</w:t>
      </w:r>
      <w:r w:rsidRPr="0043798F">
        <w:rPr>
          <w:rFonts w:asciiTheme="minorEastAsia" w:hAnsiTheme="minorEastAsia" w:cs="ＭＳ 明朝"/>
          <w:color w:val="000000"/>
          <w:kern w:val="0"/>
          <w:sz w:val="24"/>
          <w:szCs w:val="24"/>
        </w:rPr>
        <w:t xml:space="preserve"> </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(7)　社会福祉充実計画の承認</w:t>
      </w:r>
      <w:r w:rsidRPr="0043798F">
        <w:rPr>
          <w:rFonts w:asciiTheme="minorEastAsia" w:hAnsiTheme="minorEastAsia" w:cs="ＭＳ 明朝"/>
          <w:color w:val="000000"/>
          <w:kern w:val="0"/>
          <w:sz w:val="24"/>
          <w:szCs w:val="24"/>
        </w:rPr>
        <w:t xml:space="preserve"> </w:t>
      </w:r>
    </w:p>
    <w:p w:rsidR="0043798F" w:rsidRPr="0043798F" w:rsidRDefault="0043798F" w:rsidP="0043798F">
      <w:pPr>
        <w:overflowPunct w:val="0"/>
        <w:ind w:left="635" w:hangingChars="250" w:hanging="635"/>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(8)　その他評議員会で決議するものとして法令又はこの定款で定められた事項</w:t>
      </w:r>
      <w:r w:rsidRPr="0043798F">
        <w:rPr>
          <w:rFonts w:asciiTheme="minorEastAsia" w:hAnsiTheme="minorEastAsia" w:cs="ＭＳ 明朝"/>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（開催）</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第１１条　評議員会は、定時評議員会として毎年度６月に１回開催するほか、必要がある場合に開催する。</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（招集）</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第１２条　評議員会は、法令に別段の定めがある場合を除き、理事会の決議に基づき理事長が招集する。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２　評議員は、理事長に対し、評議員会の目的である事項及び</w:t>
      </w:r>
      <w:r w:rsidR="00207C0A">
        <w:rPr>
          <w:rFonts w:asciiTheme="minorEastAsia" w:hAnsiTheme="minorEastAsia" w:cs="ＭＳ 明朝" w:hint="eastAsia"/>
          <w:color w:val="000000"/>
          <w:kern w:val="0"/>
          <w:sz w:val="24"/>
          <w:szCs w:val="24"/>
        </w:rPr>
        <w:t>招集</w:t>
      </w:r>
      <w:r w:rsidRPr="0043798F">
        <w:rPr>
          <w:rFonts w:asciiTheme="minorEastAsia" w:hAnsiTheme="minorEastAsia" w:cs="ＭＳ 明朝" w:hint="eastAsia"/>
          <w:color w:val="000000"/>
          <w:kern w:val="0"/>
          <w:sz w:val="24"/>
          <w:szCs w:val="24"/>
        </w:rPr>
        <w:t>の理由を示して、評議員会の招集を請求することができる。</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（決議）</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第１３条　評議員会の決議は、決議について特別の利害関係を有する評議員を除く評議員の過半数が出席し、その過半数をもって行う。</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２　前項の規定にかかわらず、次の決議は、決議について特別の利害関係を有する評議員を除く評議員の３分の２以上に当たる多数をもって行わなければならない。</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(1)　理事及び監事の解任</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(2)　定款の変更</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(3)　その他法令で定められた事項</w:t>
      </w:r>
      <w:r w:rsidRPr="0043798F">
        <w:rPr>
          <w:rFonts w:asciiTheme="minorEastAsia" w:hAnsiTheme="minorEastAsia" w:cs="ＭＳ 明朝"/>
          <w:color w:val="000000"/>
          <w:kern w:val="0"/>
          <w:sz w:val="24"/>
          <w:szCs w:val="24"/>
        </w:rPr>
        <w:t xml:space="preserve"> </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３　理事及び監事を選任する議案を決議するに際しては、各候補者ごとに第１項の決議を行わなければならない。理事又は監事の候補者の合計数が第１５条に定める定数を上回る場合には、過半数の賛成を得た候補者の中から得票数の多い順に定数の枠に達するまでの者を選任することとす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４　第１項及び第２項の規定にかかわらず、評議員（当該事項について議決に加わる</w:t>
      </w:r>
      <w:r w:rsidRPr="0043798F">
        <w:rPr>
          <w:rFonts w:asciiTheme="minorEastAsia" w:hAnsiTheme="minorEastAsia" w:cs="ＭＳ 明朝" w:hint="eastAsia"/>
          <w:color w:val="000000"/>
          <w:kern w:val="0"/>
          <w:sz w:val="24"/>
          <w:szCs w:val="24"/>
        </w:rPr>
        <w:lastRenderedPageBreak/>
        <w:t>ことができるものに限る。）の全員が書面又は電磁的記録により同意の意思表示をしたときは、評議員会の決議があったものとみなす。</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（議事録）</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第１４条　評議員会の議事については、法令の定めるところにより、議事録を作成する。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２　議長及び会議に出席した評議員の内から選出された議事録署名人２名が、前項の議事録に記名押印する。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第四章　役員及び職員</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（役員の定数）</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第１５条　この法人には、次の役員を置く。</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(1)　理事　</w:t>
      </w:r>
      <w:r w:rsidR="00FE6E34" w:rsidRPr="00FE6E34">
        <w:rPr>
          <w:rFonts w:asciiTheme="minorEastAsia" w:hAnsiTheme="minorEastAsia" w:cs="ＭＳ 明朝" w:hint="eastAsia"/>
          <w:color w:val="000000"/>
          <w:kern w:val="0"/>
          <w:sz w:val="24"/>
          <w:szCs w:val="24"/>
        </w:rPr>
        <w:t>６名以上８名以内</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(2)　監事　２名</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kern w:val="0"/>
          <w:sz w:val="24"/>
          <w:szCs w:val="24"/>
        </w:rPr>
      </w:pPr>
      <w:r w:rsidRPr="0043798F">
        <w:rPr>
          <w:rFonts w:asciiTheme="minorEastAsia" w:hAnsiTheme="minorEastAsia" w:cs="ＭＳ 明朝" w:hint="eastAsia"/>
          <w:color w:val="000000"/>
          <w:kern w:val="0"/>
          <w:sz w:val="24"/>
          <w:szCs w:val="24"/>
        </w:rPr>
        <w:t>２　理事のうち１名を理事長とする。</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（役員の選任　）</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第１６条　理事及び監事は、評議員会の決議によって選任する。</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hint="eastAsia"/>
          <w:color w:val="000000"/>
          <w:spacing w:val="6"/>
          <w:kern w:val="0"/>
          <w:sz w:val="24"/>
          <w:szCs w:val="24"/>
        </w:rPr>
        <w:t>２　理事長は、理事会の決議によって理事の中から選定する。</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（理事の職務及び権限）</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第１７条　理事は、理事会を構成し、法令及びこの定款で定めるところにより、職務を執行する。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２　理事長は、法令及びこの定款で定めるところにより、この法人を代表し、その業務を執行する。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３　理事長は、毎会計年度に４箇月を超える間隔で２回以上、自己の職務の執行の状況を理事会に報告しなければならない。</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（監事の職務及び権限）</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第１８条　監事は、理事の職務の執行を監査し、法令で定めるところにより、監査報告を作成する。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２　監事は、いつでも、理事及び職員に対して事業の報告を求め、この法人の業務及び財産の状況の調査をすることができる。</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lastRenderedPageBreak/>
        <w:t>（役員の任期）</w:t>
      </w:r>
    </w:p>
    <w:p w:rsidR="0043798F" w:rsidRPr="0043798F" w:rsidRDefault="0043798F" w:rsidP="0043798F">
      <w:pPr>
        <w:overflowPunct w:val="0"/>
        <w:ind w:left="242" w:hangingChars="100" w:hanging="242"/>
        <w:jc w:val="left"/>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spacing w:val="-6"/>
          <w:kern w:val="0"/>
          <w:sz w:val="24"/>
          <w:szCs w:val="24"/>
        </w:rPr>
        <w:t>第１９条　理事及び監事の</w:t>
      </w:r>
      <w:r w:rsidRPr="0043798F">
        <w:rPr>
          <w:rFonts w:asciiTheme="minorEastAsia" w:hAnsiTheme="minorEastAsia" w:cs="ＭＳ 明朝" w:hint="eastAsia"/>
          <w:color w:val="000000"/>
          <w:kern w:val="0"/>
          <w:sz w:val="24"/>
          <w:szCs w:val="24"/>
        </w:rPr>
        <w:t>任期は、選任後２年以内に終了する会計年度のうち最終のものに関する定時評議員会の終結の時までとし、再任を妨げない。</w:t>
      </w:r>
    </w:p>
    <w:p w:rsidR="0043798F" w:rsidRPr="0043798F" w:rsidRDefault="0043798F" w:rsidP="0043798F">
      <w:pPr>
        <w:overflowPunct w:val="0"/>
        <w:ind w:left="254" w:hangingChars="100" w:hanging="254"/>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２　補欠として選任された理事及び監事の任期は、前任者の任期の満了する時までとする。</w:t>
      </w:r>
    </w:p>
    <w:p w:rsidR="0043798F" w:rsidRPr="0043798F" w:rsidRDefault="0043798F" w:rsidP="0043798F">
      <w:pPr>
        <w:overflowPunct w:val="0"/>
        <w:ind w:left="254" w:hangingChars="100" w:hanging="254"/>
        <w:jc w:val="left"/>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３　理事又は監事は、第１５条に定める定数に足りなくなるときは、任期の満了又は辞任により退任した後も、新たに選任された者が就任するまで、なお理事又は監事としての権利義務を有する。</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（役員の解任）</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第２０条　理事又は監事が、次のいずれかに該当するときは、評議員会の決議によって解任することができる。</w:t>
      </w:r>
    </w:p>
    <w:p w:rsidR="0043798F" w:rsidRPr="0043798F" w:rsidRDefault="0043798F" w:rsidP="0043798F">
      <w:pPr>
        <w:overflowPunct w:val="0"/>
        <w:ind w:leftChars="100" w:left="22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(1)　職務上の義務に違反し、又は職務を怠ったとき。</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(2)　心身の故障のため、職務の執行に支障があり、又はこれに堪えないとき。</w:t>
      </w:r>
    </w:p>
    <w:p w:rsidR="0043798F" w:rsidRPr="0043798F" w:rsidRDefault="0043798F" w:rsidP="0043798F">
      <w:pPr>
        <w:overflowPunct w:val="0"/>
        <w:ind w:left="254"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（役員の報酬等）</w:t>
      </w:r>
    </w:p>
    <w:p w:rsidR="0043798F" w:rsidRPr="0043798F" w:rsidRDefault="0043798F" w:rsidP="0043798F">
      <w:pPr>
        <w:overflowPunct w:val="0"/>
        <w:ind w:left="254"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第２１条　理事</w:t>
      </w:r>
      <w:r w:rsidR="00207C0A">
        <w:rPr>
          <w:rFonts w:asciiTheme="minorEastAsia" w:hAnsiTheme="minorEastAsia" w:cs="ＭＳ 明朝" w:hint="eastAsia"/>
          <w:color w:val="000000"/>
          <w:kern w:val="0"/>
          <w:sz w:val="24"/>
          <w:szCs w:val="24"/>
        </w:rPr>
        <w:t>及び</w:t>
      </w:r>
      <w:r w:rsidRPr="0043798F">
        <w:rPr>
          <w:rFonts w:asciiTheme="minorEastAsia" w:hAnsiTheme="minorEastAsia" w:cs="ＭＳ 明朝" w:hint="eastAsia"/>
          <w:color w:val="000000"/>
          <w:kern w:val="0"/>
          <w:sz w:val="24"/>
          <w:szCs w:val="24"/>
        </w:rPr>
        <w:t>監事</w:t>
      </w:r>
      <w:r w:rsidR="00207C0A">
        <w:rPr>
          <w:rFonts w:asciiTheme="minorEastAsia" w:hAnsiTheme="minorEastAsia" w:cs="ＭＳ 明朝" w:hint="eastAsia"/>
          <w:color w:val="000000"/>
          <w:kern w:val="0"/>
          <w:sz w:val="24"/>
          <w:szCs w:val="24"/>
        </w:rPr>
        <w:t>は無報酬とする。</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２　理事</w:t>
      </w:r>
      <w:r w:rsidR="00207C0A">
        <w:rPr>
          <w:rFonts w:asciiTheme="minorEastAsia" w:hAnsiTheme="minorEastAsia" w:cs="ＭＳ 明朝" w:hint="eastAsia"/>
          <w:color w:val="000000"/>
          <w:kern w:val="0"/>
          <w:sz w:val="24"/>
          <w:szCs w:val="24"/>
        </w:rPr>
        <w:t>及び</w:t>
      </w:r>
      <w:r w:rsidRPr="0043798F">
        <w:rPr>
          <w:rFonts w:asciiTheme="minorEastAsia" w:hAnsiTheme="minorEastAsia" w:cs="ＭＳ 明朝" w:hint="eastAsia"/>
          <w:color w:val="000000"/>
          <w:kern w:val="0"/>
          <w:sz w:val="24"/>
          <w:szCs w:val="24"/>
        </w:rPr>
        <w:t>監事には費用を弁償することができる。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３　前項に関し必要な事項は、評議員会で別に定める。</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（職員）</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spacing w:val="-6"/>
          <w:kern w:val="0"/>
          <w:sz w:val="24"/>
          <w:szCs w:val="24"/>
        </w:rPr>
        <w:t>第２２条</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この法人に、職員を置く。</w:t>
      </w:r>
    </w:p>
    <w:p w:rsidR="0043798F" w:rsidRPr="0043798F" w:rsidRDefault="0043798F" w:rsidP="0043798F">
      <w:pPr>
        <w:overflowPunct w:val="0"/>
        <w:ind w:left="254"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２　この法人の設置経営する施設の長（以下「施設長」という。）は、理事会において、選任及び解任する。</w:t>
      </w:r>
    </w:p>
    <w:p w:rsidR="0043798F" w:rsidRPr="0043798F" w:rsidRDefault="0043798F" w:rsidP="0043798F">
      <w:pPr>
        <w:overflowPunct w:val="0"/>
        <w:textAlignment w:val="baseline"/>
        <w:rPr>
          <w:rFonts w:asciiTheme="minorEastAsia" w:hAnsiTheme="minorEastAsia" w:cs="Times New Roman"/>
          <w:color w:val="000000"/>
          <w:kern w:val="0"/>
          <w:sz w:val="24"/>
          <w:szCs w:val="24"/>
        </w:rPr>
      </w:pPr>
      <w:r w:rsidRPr="0043798F">
        <w:rPr>
          <w:rFonts w:asciiTheme="minorEastAsia" w:hAnsiTheme="minorEastAsia" w:cs="ＭＳ 明朝" w:hint="eastAsia"/>
          <w:color w:val="000000"/>
          <w:kern w:val="0"/>
          <w:sz w:val="24"/>
          <w:szCs w:val="24"/>
        </w:rPr>
        <w:t>３　施設長以外の職員は、理事長が任免する。</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第五章　理事会</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（構成）</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第２３条　理事会は、全ての理事をもって構成する。</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（権限）</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第２４条　理事会は、次の職務を行う。ただし、日常の業務として理事会が定めるものについては理事長が専決し、これを理事会に報告する。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lastRenderedPageBreak/>
        <w:t xml:space="preserve">　(1)　この法人の業務執行の決定</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(2)　理事の職務の執行の監督</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(3)　理事長の選定及び解職</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（招集）</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第２５条　理事会は、理事長が招集する。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２　理事長が欠けたとき又は理事長に事故があるときは、各理事が理事会を招集する。</w:t>
      </w:r>
    </w:p>
    <w:p w:rsidR="0043798F" w:rsidRPr="0043798F" w:rsidRDefault="0043798F" w:rsidP="0043798F">
      <w:pPr>
        <w:overflowPunct w:val="0"/>
        <w:ind w:left="254" w:hangingChars="100" w:hanging="254"/>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３</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理事長は、理事から理事会の目的である事項を示して理事会の招集を請求された場合には、その請求のあった日から２週間以内にこれを招集しなければならない。</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（決議）</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第２６条　理事会の決議は、決議について特別の利害関係を有する理事を除く理事の過半数が出席し、その過半数をもって行う。</w:t>
      </w:r>
    </w:p>
    <w:p w:rsidR="0043798F" w:rsidRPr="0043798F" w:rsidRDefault="0043798F" w:rsidP="0043798F">
      <w:pPr>
        <w:overflowPunct w:val="0"/>
        <w:ind w:left="254" w:hangingChars="100" w:hanging="254"/>
        <w:textAlignment w:val="baseline"/>
        <w:rPr>
          <w:rFonts w:asciiTheme="minorEastAsia" w:hAnsiTheme="minorEastAsia" w:cs="Times New Roman"/>
          <w:color w:val="000000"/>
          <w:kern w:val="0"/>
          <w:sz w:val="24"/>
          <w:szCs w:val="24"/>
        </w:rPr>
      </w:pPr>
      <w:r w:rsidRPr="0043798F">
        <w:rPr>
          <w:rFonts w:asciiTheme="minorEastAsia" w:hAnsiTheme="minorEastAsia" w:cs="Times New Roman" w:hint="eastAsia"/>
          <w:color w:val="000000"/>
          <w:kern w:val="0"/>
          <w:sz w:val="24"/>
          <w:szCs w:val="24"/>
        </w:rPr>
        <w:t>２　前項の規定にかかわらず、</w:t>
      </w:r>
      <w:r w:rsidRPr="0043798F">
        <w:rPr>
          <w:rFonts w:asciiTheme="minorEastAsia" w:hAnsiTheme="minorEastAsia" w:cs="ＭＳ 明朝" w:hint="eastAsia"/>
          <w:color w:val="000000"/>
          <w:kern w:val="0"/>
          <w:sz w:val="24"/>
          <w:szCs w:val="24"/>
        </w:rPr>
        <w:t>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rsidR="0043798F" w:rsidRPr="0043798F" w:rsidRDefault="0043798F" w:rsidP="0043798F">
      <w:pPr>
        <w:overflowPunct w:val="0"/>
        <w:ind w:left="254"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（議事録）</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第２７条　理事会の議事については、法令の定めるところにより、議事録を作成する。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２　当該理事会に出席した理事長及び監事は、前項の議事録に記名押印する。</w:t>
      </w:r>
    </w:p>
    <w:p w:rsidR="0043798F" w:rsidRPr="0043798F" w:rsidRDefault="0043798F" w:rsidP="0043798F">
      <w:pPr>
        <w:overflowPunct w:val="0"/>
        <w:textAlignment w:val="baseline"/>
        <w:rPr>
          <w:rFonts w:asciiTheme="minorEastAsia" w:hAnsiTheme="minorEastAsia" w:cs="ＭＳ 明朝"/>
          <w:color w:val="000000"/>
          <w:kern w:val="0"/>
          <w:sz w:val="24"/>
          <w:szCs w:val="24"/>
        </w:rPr>
      </w:pP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第六章　資産及び会計</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（資産の区分）</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ind w:left="242" w:hangingChars="100" w:hanging="242"/>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spacing w:val="-6"/>
          <w:kern w:val="0"/>
          <w:sz w:val="24"/>
          <w:szCs w:val="24"/>
        </w:rPr>
        <w:t>第２８条</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この法人の資産は、これを分けて基本財産とその他財産の２種とする。</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２　基本財産は、次の各号に掲げる財産をもって構成する。</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(1)　現金　１００万円</w:t>
      </w:r>
      <w:r w:rsidRPr="0043798F">
        <w:rPr>
          <w:rFonts w:asciiTheme="minorEastAsia" w:hAnsiTheme="minorEastAsia" w:cs="Times New Roman"/>
          <w:color w:val="000000"/>
          <w:kern w:val="0"/>
          <w:sz w:val="24"/>
          <w:szCs w:val="24"/>
        </w:rPr>
        <w:t xml:space="preserve">     </w:t>
      </w:r>
    </w:p>
    <w:p w:rsidR="0043798F" w:rsidRDefault="0043798F" w:rsidP="0043798F">
      <w:pPr>
        <w:overflowPunct w:val="0"/>
        <w:ind w:left="1016" w:hangingChars="400" w:hanging="1016"/>
        <w:textAlignment w:val="baseline"/>
        <w:rPr>
          <w:rFonts w:asciiTheme="minorEastAsia" w:hAnsiTheme="minorEastAsia" w:cs="ＭＳ 明朝"/>
          <w:color w:val="000000"/>
          <w:kern w:val="0"/>
          <w:sz w:val="24"/>
          <w:szCs w:val="24"/>
        </w:rPr>
      </w:pP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(2)　岩手県花巻市石鳥谷町北寺林</w:t>
      </w:r>
      <w:r w:rsidRPr="0043798F">
        <w:rPr>
          <w:rFonts w:asciiTheme="minorEastAsia" w:hAnsiTheme="minorEastAsia" w:cs="ＭＳ 明朝" w:hint="eastAsia"/>
          <w:color w:val="000000"/>
          <w:spacing w:val="-6"/>
          <w:kern w:val="0"/>
          <w:sz w:val="24"/>
          <w:szCs w:val="24"/>
        </w:rPr>
        <w:t>第１０地割１６８番</w:t>
      </w:r>
      <w:r w:rsidRPr="0043798F">
        <w:rPr>
          <w:rFonts w:asciiTheme="minorEastAsia" w:hAnsiTheme="minorEastAsia" w:cs="ＭＳ 明朝" w:hint="eastAsia"/>
          <w:color w:val="000000"/>
          <w:kern w:val="0"/>
          <w:sz w:val="24"/>
          <w:szCs w:val="24"/>
        </w:rPr>
        <w:t>地６５</w:t>
      </w:r>
      <w:r w:rsidRPr="0043798F">
        <w:rPr>
          <w:rFonts w:asciiTheme="minorEastAsia" w:hAnsiTheme="minorEastAsia" w:cs="ＭＳ 明朝" w:hint="eastAsia"/>
          <w:color w:val="000000"/>
          <w:spacing w:val="-6"/>
          <w:kern w:val="0"/>
          <w:sz w:val="24"/>
          <w:szCs w:val="24"/>
        </w:rPr>
        <w:t>所</w:t>
      </w:r>
      <w:r w:rsidRPr="0043798F">
        <w:rPr>
          <w:rFonts w:asciiTheme="minorEastAsia" w:hAnsiTheme="minorEastAsia" w:cs="ＭＳ 明朝" w:hint="eastAsia"/>
          <w:color w:val="000000"/>
          <w:kern w:val="0"/>
          <w:sz w:val="24"/>
          <w:szCs w:val="24"/>
        </w:rPr>
        <w:t>在の鉄骨造亜鉛メ</w:t>
      </w:r>
    </w:p>
    <w:p w:rsidR="0043798F" w:rsidRPr="0043798F" w:rsidRDefault="0043798F" w:rsidP="0043798F">
      <w:pPr>
        <w:overflowPunct w:val="0"/>
        <w:ind w:leftChars="300" w:left="926"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ッキ鋼板葺２階建清光学園園舎　１棟</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 xml:space="preserve">　　　　１階　　（</w:t>
      </w:r>
      <w:r w:rsidRPr="0043798F">
        <w:rPr>
          <w:rFonts w:asciiTheme="minorEastAsia" w:hAnsiTheme="minorEastAsia" w:cs="Times New Roman"/>
          <w:color w:val="000000"/>
          <w:kern w:val="0"/>
          <w:sz w:val="24"/>
          <w:szCs w:val="24"/>
        </w:rPr>
        <w:t>1,039.04</w:t>
      </w:r>
      <w:r w:rsidRPr="0043798F">
        <w:rPr>
          <w:rFonts w:asciiTheme="minorEastAsia" w:hAnsiTheme="minorEastAsia" w:cs="ＭＳ 明朝" w:hint="eastAsia"/>
          <w:color w:val="000000"/>
          <w:kern w:val="0"/>
          <w:sz w:val="24"/>
          <w:szCs w:val="24"/>
        </w:rPr>
        <w:t>平方メートル）</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lastRenderedPageBreak/>
        <w:t xml:space="preserve">    </w:t>
      </w:r>
      <w:r w:rsidRPr="0043798F">
        <w:rPr>
          <w:rFonts w:asciiTheme="minorEastAsia" w:hAnsiTheme="minorEastAsia" w:cs="ＭＳ 明朝" w:hint="eastAsia"/>
          <w:color w:val="000000"/>
          <w:kern w:val="0"/>
          <w:sz w:val="24"/>
          <w:szCs w:val="24"/>
        </w:rPr>
        <w:t xml:space="preserve">　　　２階　　（</w:t>
      </w:r>
      <w:r w:rsidRPr="0043798F">
        <w:rPr>
          <w:rFonts w:asciiTheme="minorEastAsia" w:hAnsiTheme="minorEastAsia" w:cs="Times New Roman"/>
          <w:color w:val="000000"/>
          <w:kern w:val="0"/>
          <w:sz w:val="24"/>
          <w:szCs w:val="24"/>
        </w:rPr>
        <w:t>151.86</w:t>
      </w:r>
      <w:r w:rsidRPr="0043798F">
        <w:rPr>
          <w:rFonts w:asciiTheme="minorEastAsia" w:hAnsiTheme="minorEastAsia" w:cs="ＭＳ 明朝" w:hint="eastAsia"/>
          <w:color w:val="000000"/>
          <w:kern w:val="0"/>
          <w:sz w:val="24"/>
          <w:szCs w:val="24"/>
        </w:rPr>
        <w:t>平方メートル）</w:t>
      </w:r>
      <w:r w:rsidRPr="0043798F">
        <w:rPr>
          <w:rFonts w:asciiTheme="minorEastAsia" w:hAnsiTheme="minorEastAsia" w:cs="Times New Roman"/>
          <w:color w:val="000000"/>
          <w:kern w:val="0"/>
          <w:sz w:val="24"/>
          <w:szCs w:val="24"/>
        </w:rPr>
        <w:t xml:space="preserve">                      </w:t>
      </w:r>
    </w:p>
    <w:p w:rsidR="0043798F" w:rsidRDefault="0043798F" w:rsidP="0043798F">
      <w:pPr>
        <w:overflowPunct w:val="0"/>
        <w:ind w:left="1016" w:hangingChars="400" w:hanging="1016"/>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(3)　岩手県花巻市石鳥谷町北寺林</w:t>
      </w:r>
      <w:r w:rsidRPr="0043798F">
        <w:rPr>
          <w:rFonts w:asciiTheme="minorEastAsia" w:hAnsiTheme="minorEastAsia" w:cs="ＭＳ 明朝" w:hint="eastAsia"/>
          <w:color w:val="000000"/>
          <w:spacing w:val="-6"/>
          <w:kern w:val="0"/>
          <w:sz w:val="24"/>
          <w:szCs w:val="24"/>
        </w:rPr>
        <w:t>第１０地割１６８番</w:t>
      </w:r>
      <w:r w:rsidRPr="0043798F">
        <w:rPr>
          <w:rFonts w:asciiTheme="minorEastAsia" w:hAnsiTheme="minorEastAsia" w:cs="ＭＳ 明朝" w:hint="eastAsia"/>
          <w:color w:val="000000"/>
          <w:kern w:val="0"/>
          <w:sz w:val="24"/>
          <w:szCs w:val="24"/>
        </w:rPr>
        <w:t>地６５</w:t>
      </w:r>
      <w:r w:rsidRPr="0043798F">
        <w:rPr>
          <w:rFonts w:asciiTheme="minorEastAsia" w:hAnsiTheme="minorEastAsia" w:cs="ＭＳ 明朝" w:hint="eastAsia"/>
          <w:color w:val="000000"/>
          <w:spacing w:val="-6"/>
          <w:kern w:val="0"/>
          <w:sz w:val="24"/>
          <w:szCs w:val="24"/>
        </w:rPr>
        <w:t>所</w:t>
      </w:r>
      <w:r w:rsidRPr="0043798F">
        <w:rPr>
          <w:rFonts w:asciiTheme="minorEastAsia" w:hAnsiTheme="minorEastAsia" w:cs="ＭＳ 明朝" w:hint="eastAsia"/>
          <w:color w:val="000000"/>
          <w:kern w:val="0"/>
          <w:sz w:val="24"/>
          <w:szCs w:val="24"/>
        </w:rPr>
        <w:t>在のコンクリート</w:t>
      </w:r>
    </w:p>
    <w:p w:rsidR="0043798F" w:rsidRPr="0043798F" w:rsidRDefault="0043798F" w:rsidP="0043798F">
      <w:pPr>
        <w:overflowPunct w:val="0"/>
        <w:ind w:leftChars="300" w:left="926"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ブロック造陸屋根平家建ボイラー室　１棟（</w:t>
      </w:r>
      <w:r w:rsidRPr="0043798F">
        <w:rPr>
          <w:rFonts w:asciiTheme="minorEastAsia" w:hAnsiTheme="minorEastAsia" w:cs="Times New Roman"/>
          <w:color w:val="000000"/>
          <w:kern w:val="0"/>
          <w:sz w:val="24"/>
          <w:szCs w:val="24"/>
        </w:rPr>
        <w:t>15.00</w:t>
      </w:r>
      <w:r w:rsidRPr="0043798F">
        <w:rPr>
          <w:rFonts w:asciiTheme="minorEastAsia" w:hAnsiTheme="minorEastAsia" w:cs="ＭＳ 明朝" w:hint="eastAsia"/>
          <w:color w:val="000000"/>
          <w:kern w:val="0"/>
          <w:sz w:val="24"/>
          <w:szCs w:val="24"/>
        </w:rPr>
        <w:t>平方メーメル）</w:t>
      </w:r>
    </w:p>
    <w:p w:rsidR="0043798F" w:rsidRDefault="0043798F" w:rsidP="0043798F">
      <w:pPr>
        <w:overflowPunct w:val="0"/>
        <w:ind w:left="1016" w:hangingChars="400" w:hanging="1016"/>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(4)　岩手県花巻市石鳥谷町北寺林</w:t>
      </w:r>
      <w:r w:rsidRPr="0043798F">
        <w:rPr>
          <w:rFonts w:asciiTheme="minorEastAsia" w:hAnsiTheme="minorEastAsia" w:cs="ＭＳ 明朝" w:hint="eastAsia"/>
          <w:color w:val="000000"/>
          <w:spacing w:val="-6"/>
          <w:kern w:val="0"/>
          <w:sz w:val="24"/>
          <w:szCs w:val="24"/>
        </w:rPr>
        <w:t>第１０地割１６８番</w:t>
      </w:r>
      <w:r w:rsidRPr="0043798F">
        <w:rPr>
          <w:rFonts w:asciiTheme="minorEastAsia" w:hAnsiTheme="minorEastAsia" w:cs="ＭＳ 明朝" w:hint="eastAsia"/>
          <w:color w:val="000000"/>
          <w:kern w:val="0"/>
          <w:sz w:val="24"/>
          <w:szCs w:val="24"/>
        </w:rPr>
        <w:t>地６５</w:t>
      </w:r>
      <w:r w:rsidRPr="0043798F">
        <w:rPr>
          <w:rFonts w:asciiTheme="minorEastAsia" w:hAnsiTheme="minorEastAsia" w:cs="ＭＳ 明朝" w:hint="eastAsia"/>
          <w:color w:val="000000"/>
          <w:spacing w:val="-6"/>
          <w:kern w:val="0"/>
          <w:sz w:val="24"/>
          <w:szCs w:val="24"/>
        </w:rPr>
        <w:t>所</w:t>
      </w:r>
      <w:r w:rsidRPr="0043798F">
        <w:rPr>
          <w:rFonts w:asciiTheme="minorEastAsia" w:hAnsiTheme="minorEastAsia" w:cs="ＭＳ 明朝" w:hint="eastAsia"/>
          <w:color w:val="000000"/>
          <w:kern w:val="0"/>
          <w:sz w:val="24"/>
          <w:szCs w:val="24"/>
        </w:rPr>
        <w:t>在のコンクリート</w:t>
      </w:r>
    </w:p>
    <w:p w:rsidR="0043798F" w:rsidRPr="0043798F" w:rsidRDefault="0043798F" w:rsidP="0043798F">
      <w:pPr>
        <w:overflowPunct w:val="0"/>
        <w:ind w:leftChars="300" w:left="926"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ブロック造亜鉛メッキ鋼板葺平家建ポンプ室　１棟</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w:t>
      </w:r>
      <w:r w:rsidRPr="0043798F">
        <w:rPr>
          <w:rFonts w:asciiTheme="minorEastAsia" w:hAnsiTheme="minorEastAsia" w:cs="Times New Roman"/>
          <w:color w:val="000000"/>
          <w:kern w:val="0"/>
          <w:sz w:val="24"/>
          <w:szCs w:val="24"/>
        </w:rPr>
        <w:t>5.20</w:t>
      </w:r>
      <w:r w:rsidRPr="0043798F">
        <w:rPr>
          <w:rFonts w:asciiTheme="minorEastAsia" w:hAnsiTheme="minorEastAsia" w:cs="ＭＳ 明朝" w:hint="eastAsia"/>
          <w:color w:val="000000"/>
          <w:kern w:val="0"/>
          <w:sz w:val="24"/>
          <w:szCs w:val="24"/>
        </w:rPr>
        <w:t>平方メートル）</w:t>
      </w:r>
    </w:p>
    <w:p w:rsidR="0043798F" w:rsidRDefault="0043798F" w:rsidP="0043798F">
      <w:pPr>
        <w:overflowPunct w:val="0"/>
        <w:ind w:left="1016" w:hangingChars="400" w:hanging="1016"/>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(5)　岩手県花巻市石鳥谷町八幡第</w:t>
      </w:r>
      <w:r>
        <w:rPr>
          <w:rFonts w:asciiTheme="minorEastAsia" w:hAnsiTheme="minorEastAsia" w:cs="ＭＳ 明朝" w:hint="eastAsia"/>
          <w:color w:val="000000"/>
          <w:kern w:val="0"/>
          <w:sz w:val="24"/>
          <w:szCs w:val="24"/>
        </w:rPr>
        <w:t>４</w:t>
      </w:r>
      <w:r w:rsidRPr="0043798F">
        <w:rPr>
          <w:rFonts w:asciiTheme="minorEastAsia" w:hAnsiTheme="minorEastAsia" w:cs="ＭＳ 明朝" w:hint="eastAsia"/>
          <w:color w:val="000000"/>
          <w:kern w:val="0"/>
          <w:sz w:val="24"/>
          <w:szCs w:val="24"/>
        </w:rPr>
        <w:t>地割</w:t>
      </w:r>
      <w:r>
        <w:rPr>
          <w:rFonts w:asciiTheme="minorEastAsia" w:hAnsiTheme="minorEastAsia" w:cs="Times New Roman" w:hint="eastAsia"/>
          <w:color w:val="000000"/>
          <w:kern w:val="0"/>
          <w:sz w:val="24"/>
          <w:szCs w:val="24"/>
        </w:rPr>
        <w:t>４３</w:t>
      </w:r>
      <w:r w:rsidRPr="0043798F">
        <w:rPr>
          <w:rFonts w:asciiTheme="minorEastAsia" w:hAnsiTheme="minorEastAsia" w:cs="ＭＳ 明朝" w:hint="eastAsia"/>
          <w:color w:val="000000"/>
          <w:kern w:val="0"/>
          <w:sz w:val="24"/>
          <w:szCs w:val="24"/>
        </w:rPr>
        <w:t>番地</w:t>
      </w:r>
      <w:r>
        <w:rPr>
          <w:rFonts w:asciiTheme="minorEastAsia" w:hAnsiTheme="minorEastAsia" w:cs="ＭＳ 明朝" w:hint="eastAsia"/>
          <w:color w:val="000000"/>
          <w:kern w:val="0"/>
          <w:sz w:val="24"/>
          <w:szCs w:val="24"/>
        </w:rPr>
        <w:t>１</w:t>
      </w:r>
      <w:r w:rsidRPr="0043798F">
        <w:rPr>
          <w:rFonts w:asciiTheme="minorEastAsia" w:hAnsiTheme="minorEastAsia" w:cs="ＭＳ 明朝" w:hint="eastAsia"/>
          <w:color w:val="000000"/>
          <w:kern w:val="0"/>
          <w:sz w:val="24"/>
          <w:szCs w:val="24"/>
        </w:rPr>
        <w:t>所在の土地（原野）</w:t>
      </w:r>
    </w:p>
    <w:p w:rsidR="0043798F" w:rsidRPr="0043798F" w:rsidRDefault="0043798F" w:rsidP="0043798F">
      <w:pPr>
        <w:overflowPunct w:val="0"/>
        <w:ind w:leftChars="400" w:left="896"/>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w:t>
      </w:r>
      <w:r w:rsidRPr="0043798F">
        <w:rPr>
          <w:rFonts w:asciiTheme="minorEastAsia" w:hAnsiTheme="minorEastAsia" w:cs="Times New Roman"/>
          <w:color w:val="000000"/>
          <w:kern w:val="0"/>
          <w:sz w:val="24"/>
          <w:szCs w:val="24"/>
        </w:rPr>
        <w:t>95.00</w:t>
      </w:r>
      <w:r w:rsidRPr="0043798F">
        <w:rPr>
          <w:rFonts w:asciiTheme="minorEastAsia" w:hAnsiTheme="minorEastAsia" w:cs="ＭＳ 明朝" w:hint="eastAsia"/>
          <w:color w:val="000000"/>
          <w:kern w:val="0"/>
          <w:sz w:val="24"/>
          <w:szCs w:val="24"/>
        </w:rPr>
        <w:t>平方メートル）</w:t>
      </w:r>
    </w:p>
    <w:p w:rsidR="0043798F" w:rsidRDefault="0043798F" w:rsidP="0043798F">
      <w:pPr>
        <w:overflowPunct w:val="0"/>
        <w:ind w:left="1016" w:hangingChars="400" w:hanging="1016"/>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(6)　岩手県花巻市石鳥谷町中寺林第７地割</w:t>
      </w:r>
      <w:r>
        <w:rPr>
          <w:rFonts w:asciiTheme="minorEastAsia" w:hAnsiTheme="minorEastAsia" w:cs="Times New Roman" w:hint="eastAsia"/>
          <w:color w:val="000000"/>
          <w:kern w:val="0"/>
          <w:sz w:val="24"/>
          <w:szCs w:val="24"/>
        </w:rPr>
        <w:t>６４</w:t>
      </w:r>
      <w:r w:rsidRPr="0043798F">
        <w:rPr>
          <w:rFonts w:asciiTheme="minorEastAsia" w:hAnsiTheme="minorEastAsia" w:cs="ＭＳ 明朝" w:hint="eastAsia"/>
          <w:color w:val="000000"/>
          <w:kern w:val="0"/>
          <w:sz w:val="24"/>
          <w:szCs w:val="24"/>
        </w:rPr>
        <w:t>番地</w:t>
      </w:r>
      <w:r>
        <w:rPr>
          <w:rFonts w:asciiTheme="minorEastAsia" w:hAnsiTheme="minorEastAsia" w:cs="ＭＳ 明朝" w:hint="eastAsia"/>
          <w:color w:val="000000"/>
          <w:kern w:val="0"/>
          <w:sz w:val="24"/>
          <w:szCs w:val="24"/>
        </w:rPr>
        <w:t>１</w:t>
      </w:r>
      <w:r w:rsidRPr="0043798F">
        <w:rPr>
          <w:rFonts w:asciiTheme="minorEastAsia" w:hAnsiTheme="minorEastAsia" w:cs="ＭＳ 明朝" w:hint="eastAsia"/>
          <w:color w:val="000000"/>
          <w:kern w:val="0"/>
          <w:sz w:val="24"/>
          <w:szCs w:val="24"/>
        </w:rPr>
        <w:t>所在の土地（宅地）</w:t>
      </w:r>
    </w:p>
    <w:p w:rsidR="0043798F" w:rsidRPr="0043798F" w:rsidRDefault="0043798F" w:rsidP="0043798F">
      <w:pPr>
        <w:overflowPunct w:val="0"/>
        <w:ind w:leftChars="400" w:left="896"/>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w:t>
      </w:r>
      <w:r w:rsidRPr="0043798F">
        <w:rPr>
          <w:rFonts w:asciiTheme="minorEastAsia" w:hAnsiTheme="minorEastAsia" w:cs="Times New Roman"/>
          <w:color w:val="000000"/>
          <w:kern w:val="0"/>
          <w:sz w:val="24"/>
          <w:szCs w:val="24"/>
        </w:rPr>
        <w:t>400.97</w:t>
      </w:r>
      <w:r w:rsidRPr="0043798F">
        <w:rPr>
          <w:rFonts w:asciiTheme="minorEastAsia" w:hAnsiTheme="minorEastAsia" w:cs="ＭＳ 明朝" w:hint="eastAsia"/>
          <w:color w:val="000000"/>
          <w:kern w:val="0"/>
          <w:sz w:val="24"/>
          <w:szCs w:val="24"/>
        </w:rPr>
        <w:t>平方メートル）</w:t>
      </w:r>
    </w:p>
    <w:p w:rsidR="0043798F" w:rsidRDefault="0043798F" w:rsidP="0043798F">
      <w:pPr>
        <w:overflowPunct w:val="0"/>
        <w:ind w:left="1016" w:hangingChars="400" w:hanging="1016"/>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(7)　岩手県花巻市石鳥谷町中寺林第７地割</w:t>
      </w:r>
      <w:r>
        <w:rPr>
          <w:rFonts w:asciiTheme="minorEastAsia" w:hAnsiTheme="minorEastAsia" w:cs="Times New Roman" w:hint="eastAsia"/>
          <w:color w:val="000000"/>
          <w:kern w:val="0"/>
          <w:sz w:val="24"/>
          <w:szCs w:val="24"/>
        </w:rPr>
        <w:t>６４</w:t>
      </w:r>
      <w:r w:rsidRPr="0043798F">
        <w:rPr>
          <w:rFonts w:asciiTheme="minorEastAsia" w:hAnsiTheme="minorEastAsia" w:cs="ＭＳ 明朝" w:hint="eastAsia"/>
          <w:color w:val="000000"/>
          <w:kern w:val="0"/>
          <w:sz w:val="24"/>
          <w:szCs w:val="24"/>
        </w:rPr>
        <w:t>番地１所在の木造亜鉛メッキ鋼板</w:t>
      </w:r>
    </w:p>
    <w:p w:rsidR="0043798F" w:rsidRPr="0043798F" w:rsidRDefault="0043798F" w:rsidP="0043798F">
      <w:pPr>
        <w:overflowPunct w:val="0"/>
        <w:ind w:leftChars="300" w:left="926"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葺２階建清光学園みずきホーム園舎１棟</w:t>
      </w: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Pr>
          <w:rFonts w:asciiTheme="minorEastAsia" w:hAnsiTheme="minorEastAsia" w:cs="ＭＳ 明朝" w:hint="eastAsia"/>
          <w:color w:val="000000"/>
          <w:kern w:val="0"/>
          <w:sz w:val="24"/>
          <w:szCs w:val="24"/>
        </w:rPr>
        <w:t xml:space="preserve">　　　 </w:t>
      </w:r>
      <w:r w:rsidRPr="0043798F">
        <w:rPr>
          <w:rFonts w:asciiTheme="minorEastAsia" w:hAnsiTheme="minorEastAsia" w:cs="ＭＳ 明朝" w:hint="eastAsia"/>
          <w:color w:val="000000"/>
          <w:kern w:val="0"/>
          <w:sz w:val="24"/>
          <w:szCs w:val="24"/>
        </w:rPr>
        <w:t>１階（</w:t>
      </w:r>
      <w:r w:rsidR="00E0713F" w:rsidRPr="00E0713F">
        <w:rPr>
          <w:rFonts w:asciiTheme="minorEastAsia" w:hAnsiTheme="minorEastAsia" w:cs="Times New Roman" w:hint="eastAsia"/>
          <w:color w:val="000000"/>
          <w:kern w:val="0"/>
          <w:sz w:val="24"/>
          <w:szCs w:val="24"/>
        </w:rPr>
        <w:t>59.62</w:t>
      </w:r>
      <w:r w:rsidRPr="00E0713F">
        <w:rPr>
          <w:rFonts w:asciiTheme="minorEastAsia" w:hAnsiTheme="minorEastAsia" w:cs="ＭＳ 明朝" w:hint="eastAsia"/>
          <w:color w:val="000000"/>
          <w:kern w:val="0"/>
          <w:sz w:val="24"/>
          <w:szCs w:val="24"/>
        </w:rPr>
        <w:t>平方メートル</w:t>
      </w:r>
      <w:r w:rsidRPr="0043798F">
        <w:rPr>
          <w:rFonts w:asciiTheme="minorEastAsia" w:hAnsiTheme="minorEastAsia" w:cs="ＭＳ 明朝" w:hint="eastAsia"/>
          <w:color w:val="000000"/>
          <w:kern w:val="0"/>
          <w:sz w:val="24"/>
          <w:szCs w:val="24"/>
        </w:rPr>
        <w:t>）</w:t>
      </w: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Pr>
          <w:rFonts w:asciiTheme="minorEastAsia" w:hAnsiTheme="minorEastAsia" w:cs="ＭＳ 明朝" w:hint="eastAsia"/>
          <w:color w:val="000000"/>
          <w:kern w:val="0"/>
          <w:sz w:val="24"/>
          <w:szCs w:val="24"/>
        </w:rPr>
        <w:t xml:space="preserve">　　　 </w:t>
      </w:r>
      <w:r w:rsidRPr="0043798F">
        <w:rPr>
          <w:rFonts w:asciiTheme="minorEastAsia" w:hAnsiTheme="minorEastAsia" w:cs="ＭＳ 明朝" w:hint="eastAsia"/>
          <w:color w:val="000000"/>
          <w:kern w:val="0"/>
          <w:sz w:val="24"/>
          <w:szCs w:val="24"/>
        </w:rPr>
        <w:t>２階（</w:t>
      </w:r>
      <w:r w:rsidRPr="0043798F">
        <w:rPr>
          <w:rFonts w:asciiTheme="minorEastAsia" w:hAnsiTheme="minorEastAsia" w:cs="Times New Roman"/>
          <w:color w:val="000000"/>
          <w:kern w:val="0"/>
          <w:sz w:val="24"/>
          <w:szCs w:val="24"/>
        </w:rPr>
        <w:t>23.18</w:t>
      </w:r>
      <w:r w:rsidRPr="0043798F">
        <w:rPr>
          <w:rFonts w:asciiTheme="minorEastAsia" w:hAnsiTheme="minorEastAsia" w:cs="ＭＳ 明朝" w:hint="eastAsia"/>
          <w:color w:val="000000"/>
          <w:kern w:val="0"/>
          <w:sz w:val="24"/>
          <w:szCs w:val="24"/>
        </w:rPr>
        <w:t>平方メートル）</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３　その他財産は、基本財産以外の財産とする。</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ind w:left="254"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４　基本財産に指定されて寄附された金品は、速やかに第２項に掲げるため、必要な手続きをとらなければならない。</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（基本財産の処分）</w:t>
      </w:r>
    </w:p>
    <w:p w:rsidR="0043798F" w:rsidRPr="0043798F" w:rsidRDefault="0043798F" w:rsidP="0043798F">
      <w:pPr>
        <w:overflowPunct w:val="0"/>
        <w:ind w:left="252" w:hanging="252"/>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第２９条　基本財産を処分し、又は担保に供しようとするときは、理事会及び評議員会の承認を得て、花巻市長の承認を得なければならない。ただし、次の各号に掲げる場合には、花巻市長の承認は必要としない。</w:t>
      </w:r>
    </w:p>
    <w:p w:rsidR="0043798F" w:rsidRPr="0043798F" w:rsidRDefault="0043798F" w:rsidP="0043798F">
      <w:pPr>
        <w:overflowPunct w:val="0"/>
        <w:ind w:left="508" w:hangingChars="200" w:hanging="508"/>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(1)　独立行政法人福祉医療機構に対して基本財産を担保に供する場合</w:t>
      </w:r>
    </w:p>
    <w:p w:rsidR="0043798F" w:rsidRPr="0043798F" w:rsidRDefault="0043798F" w:rsidP="0043798F">
      <w:pPr>
        <w:overflowPunct w:val="0"/>
        <w:ind w:left="508" w:hangingChars="200" w:hanging="508"/>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(2)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（資産の管理）</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ind w:left="242" w:hangingChars="100" w:hanging="242"/>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spacing w:val="-6"/>
          <w:kern w:val="0"/>
          <w:sz w:val="24"/>
          <w:szCs w:val="24"/>
        </w:rPr>
        <w:t>第３０条</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この法人の資産は、理事会の定める方法により、理事長が管理する。</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２　資産のうち現金は、確実な金融機関に預け入れ、確実な信託会社に信託し、又は確実な有価証券に換えて、保管する。</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lastRenderedPageBreak/>
        <w:t>（事業計画及び収支予算）</w:t>
      </w:r>
    </w:p>
    <w:p w:rsidR="0043798F" w:rsidRPr="0043798F" w:rsidRDefault="0043798F" w:rsidP="0043798F">
      <w:pPr>
        <w:overflowPunct w:val="0"/>
        <w:ind w:left="242" w:hangingChars="100" w:hanging="242"/>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spacing w:val="-6"/>
          <w:kern w:val="0"/>
          <w:sz w:val="24"/>
          <w:szCs w:val="24"/>
        </w:rPr>
        <w:t>第３１条</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この法人の事業計画書及び収支予算書については、毎会計年度開始の日の前日までに、理事長が作成し、理事会の承認を受けなければならない。これを変更する場合も、同様とする。</w:t>
      </w:r>
    </w:p>
    <w:p w:rsidR="0043798F" w:rsidRPr="0043798F" w:rsidRDefault="0043798F" w:rsidP="0043798F">
      <w:pPr>
        <w:overflowPunct w:val="0"/>
        <w:ind w:left="254"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２　前項の書類については、主たる事務所に、当該事業年度が終了するまでの間備え置き、一般の閲覧に供するものとする。</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（事業報告及び決算）</w:t>
      </w:r>
    </w:p>
    <w:p w:rsidR="0043798F" w:rsidRPr="0043798F" w:rsidRDefault="0043798F" w:rsidP="0043798F">
      <w:pPr>
        <w:overflowPunct w:val="0"/>
        <w:ind w:left="242" w:hangingChars="100" w:hanging="242"/>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spacing w:val="-6"/>
          <w:kern w:val="0"/>
          <w:sz w:val="24"/>
          <w:szCs w:val="24"/>
        </w:rPr>
        <w:t>第３２条</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この法人の事業報告書及び決算については、毎会計年度終了後、理事長が次の書類を作成し、監事の監査を受けた上で、理事会の承認を受けなければならない。</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(1)　事業報告</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(2)　事業報告の附属明細書</w:t>
      </w:r>
      <w:r w:rsidRPr="0043798F">
        <w:rPr>
          <w:rFonts w:asciiTheme="minorEastAsia" w:hAnsiTheme="minorEastAsia" w:cs="ＭＳ 明朝"/>
          <w:color w:val="000000"/>
          <w:kern w:val="0"/>
          <w:sz w:val="24"/>
          <w:szCs w:val="24"/>
        </w:rPr>
        <w:t xml:space="preserve"> </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(3)　貸借対照表</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(4)　収支計算書（資金収支計算書及び事業活動計算書）</w:t>
      </w:r>
      <w:r w:rsidRPr="0043798F">
        <w:rPr>
          <w:rFonts w:asciiTheme="minorEastAsia" w:hAnsiTheme="minorEastAsia" w:cs="ＭＳ 明朝"/>
          <w:color w:val="000000"/>
          <w:kern w:val="0"/>
          <w:sz w:val="24"/>
          <w:szCs w:val="24"/>
        </w:rPr>
        <w:t xml:space="preserve"> </w:t>
      </w:r>
    </w:p>
    <w:p w:rsidR="0043798F" w:rsidRPr="0043798F" w:rsidRDefault="0043798F" w:rsidP="0043798F">
      <w:pPr>
        <w:overflowPunct w:val="0"/>
        <w:ind w:left="635" w:hangingChars="250" w:hanging="635"/>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(5)　貸借対照表及び収支計算書（資金収支計算書及び事業活動計算書）の附属明細書</w:t>
      </w:r>
      <w:r w:rsidRPr="0043798F">
        <w:rPr>
          <w:rFonts w:asciiTheme="minorEastAsia" w:hAnsiTheme="minorEastAsia" w:cs="ＭＳ 明朝"/>
          <w:color w:val="000000"/>
          <w:kern w:val="0"/>
          <w:sz w:val="24"/>
          <w:szCs w:val="24"/>
        </w:rPr>
        <w:t xml:space="preserve"> </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(6)　財産目録</w:t>
      </w:r>
      <w:r w:rsidRPr="0043798F">
        <w:rPr>
          <w:rFonts w:asciiTheme="minorEastAsia" w:hAnsiTheme="minorEastAsia" w:cs="ＭＳ 明朝"/>
          <w:color w:val="000000"/>
          <w:kern w:val="0"/>
          <w:sz w:val="24"/>
          <w:szCs w:val="24"/>
        </w:rPr>
        <w:t xml:space="preserve"> </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２　前項の承認を受けた書類のうち、第１号、第３号、第４号及び第６号の書類については、定時評議員会に提出し、第１号の書類についてはその内容を報告し、その他の書類については、承認を受けなければならない。</w:t>
      </w:r>
    </w:p>
    <w:p w:rsidR="0043798F" w:rsidRDefault="0043798F" w:rsidP="0043798F">
      <w:pPr>
        <w:overflowPunct w:val="0"/>
        <w:ind w:left="508" w:hangingChars="200" w:hanging="508"/>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３　第１項の書類のほか、次の書類を主たる事務所に５年間備え置き、一般の閲覧に</w:t>
      </w:r>
    </w:p>
    <w:p w:rsidR="0043798F" w:rsidRPr="0043798F" w:rsidRDefault="0043798F" w:rsidP="0043798F">
      <w:pPr>
        <w:overflowPunct w:val="0"/>
        <w:ind w:firstLineChars="100" w:firstLine="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供するとともに、定款を主たる事務所に備え置き、一般の閲覧に供するものとする。</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(1)　監査報告</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(2)　理事及び監事並びに評議員の名簿</w:t>
      </w:r>
      <w:r w:rsidRPr="0043798F">
        <w:rPr>
          <w:rFonts w:asciiTheme="minorEastAsia" w:hAnsiTheme="minorEastAsia" w:cs="ＭＳ 明朝"/>
          <w:color w:val="000000"/>
          <w:kern w:val="0"/>
          <w:sz w:val="24"/>
          <w:szCs w:val="24"/>
        </w:rPr>
        <w:t xml:space="preserve"> </w:t>
      </w:r>
    </w:p>
    <w:p w:rsidR="0043798F" w:rsidRPr="0043798F" w:rsidRDefault="0043798F" w:rsidP="0043798F">
      <w:pPr>
        <w:overflowPunct w:val="0"/>
        <w:ind w:left="508" w:hangingChars="200" w:hanging="508"/>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(3)　理事及び監事並びに評議員の報酬等の支給の基準を記載した書類</w:t>
      </w:r>
    </w:p>
    <w:p w:rsidR="0043798F" w:rsidRPr="0043798F" w:rsidRDefault="0043798F" w:rsidP="0043798F">
      <w:pPr>
        <w:overflowPunct w:val="0"/>
        <w:ind w:left="254" w:hangingChars="100" w:hanging="254"/>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kern w:val="0"/>
          <w:sz w:val="24"/>
          <w:szCs w:val="24"/>
        </w:rPr>
        <w:t xml:space="preserve">　(4)　事業の概要等を記載した書類</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（会計年度）</w:t>
      </w:r>
    </w:p>
    <w:p w:rsidR="0043798F" w:rsidRPr="0043798F" w:rsidRDefault="0043798F" w:rsidP="0043798F">
      <w:pPr>
        <w:overflowPunct w:val="0"/>
        <w:ind w:left="242" w:hangingChars="100" w:hanging="242"/>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spacing w:val="-6"/>
          <w:kern w:val="0"/>
          <w:sz w:val="24"/>
          <w:szCs w:val="24"/>
        </w:rPr>
        <w:t>第３３条</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この法人の会計年度は、毎年４月１日に始まり、翌年３</w:t>
      </w:r>
      <w:r w:rsidRPr="0043798F">
        <w:rPr>
          <w:rFonts w:asciiTheme="minorEastAsia" w:hAnsiTheme="minorEastAsia" w:cs="ＭＳ 明朝" w:hint="eastAsia"/>
          <w:color w:val="000000"/>
          <w:spacing w:val="-6"/>
          <w:kern w:val="0"/>
          <w:sz w:val="24"/>
          <w:szCs w:val="24"/>
        </w:rPr>
        <w:t>月３１日</w:t>
      </w:r>
      <w:r w:rsidRPr="0043798F">
        <w:rPr>
          <w:rFonts w:asciiTheme="minorEastAsia" w:hAnsiTheme="minorEastAsia" w:cs="ＭＳ 明朝" w:hint="eastAsia"/>
          <w:color w:val="000000"/>
          <w:kern w:val="0"/>
          <w:sz w:val="24"/>
          <w:szCs w:val="24"/>
        </w:rPr>
        <w:t>をもって終る。</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（会計処理の基準）</w:t>
      </w:r>
    </w:p>
    <w:p w:rsidR="0043798F" w:rsidRPr="0043798F" w:rsidRDefault="0043798F" w:rsidP="0043798F">
      <w:pPr>
        <w:overflowPunct w:val="0"/>
        <w:ind w:left="254"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lastRenderedPageBreak/>
        <w:t>第３４条　この法人の会計に関しては、法令等及びこの定款に定めのあるもののほか、理事会において定める経理規程により処理する。</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（臨機の措置）</w:t>
      </w:r>
    </w:p>
    <w:p w:rsidR="0043798F" w:rsidRDefault="0043798F" w:rsidP="0043798F">
      <w:pPr>
        <w:overflowPunct w:val="0"/>
        <w:ind w:left="242" w:hangingChars="100" w:hanging="242"/>
        <w:textAlignment w:val="baseline"/>
        <w:rPr>
          <w:rFonts w:asciiTheme="minorEastAsia" w:hAnsiTheme="minorEastAsia" w:cs="Times New Roman"/>
          <w:color w:val="000000"/>
          <w:kern w:val="0"/>
          <w:sz w:val="24"/>
          <w:szCs w:val="24"/>
        </w:rPr>
      </w:pPr>
      <w:r w:rsidRPr="0043798F">
        <w:rPr>
          <w:rFonts w:asciiTheme="minorEastAsia" w:hAnsiTheme="minorEastAsia" w:cs="ＭＳ 明朝" w:hint="eastAsia"/>
          <w:color w:val="000000"/>
          <w:spacing w:val="-6"/>
          <w:kern w:val="0"/>
          <w:sz w:val="24"/>
          <w:szCs w:val="24"/>
        </w:rPr>
        <w:t>第３５条</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予算をもって定めるもののほか、新たに義務の負担をし、又は権利の放棄をしようとするときは、理事総数の３分の２以上の同意がなければならない。</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ind w:left="254"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第七章　解散</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（解散）</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ind w:left="242" w:hangingChars="100" w:hanging="242"/>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spacing w:val="-6"/>
          <w:kern w:val="0"/>
          <w:sz w:val="24"/>
          <w:szCs w:val="24"/>
        </w:rPr>
        <w:t>第３６条</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この法人は、社会福祉法</w:t>
      </w:r>
      <w:r w:rsidRPr="0043798F">
        <w:rPr>
          <w:rFonts w:asciiTheme="minorEastAsia" w:hAnsiTheme="minorEastAsia" w:cs="ＭＳ 明朝" w:hint="eastAsia"/>
          <w:color w:val="000000"/>
          <w:spacing w:val="-6"/>
          <w:kern w:val="0"/>
          <w:sz w:val="24"/>
          <w:szCs w:val="24"/>
        </w:rPr>
        <w:t>第４６条第１項第１</w:t>
      </w:r>
      <w:r w:rsidRPr="0043798F">
        <w:rPr>
          <w:rFonts w:asciiTheme="minorEastAsia" w:hAnsiTheme="minorEastAsia" w:cs="ＭＳ 明朝" w:hint="eastAsia"/>
          <w:color w:val="000000"/>
          <w:kern w:val="0"/>
          <w:sz w:val="24"/>
          <w:szCs w:val="24"/>
        </w:rPr>
        <w:t>号及び第３号から第６号までの解散事由により解散する。</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（残余財産の帰属）</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ind w:left="242" w:hangingChars="100" w:hanging="242"/>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spacing w:val="-6"/>
          <w:kern w:val="0"/>
          <w:sz w:val="24"/>
          <w:szCs w:val="24"/>
        </w:rPr>
        <w:t>第３７条</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解散（合併又は破産による解散を除く。）した場合における残余財産は、評議員会の決議を得て、社会福祉法人のうちから選出されたものに帰属する。</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第八章　定款の変更</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（定款の変更）</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ind w:left="242" w:hangingChars="100" w:hanging="242"/>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spacing w:val="-6"/>
          <w:kern w:val="0"/>
          <w:sz w:val="24"/>
          <w:szCs w:val="24"/>
        </w:rPr>
        <w:t>第３８条</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この定款を変更しようとするときは、評議員会の決議を得て、花巻市長の認可（社会福祉法</w:t>
      </w:r>
      <w:r w:rsidRPr="0043798F">
        <w:rPr>
          <w:rFonts w:asciiTheme="minorEastAsia" w:hAnsiTheme="minorEastAsia" w:cs="ＭＳ 明朝" w:hint="eastAsia"/>
          <w:color w:val="000000"/>
          <w:spacing w:val="-6"/>
          <w:kern w:val="0"/>
          <w:sz w:val="24"/>
          <w:szCs w:val="24"/>
        </w:rPr>
        <w:t>第４５条の３６第２</w:t>
      </w:r>
      <w:r w:rsidRPr="0043798F">
        <w:rPr>
          <w:rFonts w:asciiTheme="minorEastAsia" w:hAnsiTheme="minorEastAsia" w:cs="ＭＳ 明朝" w:hint="eastAsia"/>
          <w:color w:val="000000"/>
          <w:kern w:val="0"/>
          <w:sz w:val="24"/>
          <w:szCs w:val="24"/>
        </w:rPr>
        <w:t>項に規定する厚生労働省令で定める事項に係るものを除く。）を受けなければならない。</w:t>
      </w:r>
    </w:p>
    <w:p w:rsidR="0043798F" w:rsidRPr="0043798F" w:rsidRDefault="0043798F" w:rsidP="0043798F">
      <w:pPr>
        <w:overflowPunct w:val="0"/>
        <w:ind w:left="254" w:hangingChars="100" w:hanging="254"/>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２　前項の厚生労働省令で定める事項に係る定款の変更をしたときは、遅滞なくその旨を花巻市長に届け出なければならない。</w:t>
      </w: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第九章　公告の方法その他</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（公告の方法）</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ind w:left="242" w:hangingChars="100" w:hanging="242"/>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spacing w:val="-6"/>
          <w:kern w:val="0"/>
          <w:sz w:val="24"/>
          <w:szCs w:val="24"/>
        </w:rPr>
        <w:t>第３９条</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この法人の公告は、社会福祉法人青松会の掲示場に掲示するとともに、官報、新聞又は電子公告に掲載して行う。</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（施行細則）</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ind w:left="242" w:hangingChars="100" w:hanging="242"/>
        <w:textAlignment w:val="baseline"/>
        <w:rPr>
          <w:rFonts w:asciiTheme="minorEastAsia" w:hAnsiTheme="minorEastAsia" w:cs="ＭＳ 明朝"/>
          <w:color w:val="000000"/>
          <w:kern w:val="0"/>
          <w:sz w:val="24"/>
          <w:szCs w:val="24"/>
        </w:rPr>
      </w:pPr>
      <w:r w:rsidRPr="0043798F">
        <w:rPr>
          <w:rFonts w:asciiTheme="minorEastAsia" w:hAnsiTheme="minorEastAsia" w:cs="ＭＳ 明朝" w:hint="eastAsia"/>
          <w:color w:val="000000"/>
          <w:spacing w:val="-6"/>
          <w:kern w:val="0"/>
          <w:sz w:val="24"/>
          <w:szCs w:val="24"/>
        </w:rPr>
        <w:lastRenderedPageBreak/>
        <w:t>第４０条</w:t>
      </w: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この定款の施行についての細則は、理事会において定める。</w:t>
      </w:r>
    </w:p>
    <w:p w:rsidR="0043798F" w:rsidRPr="0043798F" w:rsidRDefault="0043798F" w:rsidP="0043798F">
      <w:pPr>
        <w:overflowPunct w:val="0"/>
        <w:textAlignment w:val="baseline"/>
        <w:rPr>
          <w:rFonts w:asciiTheme="minorEastAsia" w:hAnsiTheme="minorEastAsia" w:cs="Times New Roman"/>
          <w:color w:val="000000"/>
          <w:kern w:val="0"/>
          <w:sz w:val="24"/>
          <w:szCs w:val="24"/>
        </w:rPr>
      </w:pP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Times New Roman"/>
          <w:color w:val="000000"/>
          <w:kern w:val="0"/>
          <w:sz w:val="24"/>
          <w:szCs w:val="24"/>
        </w:rPr>
        <w:t xml:space="preserve">  </w:t>
      </w:r>
      <w:r w:rsidRPr="0043798F">
        <w:rPr>
          <w:rFonts w:asciiTheme="minorEastAsia" w:hAnsiTheme="minorEastAsia" w:cs="ＭＳ 明朝" w:hint="eastAsia"/>
          <w:color w:val="000000"/>
          <w:kern w:val="0"/>
          <w:sz w:val="24"/>
          <w:szCs w:val="24"/>
        </w:rPr>
        <w:t xml:space="preserve">　　附　則</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kern w:val="0"/>
          <w:sz w:val="24"/>
          <w:szCs w:val="24"/>
        </w:rPr>
      </w:pPr>
      <w:r w:rsidRPr="0043798F">
        <w:rPr>
          <w:rFonts w:asciiTheme="minorEastAsia" w:hAnsiTheme="minorEastAsia" w:cs="ＭＳ 明朝" w:hint="eastAsia"/>
          <w:color w:val="000000"/>
          <w:kern w:val="0"/>
          <w:sz w:val="24"/>
          <w:szCs w:val="24"/>
        </w:rPr>
        <w:t xml:space="preserve">　この法人の設立当初の役員は、次のとおりとする。ただし、この法人の成立後遅滞なく、この定款に基づき、役員の選任を行うものとする。</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理事長　石　森　貞三郎</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理　事　佐藤　徳右エ門</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　　八重樫　真　也</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　　川　村　達　生</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　　石　森　誠　一</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　　高　橋　千枝子</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jc w:val="left"/>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監　事　石　森　久　一</w:t>
      </w:r>
      <w:r w:rsidRPr="0043798F">
        <w:rPr>
          <w:rFonts w:asciiTheme="minorEastAsia" w:hAnsiTheme="minorEastAsia" w:cs="Times New Roman"/>
          <w:color w:val="000000"/>
          <w:kern w:val="0"/>
          <w:sz w:val="24"/>
          <w:szCs w:val="24"/>
        </w:rPr>
        <w:t xml:space="preserve"> </w:t>
      </w:r>
    </w:p>
    <w:p w:rsidR="0043798F" w:rsidRPr="0043798F" w:rsidRDefault="0043798F" w:rsidP="0043798F">
      <w:pPr>
        <w:overflowPunct w:val="0"/>
        <w:textAlignment w:val="baseline"/>
        <w:rPr>
          <w:rFonts w:asciiTheme="minorEastAsia" w:hAnsiTheme="minorEastAsia" w:cs="Times New Roman"/>
          <w:color w:val="000000"/>
          <w:spacing w:val="6"/>
          <w:kern w:val="0"/>
          <w:sz w:val="24"/>
          <w:szCs w:val="24"/>
        </w:rPr>
      </w:pPr>
      <w:r w:rsidRPr="0043798F">
        <w:rPr>
          <w:rFonts w:asciiTheme="minorEastAsia" w:hAnsiTheme="minorEastAsia" w:cs="ＭＳ 明朝" w:hint="eastAsia"/>
          <w:color w:val="000000"/>
          <w:kern w:val="0"/>
          <w:sz w:val="24"/>
          <w:szCs w:val="24"/>
        </w:rPr>
        <w:t xml:space="preserve">　　〃　　八重樫　ハツノ</w:t>
      </w:r>
      <w:r w:rsidRPr="0043798F">
        <w:rPr>
          <w:rFonts w:asciiTheme="minorEastAsia" w:hAnsiTheme="minorEastAsia" w:cs="Times New Roman"/>
          <w:color w:val="000000"/>
          <w:kern w:val="0"/>
          <w:sz w:val="24"/>
          <w:szCs w:val="24"/>
        </w:rPr>
        <w:t xml:space="preserve"> </w:t>
      </w:r>
    </w:p>
    <w:p w:rsidR="006A2647" w:rsidRDefault="006A2647" w:rsidP="0043798F">
      <w:pPr>
        <w:overflowPunct w:val="0"/>
        <w:jc w:val="left"/>
        <w:textAlignment w:val="baseline"/>
        <w:rPr>
          <w:rFonts w:ascii="Times New Roman" w:eastAsia="ＭＳ 明朝" w:hAnsi="Times New Roman" w:cs="Times New Roman"/>
          <w:color w:val="000000"/>
          <w:kern w:val="0"/>
          <w:sz w:val="24"/>
          <w:szCs w:val="24"/>
        </w:rPr>
      </w:pPr>
      <w:r w:rsidRPr="006A2647">
        <w:rPr>
          <w:rFonts w:ascii="Times New Roman" w:eastAsia="ＭＳ 明朝" w:hAnsi="Times New Roman" w:cs="Times New Roman"/>
          <w:color w:val="000000"/>
          <w:kern w:val="0"/>
          <w:sz w:val="24"/>
          <w:szCs w:val="24"/>
        </w:rPr>
        <w:t xml:space="preserve">  </w:t>
      </w:r>
    </w:p>
    <w:p w:rsidR="0043798F" w:rsidRPr="006A2647" w:rsidRDefault="0043798F" w:rsidP="0043798F">
      <w:pPr>
        <w:overflowPunct w:val="0"/>
        <w:jc w:val="left"/>
        <w:textAlignment w:val="baseline"/>
        <w:rPr>
          <w:rFonts w:ascii="ＭＳ 明朝" w:eastAsia="ＭＳ 明朝" w:hAnsi="Times New Roman" w:cs="Times New Roman"/>
          <w:color w:val="000000"/>
          <w:spacing w:val="6"/>
          <w:kern w:val="0"/>
          <w:sz w:val="24"/>
          <w:szCs w:val="24"/>
        </w:rPr>
      </w:pPr>
    </w:p>
    <w:p w:rsidR="006A2647" w:rsidRPr="006A2647" w:rsidRDefault="006A2647" w:rsidP="006A2647">
      <w:pPr>
        <w:overflowPunct w:val="0"/>
        <w:jc w:val="left"/>
        <w:textAlignment w:val="baseline"/>
        <w:rPr>
          <w:rFonts w:ascii="ＭＳ 明朝" w:eastAsia="ＭＳ 明朝" w:hAnsi="Times New Roman" w:cs="Times New Roman"/>
          <w:color w:val="000000"/>
          <w:spacing w:val="6"/>
          <w:kern w:val="0"/>
          <w:sz w:val="24"/>
          <w:szCs w:val="24"/>
        </w:rPr>
      </w:pPr>
      <w:r w:rsidRPr="006A2647">
        <w:rPr>
          <w:rFonts w:ascii="Times New Roman" w:eastAsia="ＭＳ 明朝" w:hAnsi="Times New Roman" w:cs="ＭＳ 明朝" w:hint="eastAsia"/>
          <w:color w:val="000000"/>
          <w:kern w:val="0"/>
          <w:sz w:val="24"/>
          <w:szCs w:val="24"/>
        </w:rPr>
        <w:t xml:space="preserve">　　　附　則</w:t>
      </w:r>
    </w:p>
    <w:p w:rsidR="006A2647" w:rsidRDefault="006A2647" w:rsidP="006A2647">
      <w:pPr>
        <w:overflowPunct w:val="0"/>
        <w:jc w:val="left"/>
        <w:textAlignment w:val="baseline"/>
        <w:rPr>
          <w:rFonts w:ascii="Times New Roman" w:eastAsia="ＭＳ 明朝" w:hAnsi="Times New Roman" w:cs="ＭＳ 明朝"/>
          <w:color w:val="000000"/>
          <w:kern w:val="0"/>
          <w:sz w:val="24"/>
          <w:szCs w:val="24"/>
        </w:rPr>
      </w:pPr>
      <w:r w:rsidRPr="006A2647">
        <w:rPr>
          <w:rFonts w:ascii="Times New Roman" w:eastAsia="ＭＳ 明朝" w:hAnsi="Times New Roman" w:cs="ＭＳ 明朝" w:hint="eastAsia"/>
          <w:color w:val="000000"/>
          <w:kern w:val="0"/>
          <w:sz w:val="24"/>
          <w:szCs w:val="24"/>
        </w:rPr>
        <w:t xml:space="preserve">　１　この定款は、</w:t>
      </w:r>
      <w:r w:rsidR="002C633E">
        <w:rPr>
          <w:rFonts w:ascii="Times New Roman" w:eastAsia="ＭＳ 明朝" w:hAnsi="Times New Roman" w:cs="ＭＳ 明朝" w:hint="eastAsia"/>
          <w:color w:val="000000"/>
          <w:kern w:val="0"/>
          <w:sz w:val="24"/>
          <w:szCs w:val="24"/>
        </w:rPr>
        <w:t>平成２９年４月１日から</w:t>
      </w:r>
      <w:r w:rsidRPr="006A2647">
        <w:rPr>
          <w:rFonts w:ascii="Times New Roman" w:eastAsia="ＭＳ 明朝" w:hAnsi="Times New Roman" w:cs="ＭＳ 明朝" w:hint="eastAsia"/>
          <w:color w:val="000000"/>
          <w:kern w:val="0"/>
          <w:sz w:val="24"/>
          <w:szCs w:val="24"/>
        </w:rPr>
        <w:t>施行する。</w:t>
      </w:r>
    </w:p>
    <w:p w:rsidR="00FE6E34" w:rsidRPr="00FE6E34" w:rsidRDefault="00FE6E34" w:rsidP="00FE6E34">
      <w:pPr>
        <w:overflowPunct w:val="0"/>
        <w:ind w:leftChars="100" w:left="478" w:hangingChars="100" w:hanging="254"/>
        <w:jc w:val="left"/>
        <w:textAlignment w:val="baseline"/>
        <w:rPr>
          <w:rFonts w:ascii="Times New Roman" w:eastAsia="ＭＳ 明朝" w:hAnsi="Times New Roman" w:cs="ＭＳ 明朝"/>
          <w:color w:val="000000"/>
          <w:kern w:val="0"/>
          <w:sz w:val="24"/>
          <w:szCs w:val="24"/>
        </w:rPr>
      </w:pPr>
      <w:r w:rsidRPr="00FE6E34">
        <w:rPr>
          <w:rFonts w:ascii="Times New Roman" w:eastAsia="ＭＳ 明朝" w:hAnsi="Times New Roman" w:cs="ＭＳ 明朝" w:hint="eastAsia"/>
          <w:color w:val="000000"/>
          <w:kern w:val="0"/>
          <w:sz w:val="24"/>
          <w:szCs w:val="24"/>
        </w:rPr>
        <w:t xml:space="preserve">２　</w:t>
      </w:r>
      <w:r w:rsidR="001F3DC3" w:rsidRPr="001F3DC3">
        <w:rPr>
          <w:rFonts w:ascii="Times New Roman" w:eastAsia="ＭＳ 明朝" w:hAnsi="Times New Roman" w:cs="ＭＳ 明朝" w:hint="eastAsia"/>
          <w:color w:val="000000"/>
          <w:kern w:val="0"/>
          <w:sz w:val="24"/>
          <w:szCs w:val="24"/>
        </w:rPr>
        <w:t>第５条で定める評議員の定数は、平成２９年４月１日から平成３２年３月３１日までの間は「４名以上」とする。</w:t>
      </w:r>
    </w:p>
    <w:p w:rsidR="00FE6E34" w:rsidRDefault="00FE6E34" w:rsidP="00FE6E34">
      <w:pPr>
        <w:overflowPunct w:val="0"/>
        <w:jc w:val="left"/>
        <w:textAlignment w:val="baseline"/>
        <w:rPr>
          <w:rFonts w:asciiTheme="minorEastAsia" w:hAnsiTheme="minorEastAsia" w:cs="ＭＳ 明朝"/>
          <w:color w:val="000000"/>
          <w:kern w:val="0"/>
          <w:szCs w:val="21"/>
        </w:rPr>
      </w:pPr>
    </w:p>
    <w:p w:rsidR="00FE6E34" w:rsidRPr="00FE6E34" w:rsidRDefault="00FE6E34" w:rsidP="006A2647">
      <w:pPr>
        <w:overflowPunct w:val="0"/>
        <w:jc w:val="left"/>
        <w:textAlignment w:val="baseline"/>
        <w:rPr>
          <w:rFonts w:ascii="ＭＳ 明朝" w:eastAsia="ＭＳ 明朝" w:hAnsi="Times New Roman" w:cs="Times New Roman"/>
          <w:color w:val="000000"/>
          <w:spacing w:val="6"/>
          <w:kern w:val="0"/>
          <w:sz w:val="24"/>
          <w:szCs w:val="24"/>
        </w:rPr>
      </w:pPr>
    </w:p>
    <w:sectPr w:rsidR="00FE6E34" w:rsidRPr="00FE6E34" w:rsidSect="006A2647">
      <w:pgSz w:w="11906" w:h="16838"/>
      <w:pgMar w:top="1418" w:right="850" w:bottom="1418" w:left="1418" w:header="720" w:footer="720" w:gutter="0"/>
      <w:cols w:space="720"/>
      <w:noEndnote/>
      <w:docGrid w:type="linesAndChars" w:linePitch="46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7B6" w:rsidRDefault="008B07B6" w:rsidP="00026995">
      <w:r>
        <w:separator/>
      </w:r>
    </w:p>
  </w:endnote>
  <w:endnote w:type="continuationSeparator" w:id="0">
    <w:p w:rsidR="008B07B6" w:rsidRDefault="008B07B6" w:rsidP="0002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7B6" w:rsidRDefault="008B07B6" w:rsidP="00026995">
      <w:r>
        <w:separator/>
      </w:r>
    </w:p>
  </w:footnote>
  <w:footnote w:type="continuationSeparator" w:id="0">
    <w:p w:rsidR="008B07B6" w:rsidRDefault="008B07B6" w:rsidP="00026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647"/>
    <w:rsid w:val="000226EF"/>
    <w:rsid w:val="00026995"/>
    <w:rsid w:val="00066D24"/>
    <w:rsid w:val="00073D10"/>
    <w:rsid w:val="00085825"/>
    <w:rsid w:val="000908D6"/>
    <w:rsid w:val="000C2F8A"/>
    <w:rsid w:val="001A71E5"/>
    <w:rsid w:val="001F3DC3"/>
    <w:rsid w:val="00207C0A"/>
    <w:rsid w:val="0022507D"/>
    <w:rsid w:val="00254C0E"/>
    <w:rsid w:val="002B462F"/>
    <w:rsid w:val="002C633E"/>
    <w:rsid w:val="00317C36"/>
    <w:rsid w:val="0039087E"/>
    <w:rsid w:val="003D705E"/>
    <w:rsid w:val="004302BE"/>
    <w:rsid w:val="0043798F"/>
    <w:rsid w:val="00441074"/>
    <w:rsid w:val="00455B09"/>
    <w:rsid w:val="004623FC"/>
    <w:rsid w:val="004853BC"/>
    <w:rsid w:val="004A1B84"/>
    <w:rsid w:val="004F4893"/>
    <w:rsid w:val="005A2401"/>
    <w:rsid w:val="005B12B3"/>
    <w:rsid w:val="006604C0"/>
    <w:rsid w:val="00660E69"/>
    <w:rsid w:val="0066547C"/>
    <w:rsid w:val="006A2647"/>
    <w:rsid w:val="006E7323"/>
    <w:rsid w:val="00714AD5"/>
    <w:rsid w:val="00726C54"/>
    <w:rsid w:val="00743C40"/>
    <w:rsid w:val="008526BA"/>
    <w:rsid w:val="008B07B6"/>
    <w:rsid w:val="008C6C54"/>
    <w:rsid w:val="009A37B9"/>
    <w:rsid w:val="009B4648"/>
    <w:rsid w:val="00A2620B"/>
    <w:rsid w:val="00A26B64"/>
    <w:rsid w:val="00A6000A"/>
    <w:rsid w:val="00A73116"/>
    <w:rsid w:val="00B404CE"/>
    <w:rsid w:val="00B74807"/>
    <w:rsid w:val="00B82BD2"/>
    <w:rsid w:val="00BC2123"/>
    <w:rsid w:val="00BF2F6D"/>
    <w:rsid w:val="00C11DFC"/>
    <w:rsid w:val="00C2110E"/>
    <w:rsid w:val="00C540E8"/>
    <w:rsid w:val="00C9748A"/>
    <w:rsid w:val="00CA3A8E"/>
    <w:rsid w:val="00CC0416"/>
    <w:rsid w:val="00CC1D7D"/>
    <w:rsid w:val="00CF10C8"/>
    <w:rsid w:val="00D46080"/>
    <w:rsid w:val="00DD0A7D"/>
    <w:rsid w:val="00E0713F"/>
    <w:rsid w:val="00E14BF6"/>
    <w:rsid w:val="00E43393"/>
    <w:rsid w:val="00E55B74"/>
    <w:rsid w:val="00E94FAE"/>
    <w:rsid w:val="00EF5CBF"/>
    <w:rsid w:val="00F12299"/>
    <w:rsid w:val="00FE6E34"/>
    <w:rsid w:val="00FF3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B245CF7-B8AC-4178-B847-ABD30331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995"/>
    <w:pPr>
      <w:tabs>
        <w:tab w:val="center" w:pos="4252"/>
        <w:tab w:val="right" w:pos="8504"/>
      </w:tabs>
      <w:snapToGrid w:val="0"/>
    </w:pPr>
  </w:style>
  <w:style w:type="character" w:customStyle="1" w:styleId="a4">
    <w:name w:val="ヘッダー (文字)"/>
    <w:basedOn w:val="a0"/>
    <w:link w:val="a3"/>
    <w:uiPriority w:val="99"/>
    <w:rsid w:val="00026995"/>
  </w:style>
  <w:style w:type="paragraph" w:styleId="a5">
    <w:name w:val="footer"/>
    <w:basedOn w:val="a"/>
    <w:link w:val="a6"/>
    <w:uiPriority w:val="99"/>
    <w:unhideWhenUsed/>
    <w:rsid w:val="00026995"/>
    <w:pPr>
      <w:tabs>
        <w:tab w:val="center" w:pos="4252"/>
        <w:tab w:val="right" w:pos="8504"/>
      </w:tabs>
      <w:snapToGrid w:val="0"/>
    </w:pPr>
  </w:style>
  <w:style w:type="character" w:customStyle="1" w:styleId="a6">
    <w:name w:val="フッター (文字)"/>
    <w:basedOn w:val="a0"/>
    <w:link w:val="a5"/>
    <w:uiPriority w:val="99"/>
    <w:rsid w:val="0002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8AF77-2101-46AA-B01A-DC4A3BFE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1001</Words>
  <Characters>5708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大竹昌和</dc:creator>
  <cp:keywords/>
  <dc:description/>
  <cp:lastModifiedBy>YOSHIHIRO0729</cp:lastModifiedBy>
  <cp:revision>2</cp:revision>
  <dcterms:created xsi:type="dcterms:W3CDTF">2017-10-26T07:57:00Z</dcterms:created>
  <dcterms:modified xsi:type="dcterms:W3CDTF">2017-10-26T07:57:00Z</dcterms:modified>
</cp:coreProperties>
</file>