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6A" w:rsidRPr="009C7567" w:rsidRDefault="0070516A" w:rsidP="00B3742D">
      <w:pPr>
        <w:pStyle w:val="a7"/>
        <w:jc w:val="center"/>
        <w:rPr>
          <w:rFonts w:ascii="Century" w:hAnsi="Century" w:cs="ＭＳ ゴシック"/>
        </w:rPr>
      </w:pPr>
      <w:bookmarkStart w:id="0" w:name="_GoBack"/>
      <w:bookmarkEnd w:id="0"/>
      <w:r>
        <w:rPr>
          <w:rFonts w:ascii="Century" w:hAnsi="Century" w:cs="ＭＳ ゴシック" w:hint="eastAsia"/>
        </w:rPr>
        <w:t>平成２</w:t>
      </w:r>
      <w:r w:rsidR="00D40850">
        <w:rPr>
          <w:rFonts w:ascii="Century" w:hAnsi="Century" w:cs="ＭＳ ゴシック" w:hint="eastAsia"/>
        </w:rPr>
        <w:t>７</w:t>
      </w:r>
      <w:r w:rsidRPr="009C7567">
        <w:rPr>
          <w:rFonts w:ascii="Century" w:hAnsi="Century" w:cs="ＭＳ ゴシック" w:hint="eastAsia"/>
        </w:rPr>
        <w:t>年度の事業報告書</w:t>
      </w:r>
    </w:p>
    <w:p w:rsidR="0070516A" w:rsidRPr="009C7567" w:rsidRDefault="0070516A" w:rsidP="00B3742D">
      <w:pPr>
        <w:pStyle w:val="a7"/>
        <w:jc w:val="center"/>
        <w:rPr>
          <w:rFonts w:ascii="Century" w:hAnsi="Century" w:cs="ＭＳ ゴシック"/>
        </w:rPr>
      </w:pPr>
    </w:p>
    <w:p w:rsidR="0070516A" w:rsidRPr="009C7567" w:rsidRDefault="0070516A" w:rsidP="00B3742D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平成２</w:t>
      </w:r>
      <w:r w:rsidR="00461E69">
        <w:rPr>
          <w:rFonts w:ascii="Century" w:hAnsi="Century" w:cs="ＭＳ ゴシック" w:hint="eastAsia"/>
        </w:rPr>
        <w:t>7</w:t>
      </w:r>
      <w:r w:rsidRPr="009C7567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１</w:t>
      </w:r>
      <w:r w:rsidRPr="009C7567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１日から平成２</w:t>
      </w:r>
      <w:r w:rsidR="00461E69">
        <w:rPr>
          <w:rFonts w:ascii="Century" w:hAnsi="Century" w:cs="ＭＳ ゴシック" w:hint="eastAsia"/>
        </w:rPr>
        <w:t>7</w:t>
      </w:r>
      <w:r>
        <w:rPr>
          <w:rFonts w:ascii="Century" w:hAnsi="Century" w:cs="ＭＳ ゴシック" w:hint="eastAsia"/>
        </w:rPr>
        <w:t>年１２月３１</w:t>
      </w:r>
      <w:r w:rsidRPr="009C7567">
        <w:rPr>
          <w:rFonts w:ascii="Century" w:hAnsi="Century" w:cs="ＭＳ ゴシック" w:hint="eastAsia"/>
        </w:rPr>
        <w:t>日まで</w:t>
      </w:r>
    </w:p>
    <w:p w:rsidR="0070516A" w:rsidRPr="009C7567" w:rsidRDefault="0070516A" w:rsidP="00B3742D">
      <w:pPr>
        <w:pStyle w:val="a7"/>
        <w:jc w:val="center"/>
        <w:rPr>
          <w:rFonts w:ascii="Century" w:hAnsi="Century" w:cs="ＭＳ ゴシック"/>
        </w:rPr>
      </w:pPr>
    </w:p>
    <w:p w:rsidR="0070516A" w:rsidRPr="009C7567" w:rsidRDefault="0070516A" w:rsidP="00146516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特定非営利活動法人京都ボールルームダンス振興協会</w:t>
      </w:r>
    </w:p>
    <w:p w:rsidR="0070516A" w:rsidRPr="009C7567" w:rsidRDefault="0070516A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:rsidR="00461E69" w:rsidRDefault="0070516A" w:rsidP="00E211ED">
      <w:pPr>
        <w:pStyle w:val="a7"/>
        <w:ind w:firstLineChars="100" w:firstLine="210"/>
      </w:pPr>
      <w:r>
        <w:rPr>
          <w:rFonts w:hint="eastAsia"/>
        </w:rPr>
        <w:t>子どもから大人までの多様で幅広い年齢層の個人・団体に対して、ボールルームダンスの普及・振興により文化的で豊かな社会を創り出すために、一般市民を対象とした</w:t>
      </w:r>
      <w:r w:rsidR="00461E69">
        <w:rPr>
          <w:rFonts w:hint="eastAsia"/>
        </w:rPr>
        <w:t>ダンスマイライフＩＮ京都の共催</w:t>
      </w:r>
      <w:r>
        <w:rPr>
          <w:rFonts w:hint="eastAsia"/>
        </w:rPr>
        <w:t>を行った。</w:t>
      </w:r>
    </w:p>
    <w:p w:rsidR="0070516A" w:rsidRDefault="00461E69" w:rsidP="00E211ED">
      <w:pPr>
        <w:pStyle w:val="a7"/>
        <w:ind w:firstLineChars="100" w:firstLine="210"/>
        <w:rPr>
          <w:rFonts w:hAnsi="ＭＳ 明朝" w:cs="ＭＳ ゴシック"/>
        </w:rPr>
      </w:pPr>
      <w:r>
        <w:rPr>
          <w:rFonts w:hint="eastAsia"/>
        </w:rPr>
        <w:t>本年度は、事業の見直しを行うこととし、ダンス交流会やジュニアスクールの開催は行わず、</w:t>
      </w:r>
      <w:r w:rsidR="0070516A">
        <w:rPr>
          <w:rFonts w:hint="eastAsia"/>
        </w:rPr>
        <w:t>学校学習支援事業</w:t>
      </w:r>
      <w:r>
        <w:rPr>
          <w:rFonts w:hint="eastAsia"/>
        </w:rPr>
        <w:t>のいついては他の関係団体に引き継ぐこととした。</w:t>
      </w:r>
    </w:p>
    <w:p w:rsidR="0070516A" w:rsidRDefault="0070516A" w:rsidP="00B3742D">
      <w:pPr>
        <w:pStyle w:val="a7"/>
        <w:rPr>
          <w:rFonts w:hAnsi="ＭＳ 明朝" w:cs="ＭＳ ゴシック"/>
        </w:rPr>
      </w:pPr>
    </w:p>
    <w:p w:rsidR="0070516A" w:rsidRPr="009C7567" w:rsidRDefault="0070516A" w:rsidP="00B3742D">
      <w:pPr>
        <w:pStyle w:val="a7"/>
        <w:rPr>
          <w:rFonts w:hAnsi="ＭＳ 明朝" w:cs="ＭＳ ゴシック"/>
        </w:rPr>
      </w:pPr>
    </w:p>
    <w:p w:rsidR="0070516A" w:rsidRPr="009C7567" w:rsidRDefault="0070516A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70516A" w:rsidRPr="009C7567" w:rsidRDefault="0070516A" w:rsidP="00B3742D">
      <w:pPr>
        <w:pStyle w:val="a7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/>
        </w:rPr>
        <w:t>(1)</w:t>
      </w:r>
      <w:r w:rsidRPr="009C7567">
        <w:rPr>
          <w:rFonts w:hAnsi="ＭＳ 明朝" w:cs="ＭＳ ゴシック" w:hint="eastAsia"/>
        </w:rPr>
        <w:t xml:space="preserve">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70516A" w:rsidRPr="009C7567" w:rsidTr="00146516">
        <w:trPr>
          <w:trHeight w:val="1709"/>
        </w:trPr>
        <w:tc>
          <w:tcPr>
            <w:tcW w:w="1477" w:type="dxa"/>
            <w:vAlign w:val="center"/>
          </w:tcPr>
          <w:p w:rsidR="0070516A" w:rsidRPr="002C1995" w:rsidRDefault="0070516A" w:rsidP="00B3742D">
            <w:pPr>
              <w:pStyle w:val="a7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業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名</w:t>
            </w: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</w:t>
            </w:r>
            <w:r w:rsidRPr="002C1995">
              <w:rPr>
                <w:rFonts w:hAnsi="ＭＳ 明朝" w:cs="ＭＳ ゴシック" w:hint="eastAsia"/>
              </w:rPr>
              <w:t>定款に記載した事業</w:t>
            </w:r>
            <w:r w:rsidRPr="002C1995">
              <w:rPr>
                <w:rFonts w:hAnsi="ＭＳ 明朝" w:cs="ＭＳ ゴシック"/>
              </w:rPr>
              <w:t>)</w:t>
            </w:r>
          </w:p>
        </w:tc>
        <w:tc>
          <w:tcPr>
            <w:tcW w:w="2954" w:type="dxa"/>
            <w:vAlign w:val="center"/>
          </w:tcPr>
          <w:p w:rsidR="0070516A" w:rsidRPr="002C1995" w:rsidRDefault="0070516A" w:rsidP="00B3742D">
            <w:pPr>
              <w:pStyle w:val="a7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vAlign w:val="center"/>
          </w:tcPr>
          <w:p w:rsidR="0070516A" w:rsidRPr="002C1995" w:rsidRDefault="0070516A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70516A" w:rsidRPr="002C1995" w:rsidRDefault="0070516A" w:rsidP="00B3742D">
            <w:pPr>
              <w:pStyle w:val="a7"/>
              <w:ind w:leftChars="148" w:left="355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実施日時</w:t>
            </w:r>
          </w:p>
          <w:p w:rsidR="0070516A" w:rsidRPr="002C1995" w:rsidRDefault="0070516A" w:rsidP="00B3742D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70516A" w:rsidRPr="002C1995" w:rsidRDefault="0070516A" w:rsidP="00B3742D">
            <w:pPr>
              <w:pStyle w:val="a7"/>
              <w:ind w:leftChars="146" w:left="350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実施場所</w:t>
            </w:r>
          </w:p>
          <w:p w:rsidR="0070516A" w:rsidRPr="002C1995" w:rsidRDefault="0070516A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Pr="002C1995">
              <w:rPr>
                <w:rFonts w:hAnsi="ＭＳ 明朝" w:cs="ＭＳ ゴシック" w:hint="eastAsia"/>
              </w:rPr>
              <w:t>従事者の人数</w:t>
            </w:r>
          </w:p>
        </w:tc>
        <w:tc>
          <w:tcPr>
            <w:tcW w:w="1183" w:type="dxa"/>
            <w:vAlign w:val="center"/>
          </w:tcPr>
          <w:p w:rsidR="0070516A" w:rsidRPr="002C1995" w:rsidRDefault="0070516A" w:rsidP="00146516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受益対象者の範囲</w:t>
            </w: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771" w:type="dxa"/>
            <w:vAlign w:val="center"/>
          </w:tcPr>
          <w:p w:rsidR="0070516A" w:rsidRPr="002C1995" w:rsidRDefault="0070516A" w:rsidP="002F6AD2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70516A" w:rsidRPr="009C7567" w:rsidTr="00146516">
        <w:trPr>
          <w:trHeight w:val="2172"/>
        </w:trPr>
        <w:tc>
          <w:tcPr>
            <w:tcW w:w="1477" w:type="dxa"/>
          </w:tcPr>
          <w:p w:rsidR="0070516A" w:rsidRPr="002C1995" w:rsidRDefault="0070516A" w:rsidP="00B3742D">
            <w:pPr>
              <w:pStyle w:val="a7"/>
              <w:rPr>
                <w:rFonts w:hAnsi="ＭＳ 明朝" w:cs="ＭＳ ゴシック"/>
                <w:szCs w:val="21"/>
              </w:rPr>
            </w:pPr>
            <w:r w:rsidRPr="002C1995">
              <w:rPr>
                <w:rFonts w:hint="eastAsia"/>
                <w:szCs w:val="21"/>
              </w:rPr>
              <w:t>ボールルームダンス振興のための交流会の開催</w:t>
            </w:r>
          </w:p>
          <w:p w:rsidR="0070516A" w:rsidRPr="002C1995" w:rsidRDefault="0070516A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0516A" w:rsidRPr="002C1995" w:rsidRDefault="0070516A" w:rsidP="00E874BB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</w:tcPr>
          <w:p w:rsidR="0070516A" w:rsidRPr="00FC0714" w:rsidRDefault="0070516A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  <w:r w:rsidRPr="00FC0714">
              <w:rPr>
                <w:rFonts w:hAnsi="Times New Roman" w:hint="eastAsia"/>
                <w:sz w:val="21"/>
                <w:szCs w:val="21"/>
              </w:rPr>
              <w:t>ダンスマイライフＩＮ京都への共催</w:t>
            </w:r>
          </w:p>
          <w:p w:rsidR="0070516A" w:rsidRPr="002C1995" w:rsidRDefault="0070516A" w:rsidP="00AA381C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様々なジャンルのダンスサークル等の発表を行い、ボールルームダンスの楽しさを知ってもらう事により、ボールルームダンスの普及を図る。</w:t>
            </w:r>
          </w:p>
          <w:p w:rsidR="0070516A" w:rsidRPr="002C1995" w:rsidRDefault="0070516A" w:rsidP="00AA381C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 xml:space="preserve">　本年は、ミニコンペを開催し、競技志向の人も楽しめるようにした。</w:t>
            </w:r>
          </w:p>
          <w:p w:rsidR="0070516A" w:rsidRPr="002C1995" w:rsidRDefault="0070516A" w:rsidP="00AA381C">
            <w:pPr>
              <w:pStyle w:val="a7"/>
              <w:rPr>
                <w:rFonts w:hAnsi="Times New Roman"/>
                <w:szCs w:val="21"/>
              </w:rPr>
            </w:pPr>
          </w:p>
          <w:p w:rsidR="0070516A" w:rsidRPr="002C1995" w:rsidRDefault="0070516A" w:rsidP="00AA381C">
            <w:pPr>
              <w:pStyle w:val="a7"/>
              <w:rPr>
                <w:rFonts w:hAnsi="Times New Roman"/>
                <w:szCs w:val="21"/>
              </w:rPr>
            </w:pPr>
          </w:p>
          <w:p w:rsidR="0070516A" w:rsidRPr="002C1995" w:rsidRDefault="0070516A" w:rsidP="00AA381C">
            <w:pPr>
              <w:pStyle w:val="a7"/>
              <w:rPr>
                <w:rFonts w:hAnsi="Times New Roman"/>
                <w:szCs w:val="21"/>
              </w:rPr>
            </w:pPr>
          </w:p>
          <w:p w:rsidR="0070516A" w:rsidRPr="002C1995" w:rsidRDefault="0070516A" w:rsidP="00AA381C">
            <w:pPr>
              <w:pStyle w:val="a7"/>
              <w:rPr>
                <w:rFonts w:hAnsi="Times New Roman"/>
                <w:szCs w:val="21"/>
              </w:rPr>
            </w:pPr>
          </w:p>
          <w:p w:rsidR="0070516A" w:rsidRPr="002C1995" w:rsidRDefault="0070516A" w:rsidP="00461E69">
            <w:pPr>
              <w:pStyle w:val="a7"/>
              <w:rPr>
                <w:rFonts w:hAnsi="ＭＳ 明朝" w:cs="ＭＳ ゴシック"/>
              </w:rPr>
            </w:pPr>
          </w:p>
        </w:tc>
        <w:tc>
          <w:tcPr>
            <w:tcW w:w="1899" w:type="dxa"/>
          </w:tcPr>
          <w:p w:rsidR="0070516A" w:rsidRPr="002C1995" w:rsidRDefault="0070516A" w:rsidP="00AA381C">
            <w:pPr>
              <w:pStyle w:val="a7"/>
              <w:numPr>
                <w:ilvl w:val="0"/>
                <w:numId w:val="13"/>
              </w:numPr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平成</w:t>
            </w:r>
            <w:r w:rsidR="00461E69">
              <w:rPr>
                <w:rFonts w:hAnsi="ＭＳ 明朝" w:cs="ＭＳ ゴシック" w:hint="eastAsia"/>
              </w:rPr>
              <w:t>27</w:t>
            </w:r>
            <w:r w:rsidRPr="002C1995">
              <w:rPr>
                <w:rFonts w:hAnsi="ＭＳ 明朝" w:cs="ＭＳ ゴシック" w:hint="eastAsia"/>
              </w:rPr>
              <w:t>年</w:t>
            </w:r>
          </w:p>
          <w:p w:rsidR="0070516A" w:rsidRPr="002C1995" w:rsidRDefault="00040826" w:rsidP="00AA381C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11</w:t>
            </w:r>
            <w:r w:rsidR="0070516A" w:rsidRPr="002C1995">
              <w:rPr>
                <w:rFonts w:hAnsi="ＭＳ 明朝" w:cs="ＭＳ ゴシック" w:hint="eastAsia"/>
              </w:rPr>
              <w:t>月</w:t>
            </w:r>
            <w:r w:rsidR="0017163E">
              <w:rPr>
                <w:rFonts w:hAnsi="ＭＳ 明朝" w:cs="ＭＳ ゴシック" w:hint="eastAsia"/>
              </w:rPr>
              <w:t>22</w:t>
            </w:r>
            <w:r w:rsidR="0070516A" w:rsidRPr="002C1995">
              <w:rPr>
                <w:rFonts w:hAnsi="ＭＳ 明朝" w:cs="ＭＳ ゴシック" w:hint="eastAsia"/>
              </w:rPr>
              <w:t>日</w:t>
            </w:r>
          </w:p>
          <w:p w:rsidR="0070516A" w:rsidRPr="002C1995" w:rsidRDefault="0070516A" w:rsidP="00AA381C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9</w:t>
            </w:r>
            <w:r w:rsidRPr="002C1995">
              <w:rPr>
                <w:rFonts w:hAnsi="ＭＳ 明朝" w:cs="ＭＳ ゴシック" w:hint="eastAsia"/>
              </w:rPr>
              <w:t>：</w:t>
            </w:r>
            <w:r w:rsidRPr="002C1995">
              <w:rPr>
                <w:rFonts w:hAnsi="ＭＳ 明朝" w:cs="ＭＳ ゴシック"/>
              </w:rPr>
              <w:t>00</w:t>
            </w:r>
            <w:r w:rsidRPr="002C1995">
              <w:rPr>
                <w:rFonts w:hAnsi="ＭＳ 明朝" w:cs="ＭＳ ゴシック" w:hint="eastAsia"/>
              </w:rPr>
              <w:t>から</w:t>
            </w:r>
            <w:r w:rsidRPr="002C1995">
              <w:rPr>
                <w:rFonts w:hAnsi="ＭＳ 明朝" w:cs="ＭＳ ゴシック"/>
              </w:rPr>
              <w:t>17</w:t>
            </w:r>
            <w:r w:rsidRPr="002C1995">
              <w:rPr>
                <w:rFonts w:hAnsi="ＭＳ 明朝" w:cs="ＭＳ ゴシック" w:hint="eastAsia"/>
              </w:rPr>
              <w:t>：</w:t>
            </w:r>
            <w:r w:rsidRPr="002C1995">
              <w:rPr>
                <w:rFonts w:hAnsi="ＭＳ 明朝" w:cs="ＭＳ ゴシック"/>
              </w:rPr>
              <w:t>00</w:t>
            </w:r>
          </w:p>
          <w:p w:rsidR="0070516A" w:rsidRPr="002C1995" w:rsidRDefault="0070516A" w:rsidP="00AA381C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 xml:space="preserve"> (B)</w:t>
            </w:r>
            <w:r w:rsidRPr="002C1995">
              <w:rPr>
                <w:rFonts w:hAnsi="ＭＳ 明朝" w:cs="ＭＳ ゴシック" w:hint="eastAsia"/>
              </w:rPr>
              <w:t>京都市勧業館みやこめっせにて開催</w:t>
            </w: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Pr="002C1995">
              <w:rPr>
                <w:rFonts w:hAnsi="ＭＳ 明朝" w:cs="ＭＳ ゴシック" w:hint="eastAsia"/>
              </w:rPr>
              <w:t>２０名</w:t>
            </w: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8F5394" w:rsidRPr="002C1995" w:rsidRDefault="008F5394" w:rsidP="001F293E">
            <w:pPr>
              <w:pStyle w:val="a7"/>
              <w:rPr>
                <w:rFonts w:hAnsi="ＭＳ 明朝" w:cs="ＭＳ ゴシック"/>
              </w:rPr>
            </w:pPr>
          </w:p>
        </w:tc>
        <w:tc>
          <w:tcPr>
            <w:tcW w:w="1183" w:type="dxa"/>
          </w:tcPr>
          <w:p w:rsidR="0070516A" w:rsidRPr="002C1995" w:rsidRDefault="0070516A" w:rsidP="00AA381C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京都府内の人</w:t>
            </w:r>
          </w:p>
          <w:p w:rsidR="0070516A" w:rsidRPr="002C1995" w:rsidRDefault="0070516A" w:rsidP="00AA381C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約６００人</w:t>
            </w: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8052AC" w:rsidRPr="002C1995" w:rsidRDefault="008052AC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0516A" w:rsidRPr="002C1995" w:rsidRDefault="0070516A" w:rsidP="00461E69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</w:tc>
        <w:tc>
          <w:tcPr>
            <w:tcW w:w="1771" w:type="dxa"/>
          </w:tcPr>
          <w:p w:rsidR="0070516A" w:rsidRPr="002C1995" w:rsidRDefault="00D40850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７８２</w:t>
            </w: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  <w:p w:rsidR="0070516A" w:rsidRPr="002C1995" w:rsidRDefault="0070516A" w:rsidP="00B3742D">
            <w:pPr>
              <w:pStyle w:val="a7"/>
              <w:rPr>
                <w:rFonts w:hAnsi="ＭＳ 明朝" w:cs="ＭＳ ゴシック"/>
              </w:rPr>
            </w:pPr>
          </w:p>
        </w:tc>
      </w:tr>
    </w:tbl>
    <w:p w:rsidR="0070516A" w:rsidRDefault="0070516A" w:rsidP="00B3742D">
      <w:pPr>
        <w:pStyle w:val="a7"/>
        <w:ind w:leftChars="100" w:left="240"/>
        <w:rPr>
          <w:rFonts w:hAnsi="ＭＳ 明朝" w:cs="ＭＳ ゴシック"/>
        </w:rPr>
      </w:pPr>
    </w:p>
    <w:p w:rsidR="0070516A" w:rsidRPr="00AB4D39" w:rsidRDefault="0070516A" w:rsidP="00AB4D39">
      <w:pPr>
        <w:pStyle w:val="a7"/>
        <w:ind w:left="420" w:hangingChars="200" w:hanging="420"/>
        <w:rPr>
          <w:rFonts w:hAnsi="ＭＳ 明朝" w:cs="ＭＳ ゴシック"/>
        </w:rPr>
      </w:pPr>
    </w:p>
    <w:sectPr w:rsidR="0070516A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B7" w:rsidRDefault="00EE54B7">
      <w:r>
        <w:separator/>
      </w:r>
    </w:p>
  </w:endnote>
  <w:endnote w:type="continuationSeparator" w:id="0">
    <w:p w:rsidR="00EE54B7" w:rsidRDefault="00EE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B7" w:rsidRDefault="00EE54B7">
      <w:r>
        <w:separator/>
      </w:r>
    </w:p>
  </w:footnote>
  <w:footnote w:type="continuationSeparator" w:id="0">
    <w:p w:rsidR="00EE54B7" w:rsidRDefault="00EE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412D3"/>
    <w:multiLevelType w:val="hybridMultilevel"/>
    <w:tmpl w:val="A9A6DC06"/>
    <w:lvl w:ilvl="0" w:tplc="A0100D8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6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7" w15:restartNumberingAfterBreak="0">
    <w:nsid w:val="496C7644"/>
    <w:multiLevelType w:val="hybridMultilevel"/>
    <w:tmpl w:val="7F16E75A"/>
    <w:lvl w:ilvl="0" w:tplc="A0126C5C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0" w15:restartNumberingAfterBreak="0">
    <w:nsid w:val="6000337A"/>
    <w:multiLevelType w:val="multilevel"/>
    <w:tmpl w:val="0409001D"/>
    <w:numStyleLink w:val="1"/>
  </w:abstractNum>
  <w:abstractNum w:abstractNumId="11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3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1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cs="Times New Roman"/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cs="Times New Roman"/>
        </w:rPr>
      </w:lvl>
    </w:lvlOverride>
  </w:num>
  <w:num w:numId="12">
    <w:abstractNumId w:val="11"/>
  </w:num>
  <w:num w:numId="13">
    <w:abstractNumId w:val="7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0826"/>
    <w:rsid w:val="00041E8E"/>
    <w:rsid w:val="000443EC"/>
    <w:rsid w:val="0004520F"/>
    <w:rsid w:val="00045B1A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406E"/>
    <w:rsid w:val="000F552A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1671"/>
    <w:rsid w:val="00162723"/>
    <w:rsid w:val="00164C97"/>
    <w:rsid w:val="00166C4E"/>
    <w:rsid w:val="001704BD"/>
    <w:rsid w:val="0017163E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293E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1995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1B31"/>
    <w:rsid w:val="00436BD2"/>
    <w:rsid w:val="00440839"/>
    <w:rsid w:val="00442DFD"/>
    <w:rsid w:val="00444D57"/>
    <w:rsid w:val="0045079E"/>
    <w:rsid w:val="0045247E"/>
    <w:rsid w:val="00461E69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16A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45BFF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4899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2AC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4771B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45AC"/>
    <w:rsid w:val="008F5394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4A6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07C1A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381C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40252"/>
    <w:rsid w:val="00B5196C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0850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02AD"/>
    <w:rsid w:val="00E02109"/>
    <w:rsid w:val="00E061A4"/>
    <w:rsid w:val="00E11285"/>
    <w:rsid w:val="00E13976"/>
    <w:rsid w:val="00E15631"/>
    <w:rsid w:val="00E15C8E"/>
    <w:rsid w:val="00E17088"/>
    <w:rsid w:val="00E211ED"/>
    <w:rsid w:val="00E212E8"/>
    <w:rsid w:val="00E25D45"/>
    <w:rsid w:val="00E31760"/>
    <w:rsid w:val="00E3557C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874BB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04A6"/>
    <w:rsid w:val="00EB2764"/>
    <w:rsid w:val="00EC6D1B"/>
    <w:rsid w:val="00EC743F"/>
    <w:rsid w:val="00ED1F87"/>
    <w:rsid w:val="00ED2AB2"/>
    <w:rsid w:val="00EE1B72"/>
    <w:rsid w:val="00EE54B7"/>
    <w:rsid w:val="00EE5AC6"/>
    <w:rsid w:val="00EF070C"/>
    <w:rsid w:val="00EF68B8"/>
    <w:rsid w:val="00F14843"/>
    <w:rsid w:val="00F150E9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57A4F"/>
    <w:rsid w:val="00F64AF7"/>
    <w:rsid w:val="00F65A4C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071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742652-BE5F-4704-AB17-05EFAD6E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locked/>
    <w:rsid w:val="00F14843"/>
    <w:rPr>
      <w:rFonts w:ascii="Arial" w:eastAsia="ＭＳ ゴシック" w:hAnsi="Arial"/>
      <w:kern w:val="2"/>
      <w:sz w:val="22"/>
    </w:rPr>
  </w:style>
  <w:style w:type="paragraph" w:styleId="a3">
    <w:name w:val="Body Text Indent"/>
    <w:basedOn w:val="a"/>
    <w:link w:val="a4"/>
    <w:uiPriority w:val="99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character" w:customStyle="1" w:styleId="a4">
    <w:name w:val="本文インデント (文字)"/>
    <w:link w:val="a3"/>
    <w:uiPriority w:val="99"/>
    <w:semiHidden/>
    <w:rsid w:val="00C5227A"/>
    <w:rPr>
      <w:sz w:val="24"/>
      <w:szCs w:val="20"/>
    </w:rPr>
  </w:style>
  <w:style w:type="paragraph" w:styleId="3">
    <w:name w:val="Body Text Indent 3"/>
    <w:basedOn w:val="a"/>
    <w:link w:val="30"/>
    <w:uiPriority w:val="99"/>
    <w:rsid w:val="00BC66B4"/>
    <w:pPr>
      <w:ind w:left="480"/>
    </w:pPr>
  </w:style>
  <w:style w:type="character" w:customStyle="1" w:styleId="30">
    <w:name w:val="本文インデント 3 (文字)"/>
    <w:link w:val="3"/>
    <w:uiPriority w:val="99"/>
    <w:locked/>
    <w:rsid w:val="003C6A4E"/>
    <w:rPr>
      <w:kern w:val="2"/>
      <w:sz w:val="24"/>
    </w:rPr>
  </w:style>
  <w:style w:type="paragraph" w:styleId="21">
    <w:name w:val="Body Text Indent 2"/>
    <w:basedOn w:val="a"/>
    <w:link w:val="22"/>
    <w:uiPriority w:val="99"/>
    <w:rsid w:val="00BC66B4"/>
    <w:pPr>
      <w:ind w:left="420"/>
    </w:pPr>
    <w:rPr>
      <w:rFonts w:ascii="ＭＳ 明朝"/>
    </w:rPr>
  </w:style>
  <w:style w:type="character" w:customStyle="1" w:styleId="22">
    <w:name w:val="本文インデント 2 (文字)"/>
    <w:link w:val="21"/>
    <w:uiPriority w:val="99"/>
    <w:semiHidden/>
    <w:rsid w:val="00C5227A"/>
    <w:rPr>
      <w:sz w:val="24"/>
      <w:szCs w:val="20"/>
    </w:rPr>
  </w:style>
  <w:style w:type="paragraph" w:styleId="a5">
    <w:name w:val="Body Text"/>
    <w:basedOn w:val="a"/>
    <w:link w:val="a6"/>
    <w:uiPriority w:val="99"/>
    <w:rsid w:val="00BC66B4"/>
    <w:rPr>
      <w:rFonts w:eastAsia="ＨＧｺﾞｼｯｸE-PRO"/>
      <w:sz w:val="72"/>
    </w:rPr>
  </w:style>
  <w:style w:type="character" w:customStyle="1" w:styleId="a6">
    <w:name w:val="本文 (文字)"/>
    <w:link w:val="a5"/>
    <w:uiPriority w:val="99"/>
    <w:locked/>
    <w:rsid w:val="003C6A4E"/>
    <w:rPr>
      <w:rFonts w:eastAsia="ＨＧｺﾞｼｯｸE-PRO"/>
      <w:kern w:val="2"/>
      <w:sz w:val="72"/>
    </w:rPr>
  </w:style>
  <w:style w:type="paragraph" w:styleId="a7">
    <w:name w:val="Plain Text"/>
    <w:basedOn w:val="a"/>
    <w:link w:val="a8"/>
    <w:uiPriority w:val="99"/>
    <w:rsid w:val="00BC66B4"/>
    <w:rPr>
      <w:rFonts w:ascii="ＭＳ 明朝" w:hAnsi="Courier New"/>
      <w:sz w:val="21"/>
    </w:rPr>
  </w:style>
  <w:style w:type="character" w:customStyle="1" w:styleId="a8">
    <w:name w:val="書式なし (文字)"/>
    <w:link w:val="a7"/>
    <w:uiPriority w:val="99"/>
    <w:locked/>
    <w:rsid w:val="003C6A4E"/>
    <w:rPr>
      <w:rFonts w:ascii="ＭＳ 明朝" w:hAnsi="Courier New"/>
      <w:kern w:val="2"/>
      <w:sz w:val="21"/>
    </w:rPr>
  </w:style>
  <w:style w:type="paragraph" w:styleId="a9">
    <w:name w:val="header"/>
    <w:basedOn w:val="a"/>
    <w:link w:val="aa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character" w:customStyle="1" w:styleId="aa">
    <w:name w:val="ヘッダー (文字)"/>
    <w:link w:val="a9"/>
    <w:uiPriority w:val="99"/>
    <w:locked/>
    <w:rsid w:val="003C6A4E"/>
    <w:rPr>
      <w:spacing w:val="-10"/>
      <w:sz w:val="24"/>
    </w:rPr>
  </w:style>
  <w:style w:type="paragraph" w:styleId="ab">
    <w:name w:val="Balloon Text"/>
    <w:basedOn w:val="a"/>
    <w:link w:val="ac"/>
    <w:uiPriority w:val="99"/>
    <w:semiHidden/>
    <w:rsid w:val="009755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3C6A4E"/>
    <w:rPr>
      <w:rFonts w:ascii="Arial" w:eastAsia="ＭＳ ゴシック" w:hAnsi="Arial"/>
      <w:kern w:val="2"/>
      <w:sz w:val="18"/>
    </w:rPr>
  </w:style>
  <w:style w:type="paragraph" w:styleId="ad">
    <w:name w:val="footer"/>
    <w:basedOn w:val="a"/>
    <w:link w:val="ae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3C6A4E"/>
    <w:rPr>
      <w:kern w:val="2"/>
      <w:sz w:val="24"/>
    </w:rPr>
  </w:style>
  <w:style w:type="character" w:styleId="af">
    <w:name w:val="page number"/>
    <w:uiPriority w:val="99"/>
    <w:rsid w:val="00592FB3"/>
    <w:rPr>
      <w:rFonts w:cs="Times New Roman"/>
    </w:rPr>
  </w:style>
  <w:style w:type="paragraph" w:styleId="af0">
    <w:name w:val="end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文末脚注文字列 (文字)"/>
    <w:link w:val="af0"/>
    <w:uiPriority w:val="99"/>
    <w:locked/>
    <w:rsid w:val="001B7149"/>
    <w:rPr>
      <w:kern w:val="2"/>
      <w:sz w:val="24"/>
    </w:rPr>
  </w:style>
  <w:style w:type="character" w:styleId="af2">
    <w:name w:val="endnote reference"/>
    <w:uiPriority w:val="99"/>
    <w:rsid w:val="001B7149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1B7149"/>
    <w:pPr>
      <w:snapToGrid w:val="0"/>
      <w:jc w:val="left"/>
    </w:pPr>
  </w:style>
  <w:style w:type="character" w:customStyle="1" w:styleId="af4">
    <w:name w:val="脚注文字列 (文字)"/>
    <w:link w:val="af3"/>
    <w:uiPriority w:val="99"/>
    <w:locked/>
    <w:rsid w:val="001B7149"/>
    <w:rPr>
      <w:kern w:val="2"/>
      <w:sz w:val="24"/>
    </w:rPr>
  </w:style>
  <w:style w:type="character" w:styleId="af5">
    <w:name w:val="footnote reference"/>
    <w:uiPriority w:val="99"/>
    <w:rsid w:val="001B7149"/>
    <w:rPr>
      <w:rFonts w:cs="Times New Roman"/>
      <w:vertAlign w:val="superscript"/>
    </w:rPr>
  </w:style>
  <w:style w:type="paragraph" w:styleId="af6">
    <w:name w:val="List Paragraph"/>
    <w:basedOn w:val="a"/>
    <w:uiPriority w:val="99"/>
    <w:qFormat/>
    <w:rsid w:val="00882F93"/>
    <w:pPr>
      <w:ind w:leftChars="400" w:left="840"/>
    </w:pPr>
    <w:rPr>
      <w:sz w:val="21"/>
      <w:szCs w:val="22"/>
    </w:rPr>
  </w:style>
  <w:style w:type="table" w:styleId="af7">
    <w:name w:val="Table Grid"/>
    <w:basedOn w:val="a1"/>
    <w:uiPriority w:val="99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3C6A4E"/>
    <w:pPr>
      <w:spacing w:line="480" w:lineRule="auto"/>
    </w:pPr>
    <w:rPr>
      <w:sz w:val="21"/>
      <w:szCs w:val="22"/>
    </w:rPr>
  </w:style>
  <w:style w:type="character" w:customStyle="1" w:styleId="24">
    <w:name w:val="本文 2 (文字)"/>
    <w:link w:val="23"/>
    <w:uiPriority w:val="99"/>
    <w:locked/>
    <w:rsid w:val="003C6A4E"/>
    <w:rPr>
      <w:kern w:val="2"/>
      <w:sz w:val="22"/>
    </w:rPr>
  </w:style>
  <w:style w:type="paragraph" w:styleId="31">
    <w:name w:val="Body Text 3"/>
    <w:basedOn w:val="a"/>
    <w:link w:val="32"/>
    <w:uiPriority w:val="99"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locked/>
    <w:rsid w:val="003C6A4E"/>
    <w:rPr>
      <w:kern w:val="2"/>
      <w:sz w:val="16"/>
    </w:rPr>
  </w:style>
  <w:style w:type="paragraph" w:styleId="Web">
    <w:name w:val="Normal (Web)"/>
    <w:basedOn w:val="a"/>
    <w:uiPriority w:val="99"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No Spacing"/>
    <w:uiPriority w:val="99"/>
    <w:qFormat/>
    <w:rsid w:val="00CD5FAD"/>
    <w:pPr>
      <w:widowControl w:val="0"/>
      <w:jc w:val="both"/>
    </w:pPr>
    <w:rPr>
      <w:kern w:val="2"/>
      <w:sz w:val="24"/>
    </w:rPr>
  </w:style>
  <w:style w:type="character" w:styleId="af9">
    <w:name w:val="annotation reference"/>
    <w:uiPriority w:val="99"/>
    <w:semiHidden/>
    <w:rsid w:val="00477E2D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477E2D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C5227A"/>
    <w:rPr>
      <w:sz w:val="24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477E2D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C5227A"/>
    <w:rPr>
      <w:b/>
      <w:bCs/>
      <w:sz w:val="24"/>
      <w:szCs w:val="20"/>
    </w:rPr>
  </w:style>
  <w:style w:type="numbering" w:customStyle="1" w:styleId="1">
    <w:name w:val="スタイル1"/>
    <w:rsid w:val="00C5227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法律の目的と法人格取得の効果</vt:lpstr>
    </vt:vector>
  </TitlesOfParts>
  <Company>経済企画庁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dc:description/>
  <cp:lastModifiedBy>伊藤勝示</cp:lastModifiedBy>
  <cp:revision>2</cp:revision>
  <cp:lastPrinted>2014-04-08T06:26:00Z</cp:lastPrinted>
  <dcterms:created xsi:type="dcterms:W3CDTF">2016-05-19T08:37:00Z</dcterms:created>
  <dcterms:modified xsi:type="dcterms:W3CDTF">2016-05-19T08:37:00Z</dcterms:modified>
</cp:coreProperties>
</file>