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530" w:rsidRPr="003D21E3" w:rsidRDefault="007617CD" w:rsidP="003D21E3">
      <w:pPr>
        <w:jc w:val="center"/>
        <w:rPr>
          <w:rFonts w:asciiTheme="majorEastAsia" w:eastAsiaTheme="majorEastAsia" w:hAnsiTheme="majorEastAsia"/>
          <w:sz w:val="38"/>
          <w:szCs w:val="38"/>
        </w:rPr>
      </w:pPr>
      <w:r w:rsidRPr="003D21E3">
        <w:rPr>
          <w:rFonts w:asciiTheme="majorEastAsia" w:eastAsiaTheme="majorEastAsia" w:hAnsiTheme="majorEastAsia" w:hint="eastAsia"/>
          <w:sz w:val="38"/>
          <w:szCs w:val="38"/>
        </w:rPr>
        <w:t>特定非営利活動法人こすもけあくらぶ</w:t>
      </w:r>
      <w:r w:rsidR="003D21E3">
        <w:rPr>
          <w:rFonts w:asciiTheme="majorEastAsia" w:eastAsiaTheme="majorEastAsia" w:hAnsiTheme="majorEastAsia" w:hint="eastAsia"/>
          <w:sz w:val="38"/>
          <w:szCs w:val="38"/>
        </w:rPr>
        <w:t xml:space="preserve"> </w:t>
      </w:r>
      <w:r w:rsidR="003D21E3">
        <w:rPr>
          <w:rFonts w:asciiTheme="majorEastAsia" w:eastAsiaTheme="majorEastAsia" w:hAnsiTheme="majorEastAsia"/>
          <w:sz w:val="38"/>
          <w:szCs w:val="38"/>
        </w:rPr>
        <w:t xml:space="preserve"> </w:t>
      </w:r>
      <w:r w:rsidRPr="003D21E3">
        <w:rPr>
          <w:rFonts w:asciiTheme="majorEastAsia" w:eastAsiaTheme="majorEastAsia" w:hAnsiTheme="majorEastAsia" w:hint="eastAsia"/>
          <w:sz w:val="38"/>
          <w:szCs w:val="38"/>
        </w:rPr>
        <w:t>事業計画</w:t>
      </w:r>
    </w:p>
    <w:p w:rsidR="00541E73" w:rsidRPr="007B5756" w:rsidRDefault="00541E73" w:rsidP="007B5756">
      <w:pPr>
        <w:spacing w:beforeLines="50" w:before="180"/>
        <w:jc w:val="center"/>
        <w:rPr>
          <w:rFonts w:asciiTheme="majorEastAsia" w:eastAsiaTheme="majorEastAsia" w:hAnsiTheme="majorEastAsia"/>
          <w:sz w:val="24"/>
          <w:szCs w:val="24"/>
        </w:rPr>
      </w:pPr>
      <w:r w:rsidRPr="007B5756">
        <w:rPr>
          <w:rFonts w:asciiTheme="majorEastAsia" w:eastAsiaTheme="majorEastAsia" w:hAnsiTheme="majorEastAsia" w:hint="eastAsia"/>
          <w:sz w:val="24"/>
          <w:szCs w:val="24"/>
        </w:rPr>
        <w:t>（平成29年度第4四半期～平成</w:t>
      </w:r>
      <w:r w:rsidR="00FE171E">
        <w:rPr>
          <w:rFonts w:asciiTheme="majorEastAsia" w:eastAsiaTheme="majorEastAsia" w:hAnsiTheme="majorEastAsia" w:hint="eastAsia"/>
          <w:sz w:val="24"/>
          <w:szCs w:val="24"/>
        </w:rPr>
        <w:t>30</w:t>
      </w:r>
      <w:r w:rsidRPr="007B5756">
        <w:rPr>
          <w:rFonts w:asciiTheme="majorEastAsia" w:eastAsiaTheme="majorEastAsia" w:hAnsiTheme="majorEastAsia" w:hint="eastAsia"/>
          <w:sz w:val="24"/>
          <w:szCs w:val="24"/>
        </w:rPr>
        <w:t>年度：</w:t>
      </w:r>
      <w:r w:rsidR="007B5756" w:rsidRPr="007B5756">
        <w:rPr>
          <w:rFonts w:asciiTheme="majorEastAsia" w:eastAsiaTheme="majorEastAsia" w:hAnsiTheme="majorEastAsia" w:hint="eastAsia"/>
          <w:sz w:val="24"/>
          <w:szCs w:val="24"/>
        </w:rPr>
        <w:t>平成</w:t>
      </w:r>
      <w:r w:rsidR="009053EF">
        <w:rPr>
          <w:rFonts w:asciiTheme="majorEastAsia" w:eastAsiaTheme="majorEastAsia" w:hAnsiTheme="majorEastAsia" w:hint="eastAsia"/>
          <w:sz w:val="24"/>
          <w:szCs w:val="24"/>
        </w:rPr>
        <w:t>30</w:t>
      </w:r>
      <w:r w:rsidR="007B5756" w:rsidRPr="007B5756">
        <w:rPr>
          <w:rFonts w:asciiTheme="majorEastAsia" w:eastAsiaTheme="majorEastAsia" w:hAnsiTheme="majorEastAsia" w:hint="eastAsia"/>
          <w:sz w:val="24"/>
          <w:szCs w:val="24"/>
        </w:rPr>
        <w:t>年</w:t>
      </w:r>
      <w:r w:rsidRPr="007B5756">
        <w:rPr>
          <w:rFonts w:asciiTheme="majorEastAsia" w:eastAsiaTheme="majorEastAsia" w:hAnsiTheme="majorEastAsia" w:hint="eastAsia"/>
          <w:sz w:val="24"/>
          <w:szCs w:val="24"/>
        </w:rPr>
        <w:t>6</w:t>
      </w:r>
      <w:r w:rsidR="007B5756" w:rsidRPr="007B5756">
        <w:rPr>
          <w:rFonts w:asciiTheme="majorEastAsia" w:eastAsiaTheme="majorEastAsia" w:hAnsiTheme="majorEastAsia" w:hint="eastAsia"/>
          <w:sz w:val="24"/>
          <w:szCs w:val="24"/>
        </w:rPr>
        <w:t>月</w:t>
      </w:r>
      <w:r w:rsidRPr="007B5756">
        <w:rPr>
          <w:rFonts w:asciiTheme="majorEastAsia" w:eastAsiaTheme="majorEastAsia" w:hAnsiTheme="majorEastAsia" w:hint="eastAsia"/>
          <w:sz w:val="24"/>
          <w:szCs w:val="24"/>
        </w:rPr>
        <w:t>～</w:t>
      </w:r>
      <w:r w:rsidR="007B5756" w:rsidRPr="007B5756">
        <w:rPr>
          <w:rFonts w:asciiTheme="majorEastAsia" w:eastAsiaTheme="majorEastAsia" w:hAnsiTheme="majorEastAsia" w:hint="eastAsia"/>
          <w:sz w:val="24"/>
          <w:szCs w:val="24"/>
        </w:rPr>
        <w:t>平成</w:t>
      </w:r>
      <w:r w:rsidRPr="007B5756">
        <w:rPr>
          <w:rFonts w:asciiTheme="majorEastAsia" w:eastAsiaTheme="majorEastAsia" w:hAnsiTheme="majorEastAsia" w:hint="eastAsia"/>
          <w:sz w:val="24"/>
          <w:szCs w:val="24"/>
        </w:rPr>
        <w:t>31</w:t>
      </w:r>
      <w:r w:rsidR="007B5756" w:rsidRPr="007B5756">
        <w:rPr>
          <w:rFonts w:asciiTheme="majorEastAsia" w:eastAsiaTheme="majorEastAsia" w:hAnsiTheme="majorEastAsia" w:hint="eastAsia"/>
          <w:sz w:val="24"/>
          <w:szCs w:val="24"/>
        </w:rPr>
        <w:t>年</w:t>
      </w:r>
      <w:r w:rsidRPr="007B5756">
        <w:rPr>
          <w:rFonts w:asciiTheme="majorEastAsia" w:eastAsiaTheme="majorEastAsia" w:hAnsiTheme="majorEastAsia" w:hint="eastAsia"/>
          <w:sz w:val="24"/>
          <w:szCs w:val="24"/>
        </w:rPr>
        <w:t>8</w:t>
      </w:r>
      <w:r w:rsidR="007B5756" w:rsidRPr="007B5756">
        <w:rPr>
          <w:rFonts w:asciiTheme="majorEastAsia" w:eastAsiaTheme="majorEastAsia" w:hAnsiTheme="majorEastAsia" w:hint="eastAsia"/>
          <w:sz w:val="24"/>
          <w:szCs w:val="24"/>
        </w:rPr>
        <w:t>月</w:t>
      </w:r>
      <w:r w:rsidRPr="007B5756">
        <w:rPr>
          <w:rFonts w:asciiTheme="majorEastAsia" w:eastAsiaTheme="majorEastAsia" w:hAnsiTheme="majorEastAsia" w:hint="eastAsia"/>
          <w:sz w:val="24"/>
          <w:szCs w:val="24"/>
        </w:rPr>
        <w:t>）</w:t>
      </w:r>
    </w:p>
    <w:p w:rsidR="007617CD" w:rsidRDefault="007617CD">
      <w:pPr>
        <w:rPr>
          <w:rFonts w:asciiTheme="majorEastAsia" w:eastAsiaTheme="majorEastAsia" w:hAnsiTheme="majorEastAsia"/>
          <w:sz w:val="24"/>
          <w:szCs w:val="24"/>
        </w:rPr>
      </w:pPr>
    </w:p>
    <w:p w:rsidR="007B5756" w:rsidRDefault="007B5756">
      <w:pPr>
        <w:rPr>
          <w:rFonts w:asciiTheme="majorEastAsia" w:eastAsiaTheme="majorEastAsia" w:hAnsiTheme="majorEastAsia"/>
          <w:sz w:val="24"/>
          <w:szCs w:val="24"/>
        </w:rPr>
      </w:pPr>
    </w:p>
    <w:p w:rsidR="007617CD" w:rsidRPr="00BB46EE" w:rsidRDefault="00E43BA4" w:rsidP="00BB46EE">
      <w:pPr>
        <w:spacing w:afterLines="50" w:after="180"/>
        <w:rPr>
          <w:rFonts w:asciiTheme="majorEastAsia" w:eastAsiaTheme="majorEastAsia" w:hAnsiTheme="majorEastAsia"/>
          <w:sz w:val="24"/>
          <w:szCs w:val="24"/>
        </w:rPr>
      </w:pPr>
      <w:bookmarkStart w:id="0" w:name="_Hlk513085324"/>
      <w:r w:rsidRPr="00BB46EE">
        <w:rPr>
          <w:rFonts w:asciiTheme="majorEastAsia" w:eastAsiaTheme="majorEastAsia" w:hAnsiTheme="majorEastAsia" w:hint="eastAsia"/>
          <w:sz w:val="24"/>
          <w:szCs w:val="24"/>
        </w:rPr>
        <w:t xml:space="preserve">１　</w:t>
      </w:r>
      <w:r w:rsidR="007617CD" w:rsidRPr="00BB46EE">
        <w:rPr>
          <w:rFonts w:asciiTheme="majorEastAsia" w:eastAsiaTheme="majorEastAsia" w:hAnsiTheme="majorEastAsia" w:hint="eastAsia"/>
          <w:sz w:val="24"/>
          <w:szCs w:val="24"/>
        </w:rPr>
        <w:t>事業</w:t>
      </w:r>
      <w:r w:rsidR="008E41D6" w:rsidRPr="00BB46EE">
        <w:rPr>
          <w:rFonts w:asciiTheme="majorEastAsia" w:eastAsiaTheme="majorEastAsia" w:hAnsiTheme="majorEastAsia" w:hint="eastAsia"/>
          <w:sz w:val="24"/>
          <w:szCs w:val="24"/>
        </w:rPr>
        <w:t>に対する基本的な考え方</w:t>
      </w:r>
    </w:p>
    <w:p w:rsidR="007617CD" w:rsidRPr="00BB46EE" w:rsidRDefault="007617CD" w:rsidP="00BB46EE">
      <w:pPr>
        <w:ind w:left="480" w:hangingChars="200" w:hanging="480"/>
        <w:rPr>
          <w:szCs w:val="21"/>
        </w:rPr>
      </w:pPr>
      <w:r w:rsidRPr="00BB46EE">
        <w:rPr>
          <w:rFonts w:hint="eastAsia"/>
          <w:sz w:val="24"/>
          <w:szCs w:val="24"/>
        </w:rPr>
        <w:t xml:space="preserve">　</w:t>
      </w:r>
      <w:r w:rsidR="00BB46EE">
        <w:rPr>
          <w:rFonts w:hint="eastAsia"/>
          <w:sz w:val="24"/>
          <w:szCs w:val="24"/>
        </w:rPr>
        <w:t xml:space="preserve">　　</w:t>
      </w:r>
      <w:r w:rsidRPr="00BB46EE">
        <w:rPr>
          <w:rFonts w:hint="eastAsia"/>
          <w:szCs w:val="21"/>
        </w:rPr>
        <w:t>特定非営利活動法人こすもけあくらぶ（以下「当法人」という。）は、事業開始以来、介護保険制度等の既存の福祉制度の枠組みの中で、収益性を</w:t>
      </w:r>
      <w:r w:rsidR="0090075A">
        <w:rPr>
          <w:rFonts w:hint="eastAsia"/>
          <w:szCs w:val="21"/>
        </w:rPr>
        <w:t>考慮</w:t>
      </w:r>
      <w:r w:rsidR="009053EF">
        <w:rPr>
          <w:rFonts w:hint="eastAsia"/>
          <w:szCs w:val="21"/>
        </w:rPr>
        <w:t>し</w:t>
      </w:r>
      <w:r w:rsidRPr="00BB46EE">
        <w:rPr>
          <w:rFonts w:hint="eastAsia"/>
          <w:szCs w:val="21"/>
        </w:rPr>
        <w:t>ながら取り組む</w:t>
      </w:r>
      <w:r w:rsidR="009053EF">
        <w:rPr>
          <w:rFonts w:hint="eastAsia"/>
          <w:szCs w:val="21"/>
        </w:rPr>
        <w:t>べき</w:t>
      </w:r>
      <w:r w:rsidRPr="00BB46EE">
        <w:rPr>
          <w:rFonts w:hint="eastAsia"/>
          <w:szCs w:val="21"/>
        </w:rPr>
        <w:t>事業を選択していくのではなく、</w:t>
      </w:r>
      <w:r w:rsidR="00224F33" w:rsidRPr="00BB46EE">
        <w:rPr>
          <w:rFonts w:hint="eastAsia"/>
          <w:szCs w:val="21"/>
        </w:rPr>
        <w:t>地域の福祉ニーズの中で汲み取れていない分野に目を向け、その分野を埋めていくために相応しい事業運営の方法を選択してき</w:t>
      </w:r>
      <w:r w:rsidR="00D41E71">
        <w:rPr>
          <w:rFonts w:hint="eastAsia"/>
          <w:szCs w:val="21"/>
        </w:rPr>
        <w:t>た</w:t>
      </w:r>
      <w:r w:rsidR="00224F33" w:rsidRPr="00BB46EE">
        <w:rPr>
          <w:rFonts w:hint="eastAsia"/>
          <w:szCs w:val="21"/>
        </w:rPr>
        <w:t>。</w:t>
      </w:r>
    </w:p>
    <w:bookmarkEnd w:id="0"/>
    <w:p w:rsidR="006052BE" w:rsidRPr="00BB46EE" w:rsidRDefault="00224F33" w:rsidP="00BB46EE">
      <w:pPr>
        <w:ind w:left="420" w:hangingChars="200" w:hanging="420"/>
        <w:rPr>
          <w:szCs w:val="21"/>
        </w:rPr>
      </w:pPr>
      <w:r w:rsidRPr="00BB46EE">
        <w:rPr>
          <w:rFonts w:hint="eastAsia"/>
          <w:szCs w:val="21"/>
        </w:rPr>
        <w:t xml:space="preserve">　</w:t>
      </w:r>
      <w:r w:rsidR="00BB46EE">
        <w:rPr>
          <w:rFonts w:hint="eastAsia"/>
          <w:szCs w:val="21"/>
        </w:rPr>
        <w:t xml:space="preserve">　　</w:t>
      </w:r>
      <w:r w:rsidR="006052BE" w:rsidRPr="00BB46EE">
        <w:rPr>
          <w:rFonts w:hint="eastAsia"/>
          <w:szCs w:val="21"/>
        </w:rPr>
        <w:t>本来、こうした事業スタイルを指向するはずの公的な介護基盤においても、近年、民間セクターに準じた収益性や効率性が過度に求められ</w:t>
      </w:r>
      <w:r w:rsidR="009053EF">
        <w:rPr>
          <w:rFonts w:hint="eastAsia"/>
          <w:szCs w:val="21"/>
        </w:rPr>
        <w:t>るようになり</w:t>
      </w:r>
      <w:r w:rsidR="006052BE" w:rsidRPr="00BB46EE">
        <w:rPr>
          <w:rFonts w:hint="eastAsia"/>
          <w:szCs w:val="21"/>
        </w:rPr>
        <w:t>、法人</w:t>
      </w:r>
      <w:r w:rsidR="008E41D6" w:rsidRPr="00BB46EE">
        <w:rPr>
          <w:rFonts w:hint="eastAsia"/>
          <w:szCs w:val="21"/>
        </w:rPr>
        <w:t>を</w:t>
      </w:r>
      <w:r w:rsidR="006052BE" w:rsidRPr="00BB46EE">
        <w:rPr>
          <w:rFonts w:hint="eastAsia"/>
          <w:szCs w:val="21"/>
        </w:rPr>
        <w:t>存続</w:t>
      </w:r>
      <w:r w:rsidR="008E41D6" w:rsidRPr="00BB46EE">
        <w:rPr>
          <w:rFonts w:hint="eastAsia"/>
          <w:szCs w:val="21"/>
        </w:rPr>
        <w:t>させていくために必要</w:t>
      </w:r>
      <w:r w:rsidR="0090075A">
        <w:rPr>
          <w:rFonts w:hint="eastAsia"/>
          <w:szCs w:val="21"/>
        </w:rPr>
        <w:t>となる</w:t>
      </w:r>
      <w:r w:rsidR="006052BE" w:rsidRPr="00BB46EE">
        <w:rPr>
          <w:rFonts w:hint="eastAsia"/>
          <w:szCs w:val="21"/>
        </w:rPr>
        <w:t>安定的</w:t>
      </w:r>
      <w:r w:rsidR="008E41D6" w:rsidRPr="00BB46EE">
        <w:rPr>
          <w:rFonts w:hint="eastAsia"/>
          <w:szCs w:val="21"/>
        </w:rPr>
        <w:t>、効率的</w:t>
      </w:r>
      <w:r w:rsidR="0090075A">
        <w:rPr>
          <w:rFonts w:hint="eastAsia"/>
          <w:szCs w:val="21"/>
        </w:rPr>
        <w:t>な</w:t>
      </w:r>
      <w:r w:rsidR="006052BE" w:rsidRPr="00BB46EE">
        <w:rPr>
          <w:rFonts w:hint="eastAsia"/>
          <w:szCs w:val="21"/>
        </w:rPr>
        <w:t>事業</w:t>
      </w:r>
      <w:r w:rsidR="008E41D6" w:rsidRPr="00BB46EE">
        <w:rPr>
          <w:rFonts w:hint="eastAsia"/>
          <w:szCs w:val="21"/>
        </w:rPr>
        <w:t>分野を指向する傾向がより顕著になってきてい</w:t>
      </w:r>
      <w:r w:rsidR="00D41E71">
        <w:rPr>
          <w:rFonts w:hint="eastAsia"/>
          <w:szCs w:val="21"/>
        </w:rPr>
        <w:t>る。</w:t>
      </w:r>
    </w:p>
    <w:p w:rsidR="00224F33" w:rsidRPr="00BB46EE" w:rsidRDefault="008E41D6" w:rsidP="00BB46EE">
      <w:pPr>
        <w:ind w:left="420" w:hangingChars="200" w:hanging="420"/>
        <w:rPr>
          <w:szCs w:val="21"/>
        </w:rPr>
      </w:pPr>
      <w:r w:rsidRPr="00BB46EE">
        <w:rPr>
          <w:rFonts w:hint="eastAsia"/>
          <w:szCs w:val="21"/>
        </w:rPr>
        <w:t xml:space="preserve">　</w:t>
      </w:r>
      <w:r w:rsidR="00BB46EE">
        <w:rPr>
          <w:rFonts w:hint="eastAsia"/>
          <w:szCs w:val="21"/>
        </w:rPr>
        <w:t xml:space="preserve">　　</w:t>
      </w:r>
      <w:r w:rsidRPr="00BB46EE">
        <w:rPr>
          <w:rFonts w:hint="eastAsia"/>
          <w:szCs w:val="21"/>
        </w:rPr>
        <w:t>そこで当法人では、</w:t>
      </w:r>
      <w:r w:rsidR="009053EF">
        <w:rPr>
          <w:rFonts w:hint="eastAsia"/>
          <w:szCs w:val="21"/>
        </w:rPr>
        <w:t>これまで以上に</w:t>
      </w:r>
      <w:r w:rsidRPr="00BB46EE">
        <w:rPr>
          <w:rFonts w:hint="eastAsia"/>
          <w:szCs w:val="21"/>
        </w:rPr>
        <w:t>他の事業者が取り組みにくい地域の福祉ニーズに対するサービス提供に率先して</w:t>
      </w:r>
      <w:r w:rsidR="00E43BA4" w:rsidRPr="00BB46EE">
        <w:rPr>
          <w:rFonts w:hint="eastAsia"/>
          <w:szCs w:val="21"/>
        </w:rPr>
        <w:t>取組み</w:t>
      </w:r>
      <w:r w:rsidRPr="00BB46EE">
        <w:rPr>
          <w:rFonts w:hint="eastAsia"/>
          <w:szCs w:val="21"/>
        </w:rPr>
        <w:t>、そのサービス提供を</w:t>
      </w:r>
      <w:r w:rsidR="00E43BA4" w:rsidRPr="00BB46EE">
        <w:rPr>
          <w:rFonts w:hint="eastAsia"/>
          <w:szCs w:val="21"/>
        </w:rPr>
        <w:t>可能にする事業運営の仕組みを、行政や医療・福祉関係機関、金融機関、ボランティア組織等との連携により構築し、運営してい</w:t>
      </w:r>
      <w:r w:rsidR="00D41E71">
        <w:rPr>
          <w:rFonts w:hint="eastAsia"/>
          <w:szCs w:val="21"/>
        </w:rPr>
        <w:t>くこととする</w:t>
      </w:r>
      <w:r w:rsidR="00E43BA4" w:rsidRPr="00BB46EE">
        <w:rPr>
          <w:rFonts w:hint="eastAsia"/>
          <w:szCs w:val="21"/>
        </w:rPr>
        <w:t>。</w:t>
      </w:r>
    </w:p>
    <w:p w:rsidR="00E43BA4" w:rsidRPr="00BB46EE" w:rsidRDefault="001F7A03" w:rsidP="00BB46EE">
      <w:pPr>
        <w:ind w:firstLineChars="200" w:firstLine="420"/>
        <w:rPr>
          <w:szCs w:val="21"/>
        </w:rPr>
      </w:pPr>
      <w:r w:rsidRPr="00BB46EE">
        <w:rPr>
          <w:rFonts w:hint="eastAsia"/>
          <w:szCs w:val="21"/>
        </w:rPr>
        <w:t xml:space="preserve">　以上の取組みを推進していくための柱となる具体的な取組みは以下のとおり</w:t>
      </w:r>
      <w:r w:rsidR="009053EF">
        <w:rPr>
          <w:rFonts w:hint="eastAsia"/>
          <w:szCs w:val="21"/>
        </w:rPr>
        <w:t>である</w:t>
      </w:r>
      <w:r w:rsidRPr="00BB46EE">
        <w:rPr>
          <w:rFonts w:hint="eastAsia"/>
          <w:szCs w:val="21"/>
        </w:rPr>
        <w:t>。</w:t>
      </w:r>
    </w:p>
    <w:p w:rsidR="00E43BA4" w:rsidRPr="00BB46EE" w:rsidRDefault="00E43BA4" w:rsidP="0090075A">
      <w:pPr>
        <w:spacing w:beforeLines="25" w:before="90"/>
        <w:ind w:leftChars="200" w:left="840" w:hangingChars="200" w:hanging="420"/>
        <w:rPr>
          <w:szCs w:val="21"/>
        </w:rPr>
      </w:pPr>
      <w:r w:rsidRPr="00BB46EE">
        <w:rPr>
          <w:rFonts w:hint="eastAsia"/>
          <w:szCs w:val="21"/>
        </w:rPr>
        <w:t>（１）</w:t>
      </w:r>
      <w:r w:rsidR="00AA41B4" w:rsidRPr="00BB46EE">
        <w:rPr>
          <w:rFonts w:hint="eastAsia"/>
          <w:szCs w:val="21"/>
        </w:rPr>
        <w:t>地域の福祉ニーズに対応できていない分野に対するサービス提供の仕組み</w:t>
      </w:r>
      <w:r w:rsidR="00CB405E">
        <w:rPr>
          <w:rFonts w:hint="eastAsia"/>
          <w:szCs w:val="21"/>
        </w:rPr>
        <w:t>を</w:t>
      </w:r>
      <w:r w:rsidR="00AA41B4" w:rsidRPr="00BB46EE">
        <w:rPr>
          <w:rFonts w:hint="eastAsia"/>
          <w:szCs w:val="21"/>
        </w:rPr>
        <w:t>構築</w:t>
      </w:r>
      <w:r w:rsidR="00CB405E">
        <w:rPr>
          <w:rFonts w:hint="eastAsia"/>
          <w:szCs w:val="21"/>
        </w:rPr>
        <w:t>し</w:t>
      </w:r>
      <w:r w:rsidR="00D60BCC" w:rsidRPr="00BB46EE">
        <w:rPr>
          <w:rFonts w:hint="eastAsia"/>
          <w:szCs w:val="21"/>
        </w:rPr>
        <w:t>事業</w:t>
      </w:r>
      <w:r w:rsidR="00AA41B4" w:rsidRPr="00BB46EE">
        <w:rPr>
          <w:rFonts w:hint="eastAsia"/>
          <w:szCs w:val="21"/>
        </w:rPr>
        <w:t>運営</w:t>
      </w:r>
      <w:r w:rsidR="00CB405E">
        <w:rPr>
          <w:rFonts w:hint="eastAsia"/>
          <w:szCs w:val="21"/>
        </w:rPr>
        <w:t>を行う。</w:t>
      </w:r>
    </w:p>
    <w:p w:rsidR="00AA41B4" w:rsidRPr="00BB46EE" w:rsidRDefault="00AA41B4" w:rsidP="0090075A">
      <w:pPr>
        <w:spacing w:beforeLines="25" w:before="90"/>
        <w:ind w:leftChars="200" w:left="840" w:hangingChars="200" w:hanging="420"/>
        <w:rPr>
          <w:szCs w:val="21"/>
        </w:rPr>
      </w:pPr>
      <w:r w:rsidRPr="00BB46EE">
        <w:rPr>
          <w:rFonts w:hint="eastAsia"/>
          <w:szCs w:val="21"/>
        </w:rPr>
        <w:t>（２）</w:t>
      </w:r>
      <w:r w:rsidR="00D60BCC" w:rsidRPr="00BB46EE">
        <w:rPr>
          <w:rFonts w:hint="eastAsia"/>
          <w:szCs w:val="21"/>
        </w:rPr>
        <w:t>プラチナ人材の活用、多様な働き方の提供、ボランティアとの混合サービスによる</w:t>
      </w:r>
      <w:r w:rsidRPr="00BB46EE">
        <w:rPr>
          <w:rFonts w:hint="eastAsia"/>
          <w:szCs w:val="21"/>
        </w:rPr>
        <w:t>潜在的な福祉人材の</w:t>
      </w:r>
      <w:r w:rsidR="0090075A">
        <w:rPr>
          <w:rFonts w:hint="eastAsia"/>
          <w:szCs w:val="21"/>
        </w:rPr>
        <w:t>活用を</w:t>
      </w:r>
      <w:r w:rsidRPr="00BB46EE">
        <w:rPr>
          <w:rFonts w:hint="eastAsia"/>
          <w:szCs w:val="21"/>
        </w:rPr>
        <w:t>積極的</w:t>
      </w:r>
      <w:r w:rsidR="0090075A">
        <w:rPr>
          <w:rFonts w:hint="eastAsia"/>
          <w:szCs w:val="21"/>
        </w:rPr>
        <w:t>に</w:t>
      </w:r>
      <w:r w:rsidR="00CB405E">
        <w:rPr>
          <w:rFonts w:hint="eastAsia"/>
          <w:szCs w:val="21"/>
        </w:rPr>
        <w:t>行い、新たな就労モデルを作る。</w:t>
      </w:r>
    </w:p>
    <w:p w:rsidR="00D60BCC" w:rsidRDefault="00D60BCC" w:rsidP="0090075A">
      <w:pPr>
        <w:spacing w:beforeLines="25" w:before="90"/>
        <w:ind w:leftChars="200" w:left="840" w:hangingChars="200" w:hanging="420"/>
        <w:rPr>
          <w:szCs w:val="21"/>
        </w:rPr>
      </w:pPr>
      <w:r w:rsidRPr="00BB46EE">
        <w:rPr>
          <w:rFonts w:hint="eastAsia"/>
          <w:szCs w:val="21"/>
        </w:rPr>
        <w:t>（３）</w:t>
      </w:r>
      <w:r w:rsidR="00117A01">
        <w:rPr>
          <w:rFonts w:hint="eastAsia"/>
          <w:szCs w:val="21"/>
        </w:rPr>
        <w:t>通常、</w:t>
      </w:r>
      <w:r w:rsidRPr="00BB46EE">
        <w:rPr>
          <w:rFonts w:hint="eastAsia"/>
          <w:szCs w:val="21"/>
        </w:rPr>
        <w:t>金融機関からの資金調達が困難な当法人規模の</w:t>
      </w:r>
      <w:r w:rsidRPr="00BB46EE">
        <w:rPr>
          <w:rFonts w:hint="eastAsia"/>
          <w:szCs w:val="21"/>
        </w:rPr>
        <w:t>NPO</w:t>
      </w:r>
      <w:r w:rsidRPr="00BB46EE">
        <w:rPr>
          <w:rFonts w:hint="eastAsia"/>
          <w:szCs w:val="21"/>
        </w:rPr>
        <w:t>法人に対する与信力を</w:t>
      </w:r>
      <w:r w:rsidR="0090075A">
        <w:rPr>
          <w:rFonts w:hint="eastAsia"/>
          <w:szCs w:val="21"/>
        </w:rPr>
        <w:t>補完する</w:t>
      </w:r>
      <w:r w:rsidRPr="00BB46EE">
        <w:rPr>
          <w:rFonts w:hint="eastAsia"/>
          <w:szCs w:val="21"/>
        </w:rPr>
        <w:t>ためのモデルとなるプロジェクト融資案件</w:t>
      </w:r>
      <w:r w:rsidR="00CB405E">
        <w:rPr>
          <w:rFonts w:hint="eastAsia"/>
          <w:szCs w:val="21"/>
        </w:rPr>
        <w:t>を</w:t>
      </w:r>
      <w:r w:rsidRPr="00BB46EE">
        <w:rPr>
          <w:rFonts w:hint="eastAsia"/>
          <w:szCs w:val="21"/>
        </w:rPr>
        <w:t>立案</w:t>
      </w:r>
      <w:r w:rsidR="00117A01">
        <w:rPr>
          <w:rFonts w:hint="eastAsia"/>
          <w:szCs w:val="21"/>
        </w:rPr>
        <w:t>し、事業化する。</w:t>
      </w:r>
    </w:p>
    <w:p w:rsidR="00CB7ABC" w:rsidRDefault="00CB7ABC" w:rsidP="0090075A">
      <w:pPr>
        <w:spacing w:beforeLines="25" w:before="90"/>
        <w:ind w:leftChars="200" w:left="840" w:hangingChars="200" w:hanging="420"/>
        <w:rPr>
          <w:szCs w:val="21"/>
        </w:rPr>
      </w:pPr>
      <w:r>
        <w:rPr>
          <w:rFonts w:hint="eastAsia"/>
          <w:szCs w:val="21"/>
        </w:rPr>
        <w:t>（４）</w:t>
      </w:r>
      <w:r w:rsidR="00CB405E">
        <w:rPr>
          <w:rFonts w:hint="eastAsia"/>
          <w:szCs w:val="21"/>
        </w:rPr>
        <w:t>様々な理由により介護保険事業の</w:t>
      </w:r>
      <w:r>
        <w:rPr>
          <w:rFonts w:hint="eastAsia"/>
          <w:szCs w:val="21"/>
        </w:rPr>
        <w:t>継続が困難になっている</w:t>
      </w:r>
      <w:r w:rsidR="00CB405E">
        <w:rPr>
          <w:rFonts w:hint="eastAsia"/>
          <w:szCs w:val="21"/>
        </w:rPr>
        <w:t>主として長野市、松本地域の法人に対し</w:t>
      </w:r>
      <w:r w:rsidR="009053EF">
        <w:rPr>
          <w:rFonts w:hint="eastAsia"/>
          <w:szCs w:val="21"/>
        </w:rPr>
        <w:t>、上記（１）～（３）を踏まえた</w:t>
      </w:r>
      <w:r w:rsidR="00CB405E">
        <w:rPr>
          <w:rFonts w:hint="eastAsia"/>
          <w:szCs w:val="21"/>
        </w:rPr>
        <w:t>M</w:t>
      </w:r>
      <w:r w:rsidR="00CB405E">
        <w:rPr>
          <w:rFonts w:hint="eastAsia"/>
          <w:szCs w:val="21"/>
        </w:rPr>
        <w:t>＆</w:t>
      </w:r>
      <w:r w:rsidR="00CB405E">
        <w:rPr>
          <w:rFonts w:hint="eastAsia"/>
          <w:szCs w:val="21"/>
        </w:rPr>
        <w:t>A</w:t>
      </w:r>
      <w:r w:rsidR="009053EF">
        <w:rPr>
          <w:rFonts w:hint="eastAsia"/>
          <w:szCs w:val="21"/>
        </w:rPr>
        <w:t>等</w:t>
      </w:r>
      <w:r w:rsidR="00CB405E">
        <w:rPr>
          <w:rFonts w:hint="eastAsia"/>
          <w:szCs w:val="21"/>
        </w:rPr>
        <w:t>による事業継承の可能性を検討</w:t>
      </w:r>
      <w:r w:rsidR="00117A01">
        <w:rPr>
          <w:rFonts w:hint="eastAsia"/>
          <w:szCs w:val="21"/>
        </w:rPr>
        <w:t>する。</w:t>
      </w:r>
    </w:p>
    <w:p w:rsidR="003C26C1" w:rsidRPr="00BB46EE" w:rsidRDefault="003C26C1" w:rsidP="0090075A">
      <w:pPr>
        <w:spacing w:beforeLines="25" w:before="90"/>
        <w:ind w:leftChars="200" w:left="840" w:hangingChars="200" w:hanging="420"/>
        <w:rPr>
          <w:szCs w:val="21"/>
        </w:rPr>
      </w:pPr>
    </w:p>
    <w:p w:rsidR="00BB46EE" w:rsidRPr="00BB46EE" w:rsidRDefault="00BB46EE" w:rsidP="00BB46EE">
      <w:pPr>
        <w:spacing w:afterLines="50" w:after="180"/>
        <w:rPr>
          <w:rFonts w:asciiTheme="majorEastAsia" w:eastAsiaTheme="majorEastAsia" w:hAnsiTheme="majorEastAsia"/>
          <w:sz w:val="24"/>
          <w:szCs w:val="24"/>
        </w:rPr>
      </w:pPr>
      <w:r w:rsidRPr="00BB46EE">
        <w:rPr>
          <w:rFonts w:asciiTheme="majorEastAsia" w:eastAsiaTheme="majorEastAsia" w:hAnsiTheme="majorEastAsia" w:hint="eastAsia"/>
          <w:sz w:val="24"/>
          <w:szCs w:val="24"/>
        </w:rPr>
        <w:t>２　分野別事業計画</w:t>
      </w:r>
    </w:p>
    <w:p w:rsidR="00BB46EE" w:rsidRDefault="00BB46EE" w:rsidP="00BB46EE">
      <w:pPr>
        <w:ind w:left="480" w:hangingChars="200" w:hanging="480"/>
        <w:rPr>
          <w:sz w:val="24"/>
          <w:szCs w:val="24"/>
        </w:rPr>
      </w:pPr>
      <w:r>
        <w:rPr>
          <w:rFonts w:hint="eastAsia"/>
          <w:sz w:val="24"/>
          <w:szCs w:val="24"/>
        </w:rPr>
        <w:t>（１）要介護高齢者</w:t>
      </w:r>
      <w:r w:rsidR="006E30D1">
        <w:rPr>
          <w:rFonts w:hint="eastAsia"/>
          <w:sz w:val="24"/>
          <w:szCs w:val="24"/>
        </w:rPr>
        <w:t>に対する生活支援</w:t>
      </w:r>
    </w:p>
    <w:p w:rsidR="00FE43D3" w:rsidRPr="00FE43D3" w:rsidRDefault="00BB46EE" w:rsidP="00BB46EE">
      <w:pPr>
        <w:ind w:leftChars="100" w:left="690" w:hangingChars="200" w:hanging="480"/>
        <w:rPr>
          <w:szCs w:val="21"/>
        </w:rPr>
      </w:pPr>
      <w:r w:rsidRPr="00BB46EE">
        <w:rPr>
          <w:rFonts w:hint="eastAsia"/>
          <w:sz w:val="24"/>
          <w:szCs w:val="24"/>
        </w:rPr>
        <w:t xml:space="preserve">　</w:t>
      </w:r>
      <w:r w:rsidRPr="00FE43D3">
        <w:rPr>
          <w:rFonts w:hint="eastAsia"/>
          <w:szCs w:val="21"/>
        </w:rPr>
        <w:t xml:space="preserve">ア　</w:t>
      </w:r>
      <w:r w:rsidR="00FE43D3" w:rsidRPr="00FE43D3">
        <w:rPr>
          <w:rFonts w:hint="eastAsia"/>
          <w:szCs w:val="21"/>
        </w:rPr>
        <w:t>宅老所（</w:t>
      </w:r>
      <w:r w:rsidR="00D36B59">
        <w:rPr>
          <w:rFonts w:hint="eastAsia"/>
          <w:szCs w:val="21"/>
        </w:rPr>
        <w:t>宅老所こすもけあくらぶ：</w:t>
      </w:r>
      <w:r w:rsidR="00FE43D3" w:rsidRPr="00FE43D3">
        <w:rPr>
          <w:rFonts w:hint="eastAsia"/>
          <w:szCs w:val="21"/>
        </w:rPr>
        <w:t>長野市今里）の運営</w:t>
      </w:r>
      <w:r w:rsidR="00C3426A">
        <w:rPr>
          <w:rFonts w:hint="eastAsia"/>
          <w:szCs w:val="21"/>
        </w:rPr>
        <w:t xml:space="preserve">　［長野市］</w:t>
      </w:r>
    </w:p>
    <w:p w:rsidR="00FE43D3" w:rsidRPr="00FE43D3" w:rsidRDefault="00FE43D3" w:rsidP="00FE43D3">
      <w:pPr>
        <w:ind w:leftChars="400" w:left="840" w:firstLineChars="100" w:firstLine="210"/>
        <w:rPr>
          <w:szCs w:val="21"/>
        </w:rPr>
      </w:pPr>
      <w:r w:rsidRPr="00FE43D3">
        <w:rPr>
          <w:rFonts w:hint="eastAsia"/>
          <w:szCs w:val="21"/>
        </w:rPr>
        <w:t>多様なサービス提供主体の登場、利用者</w:t>
      </w:r>
      <w:r w:rsidR="00CB7ABC">
        <w:rPr>
          <w:rFonts w:hint="eastAsia"/>
          <w:szCs w:val="21"/>
        </w:rPr>
        <w:t>や</w:t>
      </w:r>
      <w:r w:rsidRPr="00FE43D3">
        <w:rPr>
          <w:rFonts w:hint="eastAsia"/>
          <w:szCs w:val="21"/>
        </w:rPr>
        <w:t>利用者家族の</w:t>
      </w:r>
      <w:r w:rsidR="00CB7ABC">
        <w:rPr>
          <w:rFonts w:hint="eastAsia"/>
          <w:szCs w:val="21"/>
        </w:rPr>
        <w:t>志向</w:t>
      </w:r>
      <w:r w:rsidRPr="00FE43D3">
        <w:rPr>
          <w:rFonts w:hint="eastAsia"/>
          <w:szCs w:val="21"/>
        </w:rPr>
        <w:t>の変化等を背景に</w:t>
      </w:r>
      <w:r w:rsidR="00D36B59">
        <w:rPr>
          <w:rFonts w:hint="eastAsia"/>
          <w:szCs w:val="21"/>
        </w:rPr>
        <w:t>、</w:t>
      </w:r>
      <w:r w:rsidRPr="00FE43D3">
        <w:rPr>
          <w:rFonts w:hint="eastAsia"/>
          <w:szCs w:val="21"/>
        </w:rPr>
        <w:t>居宅介護のおける</w:t>
      </w:r>
      <w:r w:rsidR="00D36B59">
        <w:rPr>
          <w:rFonts w:hint="eastAsia"/>
          <w:szCs w:val="21"/>
        </w:rPr>
        <w:t>宅老所の</w:t>
      </w:r>
      <w:r w:rsidRPr="00FE43D3">
        <w:rPr>
          <w:rFonts w:hint="eastAsia"/>
          <w:szCs w:val="21"/>
        </w:rPr>
        <w:t>有用性は大幅に低下してきて</w:t>
      </w:r>
      <w:r w:rsidR="00D36B59">
        <w:rPr>
          <w:rFonts w:hint="eastAsia"/>
          <w:szCs w:val="21"/>
        </w:rPr>
        <w:t>いることから、</w:t>
      </w:r>
      <w:r w:rsidR="00CB7ABC">
        <w:rPr>
          <w:rFonts w:hint="eastAsia"/>
          <w:szCs w:val="21"/>
        </w:rPr>
        <w:t>現行のスタイルの</w:t>
      </w:r>
      <w:r w:rsidR="00D36B59">
        <w:rPr>
          <w:rFonts w:hint="eastAsia"/>
          <w:szCs w:val="21"/>
        </w:rPr>
        <w:t>宅老所</w:t>
      </w:r>
      <w:r w:rsidR="00CB7ABC">
        <w:rPr>
          <w:rFonts w:hint="eastAsia"/>
          <w:szCs w:val="21"/>
        </w:rPr>
        <w:t>は廃止することとし、今後の施設活用の方法の検討を進める。</w:t>
      </w:r>
    </w:p>
    <w:p w:rsidR="00CB7ABC" w:rsidRDefault="00CB7ABC" w:rsidP="00CB7ABC">
      <w:pPr>
        <w:ind w:leftChars="400" w:left="840" w:firstLineChars="100" w:firstLine="210"/>
        <w:rPr>
          <w:szCs w:val="21"/>
        </w:rPr>
      </w:pPr>
      <w:r>
        <w:rPr>
          <w:rFonts w:hint="eastAsia"/>
          <w:szCs w:val="21"/>
        </w:rPr>
        <w:t>現在の利用者に対しては、引き続き現行のサービスの質を維持しながら</w:t>
      </w:r>
      <w:r w:rsidR="009053EF">
        <w:rPr>
          <w:rFonts w:hint="eastAsia"/>
          <w:szCs w:val="21"/>
        </w:rPr>
        <w:t>、事業を</w:t>
      </w:r>
      <w:r>
        <w:rPr>
          <w:rFonts w:hint="eastAsia"/>
          <w:szCs w:val="21"/>
        </w:rPr>
        <w:t>継続できる</w:t>
      </w:r>
      <w:r w:rsidR="009053EF">
        <w:rPr>
          <w:rFonts w:hint="eastAsia"/>
          <w:szCs w:val="21"/>
        </w:rPr>
        <w:t>最低限の</w:t>
      </w:r>
      <w:r>
        <w:rPr>
          <w:rFonts w:hint="eastAsia"/>
          <w:szCs w:val="21"/>
        </w:rPr>
        <w:t>体制を維持する。</w:t>
      </w:r>
    </w:p>
    <w:p w:rsidR="00CB7ABC" w:rsidRDefault="00117A01" w:rsidP="00117A01">
      <w:pPr>
        <w:rPr>
          <w:szCs w:val="21"/>
        </w:rPr>
      </w:pPr>
      <w:r>
        <w:rPr>
          <w:rFonts w:hint="eastAsia"/>
          <w:szCs w:val="21"/>
        </w:rPr>
        <w:lastRenderedPageBreak/>
        <w:t xml:space="preserve">　　イ　訪問介護</w:t>
      </w:r>
      <w:r w:rsidR="0070742D">
        <w:rPr>
          <w:rFonts w:hint="eastAsia"/>
          <w:szCs w:val="21"/>
        </w:rPr>
        <w:t>事業</w:t>
      </w:r>
      <w:r w:rsidR="00383075">
        <w:rPr>
          <w:rFonts w:hint="eastAsia"/>
          <w:szCs w:val="21"/>
        </w:rPr>
        <w:t>（フォーマル・</w:t>
      </w:r>
      <w:r w:rsidR="009053EF">
        <w:rPr>
          <w:rFonts w:hint="eastAsia"/>
          <w:szCs w:val="21"/>
        </w:rPr>
        <w:t>イン</w:t>
      </w:r>
      <w:r w:rsidR="00383075">
        <w:rPr>
          <w:rFonts w:hint="eastAsia"/>
          <w:szCs w:val="21"/>
        </w:rPr>
        <w:t>フォーマル）</w:t>
      </w:r>
      <w:r w:rsidR="00F03693">
        <w:rPr>
          <w:rFonts w:hint="eastAsia"/>
          <w:szCs w:val="21"/>
        </w:rPr>
        <w:t>の実施</w:t>
      </w:r>
      <w:r w:rsidR="00C3426A">
        <w:rPr>
          <w:rFonts w:hint="eastAsia"/>
          <w:szCs w:val="21"/>
        </w:rPr>
        <w:t xml:space="preserve">　［長野市］</w:t>
      </w:r>
    </w:p>
    <w:p w:rsidR="009053EF" w:rsidRDefault="00117A01" w:rsidP="00226BA6">
      <w:pPr>
        <w:ind w:left="840" w:hangingChars="400" w:hanging="840"/>
        <w:rPr>
          <w:szCs w:val="21"/>
        </w:rPr>
      </w:pPr>
      <w:r>
        <w:rPr>
          <w:rFonts w:hint="eastAsia"/>
          <w:szCs w:val="21"/>
        </w:rPr>
        <w:t xml:space="preserve">　　　　　介護保険</w:t>
      </w:r>
      <w:r w:rsidR="00802E47">
        <w:rPr>
          <w:rFonts w:hint="eastAsia"/>
          <w:szCs w:val="21"/>
        </w:rPr>
        <w:t>法</w:t>
      </w:r>
      <w:r>
        <w:rPr>
          <w:rFonts w:hint="eastAsia"/>
          <w:szCs w:val="21"/>
        </w:rPr>
        <w:t>に</w:t>
      </w:r>
      <w:r w:rsidR="00802E47">
        <w:rPr>
          <w:rFonts w:hint="eastAsia"/>
          <w:szCs w:val="21"/>
        </w:rPr>
        <w:t>基づく</w:t>
      </w:r>
      <w:r>
        <w:rPr>
          <w:rFonts w:hint="eastAsia"/>
          <w:szCs w:val="21"/>
        </w:rPr>
        <w:t>訪問介護については、</w:t>
      </w:r>
      <w:r w:rsidR="005A0F56">
        <w:rPr>
          <w:rFonts w:hint="eastAsia"/>
          <w:szCs w:val="21"/>
        </w:rPr>
        <w:t>制度内容の変遷により</w:t>
      </w:r>
      <w:r>
        <w:rPr>
          <w:rFonts w:hint="eastAsia"/>
          <w:szCs w:val="21"/>
        </w:rPr>
        <w:t>当法人規模の事業所で</w:t>
      </w:r>
      <w:r w:rsidR="005A0F56">
        <w:rPr>
          <w:rFonts w:hint="eastAsia"/>
          <w:szCs w:val="21"/>
        </w:rPr>
        <w:t>は事業として成立しない状況にあることから、段階的に廃止する。</w:t>
      </w:r>
    </w:p>
    <w:p w:rsidR="00117A01" w:rsidRDefault="005A0F56" w:rsidP="009053EF">
      <w:pPr>
        <w:ind w:leftChars="400" w:left="840" w:firstLineChars="100" w:firstLine="210"/>
        <w:rPr>
          <w:szCs w:val="21"/>
        </w:rPr>
      </w:pPr>
      <w:r>
        <w:rPr>
          <w:rFonts w:hint="eastAsia"/>
          <w:szCs w:val="21"/>
        </w:rPr>
        <w:t>ただし、介護保険制度の制約を受けずに</w:t>
      </w:r>
      <w:r w:rsidR="00383075">
        <w:rPr>
          <w:rFonts w:hint="eastAsia"/>
          <w:szCs w:val="21"/>
        </w:rPr>
        <w:t>提供する</w:t>
      </w:r>
      <w:r w:rsidR="009053EF">
        <w:rPr>
          <w:rFonts w:hint="eastAsia"/>
          <w:szCs w:val="21"/>
        </w:rPr>
        <w:t>イン</w:t>
      </w:r>
      <w:r w:rsidR="00383075">
        <w:rPr>
          <w:rFonts w:hint="eastAsia"/>
          <w:szCs w:val="21"/>
        </w:rPr>
        <w:t>フォーマルの訪問介護（事業名「お手軽生活サポート」）については</w:t>
      </w:r>
      <w:r w:rsidR="009053EF">
        <w:rPr>
          <w:rFonts w:hint="eastAsia"/>
          <w:szCs w:val="21"/>
        </w:rPr>
        <w:t>引き続き</w:t>
      </w:r>
      <w:r w:rsidR="00383075">
        <w:rPr>
          <w:rFonts w:hint="eastAsia"/>
          <w:szCs w:val="21"/>
        </w:rPr>
        <w:t>ニーズが高く、代替できる事業者も存在しないことから、</w:t>
      </w:r>
      <w:r w:rsidR="00226BA6">
        <w:rPr>
          <w:rFonts w:hint="eastAsia"/>
          <w:szCs w:val="21"/>
        </w:rPr>
        <w:t>地域の中の</w:t>
      </w:r>
      <w:r w:rsidR="00C3426A">
        <w:rPr>
          <w:rFonts w:hint="eastAsia"/>
          <w:szCs w:val="21"/>
        </w:rPr>
        <w:t>潜在ニーズとサービス</w:t>
      </w:r>
      <w:r w:rsidR="009053EF">
        <w:rPr>
          <w:rFonts w:hint="eastAsia"/>
          <w:szCs w:val="21"/>
        </w:rPr>
        <w:t>提供への参加者の</w:t>
      </w:r>
      <w:r w:rsidR="00C3426A">
        <w:rPr>
          <w:rFonts w:hint="eastAsia"/>
          <w:szCs w:val="21"/>
        </w:rPr>
        <w:t>掘り起こしを</w:t>
      </w:r>
      <w:r w:rsidR="00226BA6">
        <w:rPr>
          <w:rFonts w:hint="eastAsia"/>
          <w:szCs w:val="21"/>
        </w:rPr>
        <w:t>積極的に行い、事業の</w:t>
      </w:r>
      <w:r w:rsidR="009053EF">
        <w:rPr>
          <w:rFonts w:hint="eastAsia"/>
          <w:szCs w:val="21"/>
        </w:rPr>
        <w:t>コーディネート</w:t>
      </w:r>
      <w:r w:rsidR="00AA5B83">
        <w:rPr>
          <w:rFonts w:hint="eastAsia"/>
          <w:szCs w:val="21"/>
        </w:rPr>
        <w:t>役としての</w:t>
      </w:r>
      <w:r w:rsidR="009053EF">
        <w:rPr>
          <w:rFonts w:hint="eastAsia"/>
          <w:szCs w:val="21"/>
        </w:rPr>
        <w:t>機能を高めていく。</w:t>
      </w:r>
    </w:p>
    <w:p w:rsidR="009E01D7" w:rsidRDefault="009E01D7" w:rsidP="00226BA6">
      <w:pPr>
        <w:ind w:left="840" w:hangingChars="400" w:hanging="840"/>
        <w:rPr>
          <w:szCs w:val="21"/>
        </w:rPr>
      </w:pPr>
    </w:p>
    <w:p w:rsidR="00226BA6" w:rsidRDefault="00226BA6" w:rsidP="00226BA6">
      <w:pPr>
        <w:ind w:left="840" w:hangingChars="400" w:hanging="840"/>
        <w:rPr>
          <w:szCs w:val="21"/>
        </w:rPr>
      </w:pPr>
      <w:r>
        <w:rPr>
          <w:rFonts w:hint="eastAsia"/>
          <w:szCs w:val="21"/>
        </w:rPr>
        <w:t xml:space="preserve">　　ウ　</w:t>
      </w:r>
      <w:r w:rsidR="00DB7F59">
        <w:rPr>
          <w:rFonts w:hint="eastAsia"/>
          <w:szCs w:val="21"/>
        </w:rPr>
        <w:t>訪問入浴</w:t>
      </w:r>
      <w:r w:rsidR="00A46C90">
        <w:rPr>
          <w:rFonts w:hint="eastAsia"/>
          <w:szCs w:val="21"/>
        </w:rPr>
        <w:t>介護</w:t>
      </w:r>
      <w:r w:rsidR="0070742D">
        <w:rPr>
          <w:rFonts w:hint="eastAsia"/>
          <w:szCs w:val="21"/>
        </w:rPr>
        <w:t>事業</w:t>
      </w:r>
      <w:r w:rsidR="00F03693">
        <w:rPr>
          <w:rFonts w:hint="eastAsia"/>
          <w:szCs w:val="21"/>
        </w:rPr>
        <w:t>の実施</w:t>
      </w:r>
      <w:r w:rsidR="00D41E71">
        <w:rPr>
          <w:rFonts w:hint="eastAsia"/>
          <w:szCs w:val="21"/>
        </w:rPr>
        <w:t xml:space="preserve">　［長野市］</w:t>
      </w:r>
    </w:p>
    <w:p w:rsidR="00CB7ABC" w:rsidRDefault="008706F3" w:rsidP="006E30D1">
      <w:pPr>
        <w:ind w:leftChars="400" w:left="840" w:firstLineChars="100" w:firstLine="210"/>
        <w:rPr>
          <w:szCs w:val="21"/>
        </w:rPr>
      </w:pPr>
      <w:r>
        <w:rPr>
          <w:rFonts w:hint="eastAsia"/>
          <w:szCs w:val="21"/>
        </w:rPr>
        <w:t>当法人の訪問入浴介護は、</w:t>
      </w:r>
      <w:r w:rsidR="00A46C90">
        <w:rPr>
          <w:rFonts w:hint="eastAsia"/>
          <w:szCs w:val="21"/>
        </w:rPr>
        <w:t>最重度の在宅要介護高齢者の生活サイクル</w:t>
      </w:r>
      <w:r w:rsidR="00822B1B">
        <w:rPr>
          <w:rFonts w:hint="eastAsia"/>
          <w:szCs w:val="21"/>
        </w:rPr>
        <w:t>の中での</w:t>
      </w:r>
      <w:r w:rsidR="00A46C90">
        <w:rPr>
          <w:rFonts w:hint="eastAsia"/>
          <w:szCs w:val="21"/>
        </w:rPr>
        <w:t>入浴介護</w:t>
      </w:r>
      <w:r>
        <w:rPr>
          <w:rFonts w:hint="eastAsia"/>
          <w:szCs w:val="21"/>
        </w:rPr>
        <w:t>から、ターミナル期におけるスポット的な利用</w:t>
      </w:r>
      <w:r w:rsidR="00822B1B">
        <w:rPr>
          <w:rFonts w:hint="eastAsia"/>
          <w:szCs w:val="21"/>
        </w:rPr>
        <w:t>等</w:t>
      </w:r>
      <w:r w:rsidR="00AA5B83">
        <w:rPr>
          <w:rFonts w:hint="eastAsia"/>
          <w:szCs w:val="21"/>
        </w:rPr>
        <w:t>へと位置づけが変化して</w:t>
      </w:r>
      <w:r w:rsidR="00822B1B">
        <w:rPr>
          <w:rFonts w:hint="eastAsia"/>
          <w:szCs w:val="21"/>
        </w:rPr>
        <w:t>きており、また訪問入浴車</w:t>
      </w:r>
      <w:r w:rsidR="006E30D1">
        <w:rPr>
          <w:rFonts w:hint="eastAsia"/>
          <w:szCs w:val="21"/>
        </w:rPr>
        <w:t>が通常の稼働年数を大幅に超えていることから、今後は県内唯一の</w:t>
      </w:r>
      <w:r w:rsidR="006E30D1">
        <w:rPr>
          <w:rFonts w:hint="eastAsia"/>
          <w:szCs w:val="21"/>
        </w:rPr>
        <w:t>NPO</w:t>
      </w:r>
      <w:r w:rsidR="006E30D1">
        <w:rPr>
          <w:rFonts w:hint="eastAsia"/>
          <w:szCs w:val="21"/>
        </w:rPr>
        <w:t>法人による訪問入浴介護という特性を生かし、他の事業者では対応しにくいケースに特化して事業を実施していく。</w:t>
      </w:r>
    </w:p>
    <w:p w:rsidR="006E30D1" w:rsidRDefault="006E30D1" w:rsidP="006E30D1">
      <w:pPr>
        <w:ind w:leftChars="400" w:left="840" w:firstLineChars="100" w:firstLine="210"/>
        <w:rPr>
          <w:szCs w:val="21"/>
        </w:rPr>
      </w:pPr>
      <w:r>
        <w:rPr>
          <w:rFonts w:hint="eastAsia"/>
          <w:szCs w:val="21"/>
        </w:rPr>
        <w:t>車輌や車載ボイラー等の故障により、多額の修繕費用が見込まれる状況に至った場合には訪問入浴事業を終了する。</w:t>
      </w:r>
    </w:p>
    <w:p w:rsidR="009E01D7" w:rsidRDefault="009E01D7" w:rsidP="006E30D1">
      <w:pPr>
        <w:ind w:leftChars="400" w:left="840" w:firstLineChars="100" w:firstLine="210"/>
        <w:rPr>
          <w:szCs w:val="21"/>
        </w:rPr>
      </w:pPr>
    </w:p>
    <w:p w:rsidR="006E30D1" w:rsidRDefault="006E30D1" w:rsidP="006E30D1">
      <w:pPr>
        <w:rPr>
          <w:szCs w:val="21"/>
        </w:rPr>
      </w:pPr>
      <w:r>
        <w:rPr>
          <w:rFonts w:hint="eastAsia"/>
          <w:szCs w:val="21"/>
        </w:rPr>
        <w:t xml:space="preserve">　　エ　</w:t>
      </w:r>
      <w:r w:rsidR="00F03693">
        <w:rPr>
          <w:rFonts w:hint="eastAsia"/>
          <w:szCs w:val="21"/>
        </w:rPr>
        <w:t>居宅介護支援事業の実施</w:t>
      </w:r>
      <w:r w:rsidR="00D41E71">
        <w:rPr>
          <w:rFonts w:hint="eastAsia"/>
          <w:szCs w:val="21"/>
        </w:rPr>
        <w:t xml:space="preserve">　［長野市、松本市において</w:t>
      </w:r>
      <w:r w:rsidR="008E4C06">
        <w:rPr>
          <w:rFonts w:hint="eastAsia"/>
          <w:szCs w:val="21"/>
        </w:rPr>
        <w:t>は</w:t>
      </w:r>
      <w:r w:rsidR="009053EF">
        <w:rPr>
          <w:rFonts w:hint="eastAsia"/>
          <w:szCs w:val="21"/>
        </w:rPr>
        <w:t>事業所</w:t>
      </w:r>
      <w:r w:rsidR="00D41E71">
        <w:rPr>
          <w:rFonts w:hint="eastAsia"/>
          <w:szCs w:val="21"/>
        </w:rPr>
        <w:t>開設</w:t>
      </w:r>
      <w:r w:rsidR="009053EF">
        <w:rPr>
          <w:rFonts w:hint="eastAsia"/>
          <w:szCs w:val="21"/>
        </w:rPr>
        <w:t>の検討</w:t>
      </w:r>
      <w:r w:rsidR="00D41E71">
        <w:rPr>
          <w:rFonts w:hint="eastAsia"/>
          <w:szCs w:val="21"/>
        </w:rPr>
        <w:t>］</w:t>
      </w:r>
    </w:p>
    <w:p w:rsidR="0013431E" w:rsidRDefault="00F03693" w:rsidP="0070742D">
      <w:pPr>
        <w:ind w:left="840" w:hangingChars="400" w:hanging="840"/>
        <w:rPr>
          <w:szCs w:val="21"/>
        </w:rPr>
      </w:pPr>
      <w:r>
        <w:rPr>
          <w:rFonts w:hint="eastAsia"/>
          <w:szCs w:val="21"/>
        </w:rPr>
        <w:t xml:space="preserve">　　　　　</w:t>
      </w:r>
      <w:r w:rsidR="0013431E">
        <w:rPr>
          <w:rFonts w:hint="eastAsia"/>
          <w:szCs w:val="21"/>
        </w:rPr>
        <w:t>当法人において、</w:t>
      </w:r>
      <w:r>
        <w:rPr>
          <w:rFonts w:hint="eastAsia"/>
          <w:szCs w:val="21"/>
        </w:rPr>
        <w:t>15</w:t>
      </w:r>
      <w:r>
        <w:rPr>
          <w:rFonts w:hint="eastAsia"/>
          <w:szCs w:val="21"/>
        </w:rPr>
        <w:t>年に渡</w:t>
      </w:r>
      <w:r w:rsidR="0013431E">
        <w:rPr>
          <w:rFonts w:hint="eastAsia"/>
          <w:szCs w:val="21"/>
        </w:rPr>
        <w:t>り</w:t>
      </w:r>
      <w:r>
        <w:rPr>
          <w:rFonts w:hint="eastAsia"/>
          <w:szCs w:val="21"/>
        </w:rPr>
        <w:t>在宅生活の継続に支援が必要な地域の高齢者とその家族に向</w:t>
      </w:r>
      <w:r w:rsidR="00AA5B83">
        <w:rPr>
          <w:rFonts w:hint="eastAsia"/>
          <w:szCs w:val="21"/>
        </w:rPr>
        <w:t>き</w:t>
      </w:r>
      <w:r>
        <w:rPr>
          <w:rFonts w:hint="eastAsia"/>
          <w:szCs w:val="21"/>
        </w:rPr>
        <w:t>合い、関係する事業者、民生委員、医療機関等とのネットワークを築いてきた</w:t>
      </w:r>
      <w:r>
        <w:rPr>
          <w:rFonts w:hint="eastAsia"/>
          <w:szCs w:val="21"/>
        </w:rPr>
        <w:t>2</w:t>
      </w:r>
      <w:r>
        <w:rPr>
          <w:rFonts w:hint="eastAsia"/>
          <w:szCs w:val="21"/>
        </w:rPr>
        <w:t>名のケアマネージャー</w:t>
      </w:r>
      <w:r w:rsidR="0013431E">
        <w:rPr>
          <w:rFonts w:hint="eastAsia"/>
          <w:szCs w:val="21"/>
        </w:rPr>
        <w:t>が引き続き</w:t>
      </w:r>
      <w:r w:rsidR="0070742D">
        <w:rPr>
          <w:rFonts w:hint="eastAsia"/>
          <w:szCs w:val="21"/>
        </w:rPr>
        <w:t>ケアプランの作成</w:t>
      </w:r>
      <w:r w:rsidR="0013431E">
        <w:rPr>
          <w:rFonts w:hint="eastAsia"/>
          <w:szCs w:val="21"/>
        </w:rPr>
        <w:t>に当たる。</w:t>
      </w:r>
    </w:p>
    <w:p w:rsidR="00F03693" w:rsidRDefault="0013431E" w:rsidP="0013431E">
      <w:pPr>
        <w:ind w:leftChars="400" w:left="840" w:firstLineChars="100" w:firstLine="210"/>
        <w:rPr>
          <w:szCs w:val="21"/>
        </w:rPr>
      </w:pPr>
      <w:r>
        <w:rPr>
          <w:rFonts w:hint="eastAsia"/>
          <w:szCs w:val="21"/>
        </w:rPr>
        <w:t>介護保険の一環としての業務に留まらず、インフォーマルな生活支援を含む</w:t>
      </w:r>
      <w:r w:rsidR="00D41E71">
        <w:rPr>
          <w:rFonts w:hint="eastAsia"/>
          <w:szCs w:val="21"/>
        </w:rPr>
        <w:t>総合的な</w:t>
      </w:r>
      <w:r w:rsidR="00AA5B83">
        <w:rPr>
          <w:rFonts w:hint="eastAsia"/>
          <w:szCs w:val="21"/>
        </w:rPr>
        <w:t>ケア</w:t>
      </w:r>
      <w:r>
        <w:rPr>
          <w:rFonts w:hint="eastAsia"/>
          <w:szCs w:val="21"/>
        </w:rPr>
        <w:t>マネジメントについても、</w:t>
      </w:r>
      <w:r w:rsidR="00D41E71">
        <w:rPr>
          <w:rFonts w:hint="eastAsia"/>
          <w:szCs w:val="21"/>
        </w:rPr>
        <w:t>積極的に取り組む。</w:t>
      </w:r>
    </w:p>
    <w:p w:rsidR="009053EF" w:rsidRDefault="009053EF" w:rsidP="0013431E">
      <w:pPr>
        <w:ind w:leftChars="400" w:left="840" w:firstLineChars="100" w:firstLine="210"/>
        <w:rPr>
          <w:szCs w:val="21"/>
        </w:rPr>
      </w:pPr>
      <w:r>
        <w:rPr>
          <w:rFonts w:hint="eastAsia"/>
          <w:szCs w:val="21"/>
        </w:rPr>
        <w:t>現在、松本市内の他事業所（施設）併設の居宅介護支援事業所に在籍し</w:t>
      </w:r>
      <w:r w:rsidR="00AA5B83">
        <w:rPr>
          <w:rFonts w:hint="eastAsia"/>
          <w:szCs w:val="21"/>
        </w:rPr>
        <w:t>ながら</w:t>
      </w:r>
      <w:r>
        <w:rPr>
          <w:rFonts w:hint="eastAsia"/>
          <w:szCs w:val="21"/>
        </w:rPr>
        <w:t>、</w:t>
      </w:r>
      <w:r w:rsidR="00AA5B83">
        <w:rPr>
          <w:rFonts w:hint="eastAsia"/>
          <w:szCs w:val="21"/>
        </w:rPr>
        <w:t>所属法人から</w:t>
      </w:r>
      <w:r>
        <w:rPr>
          <w:rFonts w:hint="eastAsia"/>
          <w:szCs w:val="21"/>
        </w:rPr>
        <w:t>独立した</w:t>
      </w:r>
      <w:r w:rsidR="00504D5A">
        <w:rPr>
          <w:rFonts w:hint="eastAsia"/>
          <w:szCs w:val="21"/>
        </w:rPr>
        <w:t>ケアマネジメントを志向している居宅介護支援専門員の</w:t>
      </w:r>
      <w:r w:rsidR="00AA5B83">
        <w:rPr>
          <w:rFonts w:hint="eastAsia"/>
          <w:szCs w:val="21"/>
        </w:rPr>
        <w:t>新たな</w:t>
      </w:r>
      <w:r w:rsidR="00504D5A">
        <w:rPr>
          <w:rFonts w:hint="eastAsia"/>
          <w:szCs w:val="21"/>
        </w:rPr>
        <w:t>活動の場として、当法人の法人格及び事業所の施設設備</w:t>
      </w:r>
      <w:r w:rsidR="00AA5B83">
        <w:rPr>
          <w:rFonts w:hint="eastAsia"/>
          <w:szCs w:val="21"/>
        </w:rPr>
        <w:t>、人材</w:t>
      </w:r>
      <w:r w:rsidR="00504D5A">
        <w:rPr>
          <w:rFonts w:hint="eastAsia"/>
          <w:szCs w:val="21"/>
        </w:rPr>
        <w:t>を活用する方法について検討する。</w:t>
      </w:r>
    </w:p>
    <w:p w:rsidR="006E13D1" w:rsidRDefault="006E30D1" w:rsidP="006E30D1">
      <w:pPr>
        <w:rPr>
          <w:szCs w:val="21"/>
        </w:rPr>
      </w:pPr>
      <w:r>
        <w:rPr>
          <w:rFonts w:hint="eastAsia"/>
          <w:szCs w:val="21"/>
        </w:rPr>
        <w:t xml:space="preserve">　　</w:t>
      </w:r>
    </w:p>
    <w:p w:rsidR="006E30D1" w:rsidRPr="00D41E71" w:rsidRDefault="006E30D1" w:rsidP="00D41E71">
      <w:pPr>
        <w:ind w:left="480" w:hangingChars="200" w:hanging="480"/>
        <w:rPr>
          <w:sz w:val="24"/>
          <w:szCs w:val="24"/>
        </w:rPr>
      </w:pPr>
      <w:r w:rsidRPr="00D41E71">
        <w:rPr>
          <w:rFonts w:hint="eastAsia"/>
          <w:sz w:val="24"/>
          <w:szCs w:val="24"/>
        </w:rPr>
        <w:t>（２）障害児・障害者に対する生活支援</w:t>
      </w:r>
    </w:p>
    <w:p w:rsidR="006E13D1" w:rsidRDefault="00D41E71" w:rsidP="0013431E">
      <w:pPr>
        <w:rPr>
          <w:szCs w:val="21"/>
        </w:rPr>
      </w:pPr>
      <w:r>
        <w:rPr>
          <w:rFonts w:hint="eastAsia"/>
          <w:szCs w:val="21"/>
        </w:rPr>
        <w:t xml:space="preserve">　　ア　多機能型事業所（雲のポッケ：松本市今井）の運営　［松本市］</w:t>
      </w:r>
      <w:bookmarkStart w:id="1" w:name="_Hlk513263886"/>
      <w:r w:rsidR="00AA5B83" w:rsidRPr="00AA5B83">
        <w:rPr>
          <w:rFonts w:asciiTheme="majorEastAsia" w:eastAsiaTheme="majorEastAsia" w:hAnsiTheme="majorEastAsia" w:hint="eastAsia"/>
          <w:b/>
          <w:szCs w:val="21"/>
        </w:rPr>
        <w:t xml:space="preserve">　＜新規＞</w:t>
      </w:r>
      <w:r>
        <w:rPr>
          <w:rFonts w:hint="eastAsia"/>
          <w:szCs w:val="21"/>
        </w:rPr>
        <w:t xml:space="preserve">　</w:t>
      </w:r>
      <w:bookmarkEnd w:id="1"/>
    </w:p>
    <w:p w:rsidR="00D41E71" w:rsidRDefault="003E5FA3" w:rsidP="00AA5B83">
      <w:pPr>
        <w:ind w:left="840" w:hangingChars="400" w:hanging="840"/>
        <w:rPr>
          <w:szCs w:val="21"/>
        </w:rPr>
      </w:pPr>
      <w:r>
        <w:rPr>
          <w:rFonts w:hint="eastAsia"/>
          <w:szCs w:val="21"/>
        </w:rPr>
        <w:t xml:space="preserve">　　　　　松本地域において、介護基盤の整備が大幅に遅れている重度の障害児・</w:t>
      </w:r>
      <w:r w:rsidR="00AA5B83">
        <w:rPr>
          <w:rFonts w:hint="eastAsia"/>
          <w:szCs w:val="21"/>
        </w:rPr>
        <w:t>障害者</w:t>
      </w:r>
      <w:r>
        <w:rPr>
          <w:rFonts w:hint="eastAsia"/>
          <w:szCs w:val="21"/>
        </w:rPr>
        <w:t>（なかでも医療的介護を必要としている</w:t>
      </w:r>
      <w:r w:rsidR="00412ABD">
        <w:rPr>
          <w:rFonts w:hint="eastAsia"/>
          <w:szCs w:val="21"/>
        </w:rPr>
        <w:t>重度の</w:t>
      </w:r>
      <w:r>
        <w:rPr>
          <w:rFonts w:hint="eastAsia"/>
          <w:szCs w:val="21"/>
        </w:rPr>
        <w:t>障害児・</w:t>
      </w:r>
      <w:r w:rsidR="00412ABD">
        <w:rPr>
          <w:rFonts w:hint="eastAsia"/>
          <w:szCs w:val="21"/>
        </w:rPr>
        <w:t>障害</w:t>
      </w:r>
      <w:r>
        <w:rPr>
          <w:rFonts w:hint="eastAsia"/>
          <w:szCs w:val="21"/>
        </w:rPr>
        <w:t>者）に対して、放課後、日中に安心・安全に過ごすことができる活動の場を提供するために、放課後等デイサービス、児童発達支援、生活介護の３種類の機能を兼ねる多機能型事業所を開設する。</w:t>
      </w:r>
    </w:p>
    <w:p w:rsidR="006E13D1" w:rsidRDefault="003E5FA3" w:rsidP="00504D5A">
      <w:pPr>
        <w:ind w:leftChars="400" w:left="840" w:firstLineChars="100" w:firstLine="210"/>
        <w:rPr>
          <w:szCs w:val="21"/>
        </w:rPr>
      </w:pPr>
      <w:r>
        <w:rPr>
          <w:rFonts w:hint="eastAsia"/>
          <w:szCs w:val="21"/>
        </w:rPr>
        <w:t>法人主導による事業運営ではなく、長年にわたってこの分野にインフォーマルで取り組んできた松本地域の医療・福祉関係者、サービス提供対象者の関係者等</w:t>
      </w:r>
      <w:r w:rsidR="00412ABD">
        <w:rPr>
          <w:rFonts w:hint="eastAsia"/>
          <w:szCs w:val="21"/>
        </w:rPr>
        <w:t>が、</w:t>
      </w:r>
      <w:r>
        <w:rPr>
          <w:rFonts w:hint="eastAsia"/>
          <w:szCs w:val="21"/>
        </w:rPr>
        <w:t>主体的</w:t>
      </w:r>
      <w:r w:rsidR="00412ABD">
        <w:rPr>
          <w:rFonts w:hint="eastAsia"/>
          <w:szCs w:val="21"/>
        </w:rPr>
        <w:t>かつ</w:t>
      </w:r>
      <w:r w:rsidR="00117915">
        <w:rPr>
          <w:rFonts w:hint="eastAsia"/>
          <w:szCs w:val="21"/>
        </w:rPr>
        <w:t>的確に利用者ニーズをくみ取り、専門的な介護を提供できる</w:t>
      </w:r>
      <w:r w:rsidR="00412ABD">
        <w:rPr>
          <w:rFonts w:hint="eastAsia"/>
          <w:szCs w:val="21"/>
        </w:rPr>
        <w:t>運営</w:t>
      </w:r>
      <w:r w:rsidR="00117915">
        <w:rPr>
          <w:rFonts w:hint="eastAsia"/>
          <w:szCs w:val="21"/>
        </w:rPr>
        <w:t>方法を取る。</w:t>
      </w:r>
    </w:p>
    <w:p w:rsidR="00504D5A" w:rsidRPr="00504D5A" w:rsidRDefault="00504D5A" w:rsidP="00504D5A">
      <w:pPr>
        <w:ind w:leftChars="400" w:left="840" w:firstLineChars="100" w:firstLine="210"/>
        <w:rPr>
          <w:szCs w:val="21"/>
        </w:rPr>
      </w:pPr>
      <w:r>
        <w:rPr>
          <w:rFonts w:hint="eastAsia"/>
          <w:szCs w:val="21"/>
        </w:rPr>
        <w:lastRenderedPageBreak/>
        <w:t>経営面においては、法人の活動予算決算において既存事業から完全に分離し、自立した事業運営体制の構築を図る。既存事業や法人の正味財産からの事業費の繰り入れは行わない。</w:t>
      </w:r>
    </w:p>
    <w:p w:rsidR="00117915" w:rsidRDefault="00117915" w:rsidP="00FB501B">
      <w:pPr>
        <w:ind w:left="840" w:hangingChars="400" w:hanging="840"/>
        <w:rPr>
          <w:szCs w:val="21"/>
        </w:rPr>
      </w:pPr>
      <w:r>
        <w:rPr>
          <w:rFonts w:hint="eastAsia"/>
          <w:szCs w:val="21"/>
        </w:rPr>
        <w:t xml:space="preserve">　</w:t>
      </w:r>
      <w:r w:rsidR="00FB501B">
        <w:rPr>
          <w:rFonts w:hint="eastAsia"/>
          <w:szCs w:val="21"/>
        </w:rPr>
        <w:t xml:space="preserve">　　　　</w:t>
      </w:r>
      <w:r>
        <w:rPr>
          <w:rFonts w:hint="eastAsia"/>
          <w:szCs w:val="21"/>
        </w:rPr>
        <w:t>当法人は、今後同種の事業所を松本市内で分散配置していくこととし、雲のポッケは、事業</w:t>
      </w:r>
      <w:r w:rsidR="00504D5A">
        <w:rPr>
          <w:rFonts w:hint="eastAsia"/>
          <w:szCs w:val="21"/>
        </w:rPr>
        <w:t>所</w:t>
      </w:r>
      <w:r>
        <w:rPr>
          <w:rFonts w:hint="eastAsia"/>
          <w:szCs w:val="21"/>
        </w:rPr>
        <w:t>運営に当たってのノウハウの獲得、潜在利用者</w:t>
      </w:r>
      <w:r w:rsidR="00B56A8A">
        <w:rPr>
          <w:rFonts w:hint="eastAsia"/>
          <w:szCs w:val="21"/>
        </w:rPr>
        <w:t>の体験利用、</w:t>
      </w:r>
      <w:r>
        <w:rPr>
          <w:rFonts w:hint="eastAsia"/>
          <w:szCs w:val="21"/>
        </w:rPr>
        <w:t>事業への参加意向を有する看護、介護経験者、ボランティア</w:t>
      </w:r>
      <w:r w:rsidR="00B56A8A">
        <w:rPr>
          <w:rFonts w:hint="eastAsia"/>
          <w:szCs w:val="21"/>
        </w:rPr>
        <w:t>の</w:t>
      </w:r>
      <w:r>
        <w:rPr>
          <w:rFonts w:hint="eastAsia"/>
          <w:szCs w:val="21"/>
        </w:rPr>
        <w:t>活動の場所としても活用していく。</w:t>
      </w:r>
    </w:p>
    <w:p w:rsidR="00163193" w:rsidRDefault="00163193" w:rsidP="00163193">
      <w:pPr>
        <w:ind w:left="840" w:hangingChars="400" w:hanging="840"/>
        <w:rPr>
          <w:szCs w:val="21"/>
        </w:rPr>
      </w:pPr>
      <w:r>
        <w:rPr>
          <w:rFonts w:hint="eastAsia"/>
          <w:szCs w:val="21"/>
        </w:rPr>
        <w:t xml:space="preserve">　　（ア）児童発達支援</w:t>
      </w:r>
    </w:p>
    <w:p w:rsidR="00A84574" w:rsidRDefault="00A84574" w:rsidP="00163193">
      <w:pPr>
        <w:ind w:left="840" w:hangingChars="400" w:hanging="840"/>
        <w:rPr>
          <w:szCs w:val="21"/>
        </w:rPr>
      </w:pPr>
      <w:r>
        <w:rPr>
          <w:rFonts w:hint="eastAsia"/>
          <w:szCs w:val="21"/>
        </w:rPr>
        <w:t xml:space="preserve">　　　　　主に就学前の障害児を日中に預かり、</w:t>
      </w:r>
      <w:r w:rsidR="00DE64E4">
        <w:rPr>
          <w:rFonts w:hint="eastAsia"/>
          <w:szCs w:val="21"/>
        </w:rPr>
        <w:t>個人個人の自発性と可能性を引き出すために、ムーブメント活動を中心とした療育活動を行</w:t>
      </w:r>
      <w:r w:rsidR="00FE171E">
        <w:rPr>
          <w:rFonts w:hint="eastAsia"/>
          <w:szCs w:val="21"/>
        </w:rPr>
        <w:t>う</w:t>
      </w:r>
      <w:r w:rsidR="00DE64E4">
        <w:rPr>
          <w:rFonts w:hint="eastAsia"/>
          <w:szCs w:val="21"/>
        </w:rPr>
        <w:t>。</w:t>
      </w:r>
    </w:p>
    <w:p w:rsidR="00A84574" w:rsidRDefault="00DE64E4" w:rsidP="00163193">
      <w:pPr>
        <w:ind w:left="840" w:hangingChars="400" w:hanging="840"/>
        <w:rPr>
          <w:szCs w:val="21"/>
        </w:rPr>
      </w:pPr>
      <w:r>
        <w:rPr>
          <w:rFonts w:hint="eastAsia"/>
          <w:szCs w:val="21"/>
        </w:rPr>
        <w:t xml:space="preserve">　　　　　歳時記を大切にしながら、お花見、夏祭り、クリスマス等のイベント行事を行</w:t>
      </w:r>
      <w:r w:rsidR="00FE171E">
        <w:rPr>
          <w:rFonts w:hint="eastAsia"/>
          <w:szCs w:val="21"/>
        </w:rPr>
        <w:t>う。</w:t>
      </w:r>
    </w:p>
    <w:p w:rsidR="00163193" w:rsidRDefault="00163193" w:rsidP="00163193">
      <w:pPr>
        <w:ind w:left="840" w:hangingChars="400" w:hanging="840"/>
        <w:rPr>
          <w:szCs w:val="21"/>
        </w:rPr>
      </w:pPr>
      <w:r>
        <w:rPr>
          <w:rFonts w:hint="eastAsia"/>
          <w:szCs w:val="21"/>
        </w:rPr>
        <w:t xml:space="preserve">　　（イ）放課後等デイサービス</w:t>
      </w:r>
    </w:p>
    <w:p w:rsidR="00DE64E4" w:rsidRDefault="00DE64E4" w:rsidP="00163193">
      <w:pPr>
        <w:ind w:left="840" w:hangingChars="400" w:hanging="840"/>
        <w:rPr>
          <w:szCs w:val="21"/>
        </w:rPr>
      </w:pPr>
      <w:r>
        <w:rPr>
          <w:rFonts w:hint="eastAsia"/>
          <w:szCs w:val="21"/>
        </w:rPr>
        <w:t xml:space="preserve">　　　　　養護学校</w:t>
      </w:r>
      <w:r w:rsidR="002D5CBD">
        <w:rPr>
          <w:rFonts w:hint="eastAsia"/>
          <w:szCs w:val="21"/>
        </w:rPr>
        <w:t>通学中の障害児等を対象に、放課後及び休業日の日中に（ア）と同様の活動を行</w:t>
      </w:r>
      <w:r w:rsidR="00FE171E">
        <w:rPr>
          <w:rFonts w:hint="eastAsia"/>
          <w:szCs w:val="21"/>
        </w:rPr>
        <w:t>う</w:t>
      </w:r>
      <w:r w:rsidR="002D5CBD">
        <w:rPr>
          <w:rFonts w:hint="eastAsia"/>
          <w:szCs w:val="21"/>
        </w:rPr>
        <w:t>。家庭での入浴が困難な児童に対しては、特殊浴槽による入浴介助を行</w:t>
      </w:r>
      <w:r w:rsidR="00FE171E">
        <w:rPr>
          <w:rFonts w:hint="eastAsia"/>
          <w:szCs w:val="21"/>
        </w:rPr>
        <w:t>う</w:t>
      </w:r>
      <w:r w:rsidR="002D5CBD">
        <w:rPr>
          <w:rFonts w:hint="eastAsia"/>
          <w:szCs w:val="21"/>
        </w:rPr>
        <w:t>。</w:t>
      </w:r>
    </w:p>
    <w:p w:rsidR="00163193" w:rsidRDefault="00163193" w:rsidP="00163193">
      <w:pPr>
        <w:ind w:left="840" w:hangingChars="400" w:hanging="840"/>
        <w:rPr>
          <w:szCs w:val="21"/>
        </w:rPr>
      </w:pPr>
      <w:r>
        <w:rPr>
          <w:rFonts w:hint="eastAsia"/>
          <w:szCs w:val="21"/>
        </w:rPr>
        <w:t xml:space="preserve">　　（ウ）生活介護</w:t>
      </w:r>
    </w:p>
    <w:p w:rsidR="002D5CBD" w:rsidRDefault="002D5CBD" w:rsidP="00163193">
      <w:pPr>
        <w:ind w:left="840" w:hangingChars="400" w:hanging="840"/>
        <w:rPr>
          <w:szCs w:val="21"/>
        </w:rPr>
      </w:pPr>
      <w:r>
        <w:rPr>
          <w:rFonts w:hint="eastAsia"/>
          <w:szCs w:val="21"/>
        </w:rPr>
        <w:t xml:space="preserve">　　　　　学校卒業後の障害者を日中に預かり、（イ）と同様の活動及び介助を行</w:t>
      </w:r>
      <w:r w:rsidR="00FE171E">
        <w:rPr>
          <w:rFonts w:hint="eastAsia"/>
          <w:szCs w:val="21"/>
        </w:rPr>
        <w:t>う。</w:t>
      </w:r>
    </w:p>
    <w:p w:rsidR="00163193" w:rsidRDefault="00163193" w:rsidP="00FB501B">
      <w:pPr>
        <w:ind w:left="840" w:hangingChars="400" w:hanging="840"/>
        <w:rPr>
          <w:szCs w:val="21"/>
        </w:rPr>
      </w:pPr>
    </w:p>
    <w:p w:rsidR="00FB501B" w:rsidRDefault="00FB501B" w:rsidP="00FB501B">
      <w:pPr>
        <w:ind w:firstLineChars="200" w:firstLine="420"/>
        <w:rPr>
          <w:szCs w:val="21"/>
        </w:rPr>
      </w:pPr>
      <w:r>
        <w:rPr>
          <w:rFonts w:hint="eastAsia"/>
          <w:szCs w:val="21"/>
        </w:rPr>
        <w:t>イ　訪問介護事業（フォーマル・</w:t>
      </w:r>
      <w:r w:rsidR="008E4C06">
        <w:rPr>
          <w:rFonts w:hint="eastAsia"/>
          <w:szCs w:val="21"/>
        </w:rPr>
        <w:t>イン</w:t>
      </w:r>
      <w:r>
        <w:rPr>
          <w:rFonts w:hint="eastAsia"/>
          <w:szCs w:val="21"/>
        </w:rPr>
        <w:t>フォーマル）の実施　［長野市］</w:t>
      </w:r>
    </w:p>
    <w:p w:rsidR="00B56A8A" w:rsidRDefault="00FB501B" w:rsidP="008247E5">
      <w:pPr>
        <w:ind w:left="840" w:hangingChars="400" w:hanging="840"/>
        <w:rPr>
          <w:szCs w:val="21"/>
        </w:rPr>
      </w:pPr>
      <w:r>
        <w:rPr>
          <w:rFonts w:hint="eastAsia"/>
          <w:szCs w:val="21"/>
        </w:rPr>
        <w:t xml:space="preserve">　　　　　</w:t>
      </w:r>
      <w:r w:rsidR="00B56A8A">
        <w:rPr>
          <w:rFonts w:hint="eastAsia"/>
          <w:szCs w:val="21"/>
        </w:rPr>
        <w:t>長野市における</w:t>
      </w:r>
      <w:r w:rsidR="00802E47">
        <w:rPr>
          <w:rFonts w:hint="eastAsia"/>
          <w:szCs w:val="21"/>
        </w:rPr>
        <w:t>障害者総合支援法</w:t>
      </w:r>
      <w:r>
        <w:rPr>
          <w:rFonts w:hint="eastAsia"/>
          <w:szCs w:val="21"/>
        </w:rPr>
        <w:t>に</w:t>
      </w:r>
      <w:r w:rsidR="00802E47">
        <w:rPr>
          <w:rFonts w:hint="eastAsia"/>
          <w:szCs w:val="21"/>
        </w:rPr>
        <w:t>基づく</w:t>
      </w:r>
      <w:r>
        <w:rPr>
          <w:rFonts w:hint="eastAsia"/>
          <w:szCs w:val="21"/>
        </w:rPr>
        <w:t>訪問介護については、</w:t>
      </w:r>
      <w:r w:rsidR="008E4C06">
        <w:rPr>
          <w:rFonts w:hint="eastAsia"/>
          <w:szCs w:val="21"/>
        </w:rPr>
        <w:t>基本的に相談支援センターからの依頼に基づく受け身の対応であること、また要員体制においては介護保険法に基づく訪問介護における訪問介護員の余力の範囲での対応に留めざるを得ないことから現状維持とする。</w:t>
      </w:r>
    </w:p>
    <w:p w:rsidR="008E4C06" w:rsidRDefault="008E4C06" w:rsidP="00B56A8A">
      <w:pPr>
        <w:ind w:leftChars="400" w:left="840" w:firstLineChars="100" w:firstLine="210"/>
        <w:rPr>
          <w:szCs w:val="21"/>
        </w:rPr>
      </w:pPr>
      <w:r>
        <w:rPr>
          <w:rFonts w:hint="eastAsia"/>
          <w:szCs w:val="21"/>
        </w:rPr>
        <w:t>ただし、インフォーマルな支援に対する相談、依頼については、介護保険法に基づく訪問介護同様、可能な限り優先</w:t>
      </w:r>
      <w:r w:rsidR="00412ABD">
        <w:rPr>
          <w:rFonts w:hint="eastAsia"/>
          <w:szCs w:val="21"/>
        </w:rPr>
        <w:t>的な</w:t>
      </w:r>
      <w:r>
        <w:rPr>
          <w:rFonts w:hint="eastAsia"/>
          <w:szCs w:val="21"/>
        </w:rPr>
        <w:t>対応を行う。</w:t>
      </w:r>
    </w:p>
    <w:p w:rsidR="00B56A8A" w:rsidRDefault="00B56A8A" w:rsidP="00B56A8A">
      <w:pPr>
        <w:ind w:leftChars="400" w:left="840" w:firstLineChars="100" w:firstLine="210"/>
        <w:rPr>
          <w:szCs w:val="21"/>
        </w:rPr>
      </w:pPr>
      <w:r>
        <w:rPr>
          <w:rFonts w:hint="eastAsia"/>
          <w:szCs w:val="21"/>
        </w:rPr>
        <w:t>松本市においては、事業化の可能性について検討を行う。</w:t>
      </w:r>
    </w:p>
    <w:p w:rsidR="009E01D7" w:rsidRDefault="009E01D7" w:rsidP="008247E5">
      <w:pPr>
        <w:ind w:left="840" w:hangingChars="400" w:hanging="840"/>
        <w:rPr>
          <w:szCs w:val="21"/>
        </w:rPr>
      </w:pPr>
    </w:p>
    <w:p w:rsidR="008247E5" w:rsidRDefault="008247E5" w:rsidP="008247E5">
      <w:pPr>
        <w:ind w:firstLineChars="200" w:firstLine="420"/>
        <w:rPr>
          <w:szCs w:val="21"/>
        </w:rPr>
      </w:pPr>
      <w:r>
        <w:rPr>
          <w:rFonts w:hint="eastAsia"/>
          <w:szCs w:val="21"/>
        </w:rPr>
        <w:t>ウ　相談支援事業の実施　［松本市］</w:t>
      </w:r>
      <w:r w:rsidR="00AA5B83" w:rsidRPr="00AA5B83">
        <w:rPr>
          <w:rFonts w:asciiTheme="majorEastAsia" w:eastAsiaTheme="majorEastAsia" w:hAnsiTheme="majorEastAsia" w:hint="eastAsia"/>
          <w:b/>
          <w:szCs w:val="21"/>
        </w:rPr>
        <w:t xml:space="preserve">　＜新規＞</w:t>
      </w:r>
      <w:r w:rsidR="00AA5B83">
        <w:rPr>
          <w:rFonts w:hint="eastAsia"/>
          <w:szCs w:val="21"/>
        </w:rPr>
        <w:t xml:space="preserve">　</w:t>
      </w:r>
    </w:p>
    <w:p w:rsidR="00B56A8A" w:rsidRDefault="008247E5" w:rsidP="008247E5">
      <w:pPr>
        <w:ind w:left="840" w:hangingChars="400" w:hanging="840"/>
        <w:rPr>
          <w:szCs w:val="21"/>
        </w:rPr>
      </w:pPr>
      <w:r>
        <w:rPr>
          <w:rFonts w:hint="eastAsia"/>
          <w:szCs w:val="21"/>
        </w:rPr>
        <w:t xml:space="preserve">　　　　　障害者総合支援法に基づく相談支援については、開設時における他事業者からの移管ケースをベースに、当法人が運営する多機能型事業所の開設に伴う潜在利用者の開拓を積極的に行う。</w:t>
      </w:r>
    </w:p>
    <w:p w:rsidR="008247E5" w:rsidRDefault="008247E5" w:rsidP="00B56A8A">
      <w:pPr>
        <w:ind w:leftChars="400" w:left="840" w:firstLineChars="100" w:firstLine="210"/>
        <w:rPr>
          <w:szCs w:val="21"/>
        </w:rPr>
      </w:pPr>
      <w:r>
        <w:rPr>
          <w:rFonts w:hint="eastAsia"/>
          <w:szCs w:val="21"/>
        </w:rPr>
        <w:t>特に医療的ケアを伴う在宅の重度</w:t>
      </w:r>
      <w:r w:rsidR="00412ABD">
        <w:rPr>
          <w:rFonts w:hint="eastAsia"/>
          <w:szCs w:val="21"/>
        </w:rPr>
        <w:t>の障害児・</w:t>
      </w:r>
      <w:r>
        <w:rPr>
          <w:rFonts w:hint="eastAsia"/>
          <w:szCs w:val="21"/>
        </w:rPr>
        <w:t>障害者については、当法人の特性を生かし、将来的に松本地域におけるセンター的機能を担えるように、相談支援専門員の体制を強化していく。</w:t>
      </w:r>
    </w:p>
    <w:p w:rsidR="00D41E71" w:rsidRDefault="00D41E71" w:rsidP="00FE43D3">
      <w:pPr>
        <w:ind w:leftChars="300" w:left="630" w:firstLineChars="200" w:firstLine="420"/>
        <w:rPr>
          <w:szCs w:val="21"/>
        </w:rPr>
      </w:pPr>
    </w:p>
    <w:p w:rsidR="002D5CBD" w:rsidRDefault="002D5CBD" w:rsidP="00FE43D3">
      <w:pPr>
        <w:ind w:leftChars="300" w:left="630" w:firstLineChars="200" w:firstLine="420"/>
        <w:rPr>
          <w:szCs w:val="21"/>
        </w:rPr>
      </w:pPr>
    </w:p>
    <w:p w:rsidR="00771330" w:rsidRDefault="00771330" w:rsidP="00FE43D3">
      <w:pPr>
        <w:ind w:leftChars="300" w:left="630" w:firstLineChars="200" w:firstLine="420"/>
        <w:rPr>
          <w:rFonts w:hint="eastAsia"/>
          <w:szCs w:val="21"/>
        </w:rPr>
      </w:pPr>
      <w:bookmarkStart w:id="2" w:name="_GoBack"/>
      <w:bookmarkEnd w:id="2"/>
    </w:p>
    <w:p w:rsidR="002D5CBD" w:rsidRDefault="002D5CBD" w:rsidP="00FE43D3">
      <w:pPr>
        <w:ind w:leftChars="300" w:left="630" w:firstLineChars="200" w:firstLine="420"/>
        <w:rPr>
          <w:szCs w:val="21"/>
        </w:rPr>
      </w:pPr>
    </w:p>
    <w:p w:rsidR="002D5CBD" w:rsidRDefault="002D5CBD" w:rsidP="00FE43D3">
      <w:pPr>
        <w:ind w:leftChars="300" w:left="630" w:firstLineChars="200" w:firstLine="420"/>
        <w:rPr>
          <w:szCs w:val="21"/>
        </w:rPr>
      </w:pPr>
    </w:p>
    <w:p w:rsidR="00D41E71" w:rsidRPr="008247E5" w:rsidRDefault="008247E5" w:rsidP="008247E5">
      <w:pPr>
        <w:spacing w:afterLines="50" w:after="180"/>
        <w:rPr>
          <w:rFonts w:asciiTheme="majorEastAsia" w:eastAsiaTheme="majorEastAsia" w:hAnsiTheme="majorEastAsia"/>
          <w:sz w:val="24"/>
          <w:szCs w:val="24"/>
        </w:rPr>
      </w:pPr>
      <w:r w:rsidRPr="008247E5">
        <w:rPr>
          <w:rFonts w:asciiTheme="majorEastAsia" w:eastAsiaTheme="majorEastAsia" w:hAnsiTheme="majorEastAsia" w:hint="eastAsia"/>
          <w:sz w:val="24"/>
          <w:szCs w:val="24"/>
        </w:rPr>
        <w:lastRenderedPageBreak/>
        <w:t>３　定量目標</w:t>
      </w:r>
      <w:r w:rsidR="00B56A8A">
        <w:rPr>
          <w:rFonts w:asciiTheme="majorEastAsia" w:eastAsiaTheme="majorEastAsia" w:hAnsiTheme="majorEastAsia" w:hint="eastAsia"/>
          <w:sz w:val="24"/>
          <w:szCs w:val="24"/>
        </w:rPr>
        <w:t>（フォーマルサービス）</w:t>
      </w:r>
    </w:p>
    <w:tbl>
      <w:tblPr>
        <w:tblStyle w:val="a7"/>
        <w:tblW w:w="8012" w:type="dxa"/>
        <w:tblInd w:w="630" w:type="dxa"/>
        <w:tblLook w:val="04A0" w:firstRow="1" w:lastRow="0" w:firstColumn="1" w:lastColumn="0" w:noHBand="0" w:noVBand="1"/>
      </w:tblPr>
      <w:tblGrid>
        <w:gridCol w:w="1775"/>
        <w:gridCol w:w="1843"/>
        <w:gridCol w:w="1559"/>
        <w:gridCol w:w="992"/>
        <w:gridCol w:w="921"/>
        <w:gridCol w:w="922"/>
      </w:tblGrid>
      <w:tr w:rsidR="00541E73" w:rsidTr="00EA16FB">
        <w:trPr>
          <w:trHeight w:val="728"/>
        </w:trPr>
        <w:tc>
          <w:tcPr>
            <w:tcW w:w="1775" w:type="dxa"/>
            <w:vAlign w:val="center"/>
          </w:tcPr>
          <w:p w:rsidR="007B5756" w:rsidRDefault="00541E73" w:rsidP="007B5756">
            <w:pPr>
              <w:spacing w:line="280" w:lineRule="exact"/>
              <w:jc w:val="center"/>
              <w:rPr>
                <w:szCs w:val="21"/>
              </w:rPr>
            </w:pPr>
            <w:r>
              <w:rPr>
                <w:rFonts w:hint="eastAsia"/>
                <w:szCs w:val="21"/>
              </w:rPr>
              <w:t>サービス</w:t>
            </w:r>
          </w:p>
          <w:p w:rsidR="00541E73" w:rsidRDefault="00541E73" w:rsidP="007B5756">
            <w:pPr>
              <w:spacing w:line="280" w:lineRule="exact"/>
              <w:jc w:val="center"/>
              <w:rPr>
                <w:szCs w:val="21"/>
              </w:rPr>
            </w:pPr>
            <w:r>
              <w:rPr>
                <w:rFonts w:hint="eastAsia"/>
                <w:szCs w:val="21"/>
              </w:rPr>
              <w:t>提供対象</w:t>
            </w:r>
          </w:p>
        </w:tc>
        <w:tc>
          <w:tcPr>
            <w:tcW w:w="3402" w:type="dxa"/>
            <w:gridSpan w:val="2"/>
            <w:vAlign w:val="center"/>
          </w:tcPr>
          <w:p w:rsidR="00541E73" w:rsidRDefault="00541E73" w:rsidP="007B5756">
            <w:pPr>
              <w:spacing w:line="280" w:lineRule="exact"/>
              <w:jc w:val="center"/>
              <w:rPr>
                <w:szCs w:val="21"/>
              </w:rPr>
            </w:pPr>
            <w:r>
              <w:rPr>
                <w:rFonts w:hint="eastAsia"/>
                <w:szCs w:val="21"/>
              </w:rPr>
              <w:t>事</w:t>
            </w:r>
            <w:r w:rsidR="009E01D7">
              <w:rPr>
                <w:rFonts w:hint="eastAsia"/>
                <w:szCs w:val="21"/>
              </w:rPr>
              <w:t xml:space="preserve"> </w:t>
            </w:r>
            <w:r>
              <w:rPr>
                <w:rFonts w:hint="eastAsia"/>
                <w:szCs w:val="21"/>
              </w:rPr>
              <w:t>業</w:t>
            </w:r>
            <w:r w:rsidR="009E01D7">
              <w:rPr>
                <w:rFonts w:hint="eastAsia"/>
                <w:szCs w:val="21"/>
              </w:rPr>
              <w:t xml:space="preserve"> </w:t>
            </w:r>
            <w:r>
              <w:rPr>
                <w:rFonts w:hint="eastAsia"/>
                <w:szCs w:val="21"/>
              </w:rPr>
              <w:t>の</w:t>
            </w:r>
            <w:r w:rsidR="009E01D7">
              <w:rPr>
                <w:rFonts w:hint="eastAsia"/>
                <w:szCs w:val="21"/>
              </w:rPr>
              <w:t xml:space="preserve"> </w:t>
            </w:r>
            <w:r>
              <w:rPr>
                <w:rFonts w:hint="eastAsia"/>
                <w:szCs w:val="21"/>
              </w:rPr>
              <w:t>種</w:t>
            </w:r>
            <w:r w:rsidR="009E01D7">
              <w:rPr>
                <w:rFonts w:hint="eastAsia"/>
                <w:szCs w:val="21"/>
              </w:rPr>
              <w:t xml:space="preserve"> </w:t>
            </w:r>
            <w:r>
              <w:rPr>
                <w:rFonts w:hint="eastAsia"/>
                <w:szCs w:val="21"/>
              </w:rPr>
              <w:t>類</w:t>
            </w:r>
          </w:p>
        </w:tc>
        <w:tc>
          <w:tcPr>
            <w:tcW w:w="992" w:type="dxa"/>
            <w:vAlign w:val="center"/>
          </w:tcPr>
          <w:p w:rsidR="00541E73" w:rsidRDefault="00541E73" w:rsidP="007B5756">
            <w:pPr>
              <w:spacing w:line="280" w:lineRule="exact"/>
              <w:jc w:val="center"/>
              <w:rPr>
                <w:szCs w:val="21"/>
              </w:rPr>
            </w:pPr>
            <w:r>
              <w:rPr>
                <w:rFonts w:hint="eastAsia"/>
                <w:szCs w:val="21"/>
              </w:rPr>
              <w:t>事業所</w:t>
            </w:r>
          </w:p>
        </w:tc>
        <w:tc>
          <w:tcPr>
            <w:tcW w:w="921" w:type="dxa"/>
            <w:vAlign w:val="center"/>
          </w:tcPr>
          <w:p w:rsidR="009E01D7" w:rsidRPr="00016E9B" w:rsidRDefault="00541E73" w:rsidP="007B5756">
            <w:pPr>
              <w:spacing w:line="280" w:lineRule="exact"/>
              <w:jc w:val="center"/>
              <w:rPr>
                <w:rFonts w:asciiTheme="minorEastAsia" w:hAnsiTheme="minorEastAsia"/>
                <w:szCs w:val="21"/>
              </w:rPr>
            </w:pPr>
            <w:r w:rsidRPr="00016E9B">
              <w:rPr>
                <w:rFonts w:asciiTheme="minorEastAsia" w:hAnsiTheme="minorEastAsia" w:hint="eastAsia"/>
                <w:szCs w:val="21"/>
              </w:rPr>
              <w:t>H29</w:t>
            </w:r>
          </w:p>
          <w:p w:rsidR="00541E73" w:rsidRPr="00016E9B" w:rsidRDefault="00541E73" w:rsidP="007B5756">
            <w:pPr>
              <w:spacing w:line="280" w:lineRule="exact"/>
              <w:jc w:val="center"/>
              <w:rPr>
                <w:rFonts w:asciiTheme="minorEastAsia" w:hAnsiTheme="minorEastAsia"/>
                <w:szCs w:val="21"/>
              </w:rPr>
            </w:pPr>
            <w:r w:rsidRPr="00016E9B">
              <w:rPr>
                <w:rFonts w:asciiTheme="minorEastAsia" w:hAnsiTheme="minorEastAsia" w:hint="eastAsia"/>
                <w:szCs w:val="21"/>
              </w:rPr>
              <w:t>年度末</w:t>
            </w:r>
          </w:p>
        </w:tc>
        <w:tc>
          <w:tcPr>
            <w:tcW w:w="922" w:type="dxa"/>
            <w:vAlign w:val="center"/>
          </w:tcPr>
          <w:p w:rsidR="009E01D7" w:rsidRPr="00016E9B" w:rsidRDefault="00541E73" w:rsidP="007B5756">
            <w:pPr>
              <w:spacing w:line="280" w:lineRule="exact"/>
              <w:jc w:val="center"/>
              <w:rPr>
                <w:rFonts w:asciiTheme="minorEastAsia" w:hAnsiTheme="minorEastAsia"/>
                <w:szCs w:val="21"/>
              </w:rPr>
            </w:pPr>
            <w:r w:rsidRPr="00016E9B">
              <w:rPr>
                <w:rFonts w:asciiTheme="minorEastAsia" w:hAnsiTheme="minorEastAsia" w:hint="eastAsia"/>
                <w:szCs w:val="21"/>
              </w:rPr>
              <w:t>H30</w:t>
            </w:r>
          </w:p>
          <w:p w:rsidR="00541E73" w:rsidRPr="00016E9B" w:rsidRDefault="00541E73" w:rsidP="007B5756">
            <w:pPr>
              <w:spacing w:line="280" w:lineRule="exact"/>
              <w:jc w:val="center"/>
              <w:rPr>
                <w:rFonts w:asciiTheme="minorEastAsia" w:hAnsiTheme="minorEastAsia"/>
                <w:szCs w:val="21"/>
              </w:rPr>
            </w:pPr>
            <w:r w:rsidRPr="00016E9B">
              <w:rPr>
                <w:rFonts w:asciiTheme="minorEastAsia" w:hAnsiTheme="minorEastAsia" w:hint="eastAsia"/>
                <w:szCs w:val="21"/>
              </w:rPr>
              <w:t>年度末</w:t>
            </w:r>
          </w:p>
        </w:tc>
      </w:tr>
      <w:tr w:rsidR="00541E73" w:rsidTr="00EA16FB">
        <w:trPr>
          <w:trHeight w:val="363"/>
        </w:trPr>
        <w:tc>
          <w:tcPr>
            <w:tcW w:w="1775" w:type="dxa"/>
            <w:vMerge w:val="restart"/>
            <w:vAlign w:val="center"/>
          </w:tcPr>
          <w:p w:rsidR="009E01D7" w:rsidRDefault="00541E73" w:rsidP="007B5756">
            <w:pPr>
              <w:spacing w:line="280" w:lineRule="exact"/>
              <w:jc w:val="center"/>
              <w:rPr>
                <w:szCs w:val="21"/>
              </w:rPr>
            </w:pPr>
            <w:r>
              <w:rPr>
                <w:rFonts w:hint="eastAsia"/>
                <w:szCs w:val="21"/>
              </w:rPr>
              <w:t>要支援・要介護</w:t>
            </w:r>
          </w:p>
          <w:p w:rsidR="00541E73" w:rsidRDefault="00541E73" w:rsidP="007B5756">
            <w:pPr>
              <w:spacing w:line="280" w:lineRule="exact"/>
              <w:jc w:val="center"/>
              <w:rPr>
                <w:szCs w:val="21"/>
              </w:rPr>
            </w:pPr>
            <w:r>
              <w:rPr>
                <w:rFonts w:hint="eastAsia"/>
                <w:szCs w:val="21"/>
              </w:rPr>
              <w:t>高</w:t>
            </w:r>
            <w:r w:rsidR="009E01D7">
              <w:rPr>
                <w:rFonts w:hint="eastAsia"/>
                <w:szCs w:val="21"/>
              </w:rPr>
              <w:t xml:space="preserve"> </w:t>
            </w:r>
            <w:r>
              <w:rPr>
                <w:rFonts w:hint="eastAsia"/>
                <w:szCs w:val="21"/>
              </w:rPr>
              <w:t>齢</w:t>
            </w:r>
            <w:r w:rsidR="009E01D7">
              <w:rPr>
                <w:rFonts w:hint="eastAsia"/>
                <w:szCs w:val="21"/>
              </w:rPr>
              <w:t xml:space="preserve"> </w:t>
            </w:r>
            <w:r>
              <w:rPr>
                <w:rFonts w:hint="eastAsia"/>
                <w:szCs w:val="21"/>
              </w:rPr>
              <w:t>者</w:t>
            </w:r>
          </w:p>
        </w:tc>
        <w:tc>
          <w:tcPr>
            <w:tcW w:w="3402" w:type="dxa"/>
            <w:gridSpan w:val="2"/>
            <w:vAlign w:val="center"/>
          </w:tcPr>
          <w:p w:rsidR="00541E73" w:rsidRDefault="00412ABD" w:rsidP="009E01D7">
            <w:pPr>
              <w:jc w:val="center"/>
              <w:rPr>
                <w:szCs w:val="21"/>
              </w:rPr>
            </w:pPr>
            <w:r>
              <w:rPr>
                <w:rFonts w:hint="eastAsia"/>
                <w:szCs w:val="21"/>
              </w:rPr>
              <w:t>通</w:t>
            </w:r>
            <w:r>
              <w:rPr>
                <w:rFonts w:hint="eastAsia"/>
                <w:szCs w:val="21"/>
              </w:rPr>
              <w:t xml:space="preserve"> </w:t>
            </w:r>
            <w:r>
              <w:rPr>
                <w:rFonts w:hint="eastAsia"/>
                <w:szCs w:val="21"/>
              </w:rPr>
              <w:t>所</w:t>
            </w:r>
            <w:r>
              <w:rPr>
                <w:rFonts w:hint="eastAsia"/>
                <w:szCs w:val="21"/>
              </w:rPr>
              <w:t xml:space="preserve"> </w:t>
            </w:r>
            <w:r>
              <w:rPr>
                <w:rFonts w:hint="eastAsia"/>
                <w:szCs w:val="21"/>
              </w:rPr>
              <w:t>介</w:t>
            </w:r>
            <w:r>
              <w:rPr>
                <w:rFonts w:hint="eastAsia"/>
                <w:szCs w:val="21"/>
              </w:rPr>
              <w:t xml:space="preserve"> </w:t>
            </w:r>
            <w:r>
              <w:rPr>
                <w:rFonts w:hint="eastAsia"/>
                <w:szCs w:val="21"/>
              </w:rPr>
              <w:t>護</w:t>
            </w:r>
            <w:r>
              <w:rPr>
                <w:rFonts w:hint="eastAsia"/>
                <w:szCs w:val="21"/>
              </w:rPr>
              <w:t xml:space="preserve"> </w:t>
            </w:r>
            <w:r>
              <w:rPr>
                <w:rFonts w:hint="eastAsia"/>
                <w:szCs w:val="21"/>
              </w:rPr>
              <w:t>（</w:t>
            </w:r>
            <w:r w:rsidR="00541E73">
              <w:rPr>
                <w:rFonts w:hint="eastAsia"/>
                <w:szCs w:val="21"/>
              </w:rPr>
              <w:t>宅</w:t>
            </w:r>
            <w:r w:rsidR="009E01D7">
              <w:rPr>
                <w:szCs w:val="21"/>
              </w:rPr>
              <w:t xml:space="preserve"> </w:t>
            </w:r>
            <w:r w:rsidR="00541E73">
              <w:rPr>
                <w:rFonts w:hint="eastAsia"/>
                <w:szCs w:val="21"/>
              </w:rPr>
              <w:t>老</w:t>
            </w:r>
            <w:r w:rsidR="009E01D7">
              <w:rPr>
                <w:rFonts w:hint="eastAsia"/>
                <w:szCs w:val="21"/>
              </w:rPr>
              <w:t xml:space="preserve"> </w:t>
            </w:r>
            <w:r w:rsidR="00541E73">
              <w:rPr>
                <w:rFonts w:hint="eastAsia"/>
                <w:szCs w:val="21"/>
              </w:rPr>
              <w:t>所</w:t>
            </w:r>
            <w:r>
              <w:rPr>
                <w:rFonts w:hint="eastAsia"/>
                <w:szCs w:val="21"/>
              </w:rPr>
              <w:t>）</w:t>
            </w:r>
          </w:p>
        </w:tc>
        <w:tc>
          <w:tcPr>
            <w:tcW w:w="992" w:type="dxa"/>
            <w:vAlign w:val="center"/>
          </w:tcPr>
          <w:p w:rsidR="00541E73" w:rsidRDefault="00541E73" w:rsidP="009E01D7">
            <w:pPr>
              <w:jc w:val="center"/>
              <w:rPr>
                <w:szCs w:val="21"/>
              </w:rPr>
            </w:pPr>
            <w:r>
              <w:rPr>
                <w:rFonts w:hint="eastAsia"/>
                <w:szCs w:val="21"/>
              </w:rPr>
              <w:t>長野市</w:t>
            </w:r>
          </w:p>
        </w:tc>
        <w:tc>
          <w:tcPr>
            <w:tcW w:w="921" w:type="dxa"/>
            <w:vAlign w:val="center"/>
          </w:tcPr>
          <w:p w:rsidR="00541E73" w:rsidRPr="00016E9B" w:rsidRDefault="00B56A8A" w:rsidP="009E01D7">
            <w:pPr>
              <w:jc w:val="center"/>
              <w:rPr>
                <w:rFonts w:asciiTheme="minorEastAsia" w:hAnsiTheme="minorEastAsia"/>
                <w:szCs w:val="21"/>
              </w:rPr>
            </w:pPr>
            <w:r w:rsidRPr="00016E9B">
              <w:rPr>
                <w:rFonts w:asciiTheme="minorEastAsia" w:hAnsiTheme="minorEastAsia" w:hint="eastAsia"/>
                <w:szCs w:val="21"/>
              </w:rPr>
              <w:t>5</w:t>
            </w:r>
          </w:p>
        </w:tc>
        <w:tc>
          <w:tcPr>
            <w:tcW w:w="922" w:type="dxa"/>
            <w:vAlign w:val="center"/>
          </w:tcPr>
          <w:p w:rsidR="00541E73" w:rsidRPr="00016E9B" w:rsidRDefault="00B56A8A" w:rsidP="009E01D7">
            <w:pPr>
              <w:jc w:val="center"/>
              <w:rPr>
                <w:rFonts w:asciiTheme="minorEastAsia" w:hAnsiTheme="minorEastAsia"/>
                <w:szCs w:val="21"/>
              </w:rPr>
            </w:pPr>
            <w:r w:rsidRPr="00016E9B">
              <w:rPr>
                <w:rFonts w:asciiTheme="minorEastAsia" w:hAnsiTheme="minorEastAsia" w:hint="eastAsia"/>
                <w:szCs w:val="21"/>
              </w:rPr>
              <w:t>4</w:t>
            </w:r>
          </w:p>
        </w:tc>
      </w:tr>
      <w:tr w:rsidR="00541E73" w:rsidTr="00EA16FB">
        <w:trPr>
          <w:trHeight w:val="70"/>
        </w:trPr>
        <w:tc>
          <w:tcPr>
            <w:tcW w:w="1775" w:type="dxa"/>
            <w:vMerge/>
            <w:vAlign w:val="center"/>
          </w:tcPr>
          <w:p w:rsidR="00541E73" w:rsidRDefault="00541E73" w:rsidP="007B5756">
            <w:pPr>
              <w:spacing w:line="280" w:lineRule="exact"/>
              <w:jc w:val="center"/>
              <w:rPr>
                <w:szCs w:val="21"/>
              </w:rPr>
            </w:pPr>
          </w:p>
        </w:tc>
        <w:tc>
          <w:tcPr>
            <w:tcW w:w="3402" w:type="dxa"/>
            <w:gridSpan w:val="2"/>
            <w:vAlign w:val="center"/>
          </w:tcPr>
          <w:p w:rsidR="00541E73" w:rsidRDefault="00541E73" w:rsidP="009E01D7">
            <w:pPr>
              <w:jc w:val="center"/>
              <w:rPr>
                <w:szCs w:val="21"/>
              </w:rPr>
            </w:pPr>
            <w:r>
              <w:rPr>
                <w:rFonts w:hint="eastAsia"/>
                <w:szCs w:val="21"/>
              </w:rPr>
              <w:t>訪</w:t>
            </w:r>
            <w:r w:rsidR="00412ABD">
              <w:rPr>
                <w:rFonts w:hint="eastAsia"/>
                <w:szCs w:val="21"/>
              </w:rPr>
              <w:t xml:space="preserve"> </w:t>
            </w:r>
            <w:r w:rsidR="009E01D7">
              <w:rPr>
                <w:rFonts w:hint="eastAsia"/>
                <w:szCs w:val="21"/>
              </w:rPr>
              <w:t xml:space="preserve"> </w:t>
            </w:r>
            <w:r>
              <w:rPr>
                <w:rFonts w:hint="eastAsia"/>
                <w:szCs w:val="21"/>
              </w:rPr>
              <w:t>問</w:t>
            </w:r>
            <w:r w:rsidR="00412ABD">
              <w:rPr>
                <w:rFonts w:hint="eastAsia"/>
                <w:szCs w:val="21"/>
              </w:rPr>
              <w:t xml:space="preserve"> </w:t>
            </w:r>
            <w:r w:rsidR="009E01D7">
              <w:rPr>
                <w:rFonts w:hint="eastAsia"/>
                <w:szCs w:val="21"/>
              </w:rPr>
              <w:t xml:space="preserve"> </w:t>
            </w:r>
            <w:r>
              <w:rPr>
                <w:rFonts w:hint="eastAsia"/>
                <w:szCs w:val="21"/>
              </w:rPr>
              <w:t>介</w:t>
            </w:r>
            <w:r w:rsidR="009E01D7">
              <w:rPr>
                <w:rFonts w:hint="eastAsia"/>
                <w:szCs w:val="21"/>
              </w:rPr>
              <w:t xml:space="preserve"> </w:t>
            </w:r>
            <w:r w:rsidR="00412ABD">
              <w:rPr>
                <w:szCs w:val="21"/>
              </w:rPr>
              <w:t xml:space="preserve"> </w:t>
            </w:r>
            <w:r>
              <w:rPr>
                <w:rFonts w:hint="eastAsia"/>
                <w:szCs w:val="21"/>
              </w:rPr>
              <w:t>護</w:t>
            </w:r>
          </w:p>
        </w:tc>
        <w:tc>
          <w:tcPr>
            <w:tcW w:w="992" w:type="dxa"/>
            <w:vAlign w:val="center"/>
          </w:tcPr>
          <w:p w:rsidR="00541E73" w:rsidRDefault="00541E73" w:rsidP="009E01D7">
            <w:pPr>
              <w:jc w:val="center"/>
              <w:rPr>
                <w:szCs w:val="21"/>
              </w:rPr>
            </w:pPr>
            <w:r>
              <w:rPr>
                <w:rFonts w:hint="eastAsia"/>
                <w:szCs w:val="21"/>
              </w:rPr>
              <w:t>長野市</w:t>
            </w:r>
          </w:p>
        </w:tc>
        <w:tc>
          <w:tcPr>
            <w:tcW w:w="921" w:type="dxa"/>
            <w:vAlign w:val="center"/>
          </w:tcPr>
          <w:p w:rsidR="00541E73" w:rsidRPr="00016E9B" w:rsidRDefault="00B56A8A" w:rsidP="009E01D7">
            <w:pPr>
              <w:jc w:val="center"/>
              <w:rPr>
                <w:rFonts w:asciiTheme="minorEastAsia" w:hAnsiTheme="minorEastAsia"/>
                <w:szCs w:val="21"/>
              </w:rPr>
            </w:pPr>
            <w:r w:rsidRPr="00016E9B">
              <w:rPr>
                <w:rFonts w:asciiTheme="minorEastAsia" w:hAnsiTheme="minorEastAsia" w:hint="eastAsia"/>
                <w:szCs w:val="21"/>
              </w:rPr>
              <w:t>2</w:t>
            </w:r>
          </w:p>
        </w:tc>
        <w:tc>
          <w:tcPr>
            <w:tcW w:w="922" w:type="dxa"/>
            <w:vAlign w:val="center"/>
          </w:tcPr>
          <w:p w:rsidR="00541E73" w:rsidRPr="00016E9B" w:rsidRDefault="00B56A8A" w:rsidP="009E01D7">
            <w:pPr>
              <w:jc w:val="center"/>
              <w:rPr>
                <w:rFonts w:asciiTheme="minorEastAsia" w:hAnsiTheme="minorEastAsia"/>
                <w:szCs w:val="21"/>
              </w:rPr>
            </w:pPr>
            <w:r w:rsidRPr="00016E9B">
              <w:rPr>
                <w:rFonts w:asciiTheme="minorEastAsia" w:hAnsiTheme="minorEastAsia" w:hint="eastAsia"/>
                <w:szCs w:val="21"/>
              </w:rPr>
              <w:t>1</w:t>
            </w:r>
          </w:p>
        </w:tc>
      </w:tr>
      <w:tr w:rsidR="00541E73" w:rsidTr="00EA16FB">
        <w:trPr>
          <w:trHeight w:val="70"/>
        </w:trPr>
        <w:tc>
          <w:tcPr>
            <w:tcW w:w="1775" w:type="dxa"/>
            <w:vMerge/>
            <w:vAlign w:val="center"/>
          </w:tcPr>
          <w:p w:rsidR="00541E73" w:rsidRDefault="00541E73" w:rsidP="007B5756">
            <w:pPr>
              <w:spacing w:line="280" w:lineRule="exact"/>
              <w:jc w:val="center"/>
              <w:rPr>
                <w:szCs w:val="21"/>
              </w:rPr>
            </w:pPr>
          </w:p>
        </w:tc>
        <w:tc>
          <w:tcPr>
            <w:tcW w:w="3402" w:type="dxa"/>
            <w:gridSpan w:val="2"/>
            <w:vAlign w:val="center"/>
          </w:tcPr>
          <w:p w:rsidR="00541E73" w:rsidRDefault="00541E73" w:rsidP="009E01D7">
            <w:pPr>
              <w:jc w:val="center"/>
              <w:rPr>
                <w:szCs w:val="21"/>
              </w:rPr>
            </w:pPr>
            <w:r>
              <w:rPr>
                <w:rFonts w:hint="eastAsia"/>
                <w:szCs w:val="21"/>
              </w:rPr>
              <w:t>訪</w:t>
            </w:r>
            <w:r w:rsidR="00412ABD">
              <w:rPr>
                <w:rFonts w:hint="eastAsia"/>
                <w:szCs w:val="21"/>
              </w:rPr>
              <w:t xml:space="preserve"> </w:t>
            </w:r>
            <w:r w:rsidR="009E01D7">
              <w:rPr>
                <w:rFonts w:hint="eastAsia"/>
                <w:szCs w:val="21"/>
              </w:rPr>
              <w:t xml:space="preserve"> </w:t>
            </w:r>
            <w:r>
              <w:rPr>
                <w:rFonts w:hint="eastAsia"/>
                <w:szCs w:val="21"/>
              </w:rPr>
              <w:t>問</w:t>
            </w:r>
            <w:r w:rsidR="00412ABD">
              <w:rPr>
                <w:rFonts w:hint="eastAsia"/>
                <w:szCs w:val="21"/>
              </w:rPr>
              <w:t xml:space="preserve"> </w:t>
            </w:r>
            <w:r w:rsidR="009E01D7">
              <w:rPr>
                <w:rFonts w:hint="eastAsia"/>
                <w:szCs w:val="21"/>
              </w:rPr>
              <w:t xml:space="preserve"> </w:t>
            </w:r>
            <w:r>
              <w:rPr>
                <w:rFonts w:hint="eastAsia"/>
                <w:szCs w:val="21"/>
              </w:rPr>
              <w:t>入</w:t>
            </w:r>
            <w:r w:rsidR="009E01D7">
              <w:rPr>
                <w:rFonts w:hint="eastAsia"/>
                <w:szCs w:val="21"/>
              </w:rPr>
              <w:t xml:space="preserve"> </w:t>
            </w:r>
            <w:r w:rsidR="00412ABD">
              <w:rPr>
                <w:szCs w:val="21"/>
              </w:rPr>
              <w:t xml:space="preserve"> </w:t>
            </w:r>
            <w:r>
              <w:rPr>
                <w:rFonts w:hint="eastAsia"/>
                <w:szCs w:val="21"/>
              </w:rPr>
              <w:t>浴</w:t>
            </w:r>
          </w:p>
        </w:tc>
        <w:tc>
          <w:tcPr>
            <w:tcW w:w="992" w:type="dxa"/>
            <w:vAlign w:val="center"/>
          </w:tcPr>
          <w:p w:rsidR="00541E73" w:rsidRDefault="00541E73" w:rsidP="009E01D7">
            <w:pPr>
              <w:jc w:val="center"/>
              <w:rPr>
                <w:szCs w:val="21"/>
              </w:rPr>
            </w:pPr>
            <w:r>
              <w:rPr>
                <w:rFonts w:hint="eastAsia"/>
                <w:szCs w:val="21"/>
              </w:rPr>
              <w:t>長野市</w:t>
            </w:r>
          </w:p>
        </w:tc>
        <w:tc>
          <w:tcPr>
            <w:tcW w:w="921" w:type="dxa"/>
            <w:vAlign w:val="center"/>
          </w:tcPr>
          <w:p w:rsidR="00541E73" w:rsidRPr="00016E9B" w:rsidRDefault="00B56A8A" w:rsidP="009E01D7">
            <w:pPr>
              <w:jc w:val="center"/>
              <w:rPr>
                <w:rFonts w:asciiTheme="minorEastAsia" w:hAnsiTheme="minorEastAsia"/>
                <w:szCs w:val="21"/>
              </w:rPr>
            </w:pPr>
            <w:r w:rsidRPr="00016E9B">
              <w:rPr>
                <w:rFonts w:asciiTheme="minorEastAsia" w:hAnsiTheme="minorEastAsia" w:hint="eastAsia"/>
                <w:szCs w:val="21"/>
              </w:rPr>
              <w:t>1</w:t>
            </w:r>
          </w:p>
        </w:tc>
        <w:tc>
          <w:tcPr>
            <w:tcW w:w="922" w:type="dxa"/>
            <w:vAlign w:val="center"/>
          </w:tcPr>
          <w:p w:rsidR="00541E73" w:rsidRPr="00016E9B" w:rsidRDefault="00B56A8A" w:rsidP="009E01D7">
            <w:pPr>
              <w:jc w:val="center"/>
              <w:rPr>
                <w:rFonts w:asciiTheme="minorEastAsia" w:hAnsiTheme="minorEastAsia"/>
                <w:szCs w:val="21"/>
              </w:rPr>
            </w:pPr>
            <w:r w:rsidRPr="00016E9B">
              <w:rPr>
                <w:rFonts w:asciiTheme="minorEastAsia" w:hAnsiTheme="minorEastAsia" w:hint="eastAsia"/>
                <w:szCs w:val="21"/>
              </w:rPr>
              <w:t>0.5</w:t>
            </w:r>
          </w:p>
        </w:tc>
      </w:tr>
      <w:tr w:rsidR="00541E73" w:rsidTr="00EA16FB">
        <w:trPr>
          <w:trHeight w:val="70"/>
        </w:trPr>
        <w:tc>
          <w:tcPr>
            <w:tcW w:w="1775" w:type="dxa"/>
            <w:vMerge/>
            <w:vAlign w:val="center"/>
          </w:tcPr>
          <w:p w:rsidR="00541E73" w:rsidRDefault="00541E73" w:rsidP="007B5756">
            <w:pPr>
              <w:spacing w:line="280" w:lineRule="exact"/>
              <w:jc w:val="center"/>
              <w:rPr>
                <w:szCs w:val="21"/>
              </w:rPr>
            </w:pPr>
          </w:p>
        </w:tc>
        <w:tc>
          <w:tcPr>
            <w:tcW w:w="3402" w:type="dxa"/>
            <w:gridSpan w:val="2"/>
            <w:vAlign w:val="center"/>
          </w:tcPr>
          <w:p w:rsidR="00541E73" w:rsidRDefault="00541E73" w:rsidP="009E01D7">
            <w:pPr>
              <w:jc w:val="center"/>
              <w:rPr>
                <w:szCs w:val="21"/>
              </w:rPr>
            </w:pPr>
            <w:r>
              <w:rPr>
                <w:rFonts w:hint="eastAsia"/>
                <w:szCs w:val="21"/>
              </w:rPr>
              <w:t>居</w:t>
            </w:r>
            <w:r w:rsidR="00412ABD">
              <w:rPr>
                <w:rFonts w:hint="eastAsia"/>
                <w:szCs w:val="21"/>
              </w:rPr>
              <w:t xml:space="preserve"> </w:t>
            </w:r>
            <w:r>
              <w:rPr>
                <w:rFonts w:hint="eastAsia"/>
                <w:szCs w:val="21"/>
              </w:rPr>
              <w:t>宅</w:t>
            </w:r>
            <w:r w:rsidR="00412ABD">
              <w:rPr>
                <w:rFonts w:hint="eastAsia"/>
                <w:szCs w:val="21"/>
              </w:rPr>
              <w:t xml:space="preserve"> </w:t>
            </w:r>
            <w:r>
              <w:rPr>
                <w:rFonts w:hint="eastAsia"/>
                <w:szCs w:val="21"/>
              </w:rPr>
              <w:t>介</w:t>
            </w:r>
            <w:r w:rsidR="00412ABD">
              <w:rPr>
                <w:rFonts w:hint="eastAsia"/>
                <w:szCs w:val="21"/>
              </w:rPr>
              <w:t xml:space="preserve"> </w:t>
            </w:r>
            <w:r>
              <w:rPr>
                <w:rFonts w:hint="eastAsia"/>
                <w:szCs w:val="21"/>
              </w:rPr>
              <w:t>護</w:t>
            </w:r>
            <w:r w:rsidR="00412ABD">
              <w:rPr>
                <w:rFonts w:hint="eastAsia"/>
                <w:szCs w:val="21"/>
              </w:rPr>
              <w:t xml:space="preserve"> </w:t>
            </w:r>
            <w:r>
              <w:rPr>
                <w:rFonts w:hint="eastAsia"/>
                <w:szCs w:val="21"/>
              </w:rPr>
              <w:t>支</w:t>
            </w:r>
            <w:r w:rsidR="00412ABD">
              <w:rPr>
                <w:rFonts w:hint="eastAsia"/>
                <w:szCs w:val="21"/>
              </w:rPr>
              <w:t xml:space="preserve"> </w:t>
            </w:r>
            <w:r>
              <w:rPr>
                <w:rFonts w:hint="eastAsia"/>
                <w:szCs w:val="21"/>
              </w:rPr>
              <w:t>援</w:t>
            </w:r>
          </w:p>
        </w:tc>
        <w:tc>
          <w:tcPr>
            <w:tcW w:w="992" w:type="dxa"/>
            <w:vAlign w:val="center"/>
          </w:tcPr>
          <w:p w:rsidR="00541E73" w:rsidRDefault="00541E73" w:rsidP="009E01D7">
            <w:pPr>
              <w:jc w:val="center"/>
              <w:rPr>
                <w:szCs w:val="21"/>
              </w:rPr>
            </w:pPr>
            <w:r>
              <w:rPr>
                <w:rFonts w:hint="eastAsia"/>
                <w:szCs w:val="21"/>
              </w:rPr>
              <w:t>長野市</w:t>
            </w:r>
          </w:p>
        </w:tc>
        <w:tc>
          <w:tcPr>
            <w:tcW w:w="921" w:type="dxa"/>
            <w:vAlign w:val="center"/>
          </w:tcPr>
          <w:p w:rsidR="00541E73" w:rsidRPr="00016E9B" w:rsidRDefault="00B56A8A" w:rsidP="009E01D7">
            <w:pPr>
              <w:jc w:val="center"/>
              <w:rPr>
                <w:rFonts w:asciiTheme="minorEastAsia" w:hAnsiTheme="minorEastAsia"/>
                <w:szCs w:val="21"/>
              </w:rPr>
            </w:pPr>
            <w:r w:rsidRPr="00016E9B">
              <w:rPr>
                <w:rFonts w:asciiTheme="minorEastAsia" w:hAnsiTheme="minorEastAsia" w:hint="eastAsia"/>
                <w:szCs w:val="21"/>
              </w:rPr>
              <w:t>55</w:t>
            </w:r>
          </w:p>
        </w:tc>
        <w:tc>
          <w:tcPr>
            <w:tcW w:w="922" w:type="dxa"/>
            <w:vAlign w:val="center"/>
          </w:tcPr>
          <w:p w:rsidR="00541E73" w:rsidRPr="00016E9B" w:rsidRDefault="00B56A8A" w:rsidP="009E01D7">
            <w:pPr>
              <w:jc w:val="center"/>
              <w:rPr>
                <w:rFonts w:asciiTheme="minorEastAsia" w:hAnsiTheme="minorEastAsia"/>
                <w:szCs w:val="21"/>
              </w:rPr>
            </w:pPr>
            <w:r w:rsidRPr="00016E9B">
              <w:rPr>
                <w:rFonts w:asciiTheme="minorEastAsia" w:hAnsiTheme="minorEastAsia" w:hint="eastAsia"/>
                <w:szCs w:val="21"/>
              </w:rPr>
              <w:t>60</w:t>
            </w:r>
          </w:p>
        </w:tc>
      </w:tr>
      <w:tr w:rsidR="00541E73" w:rsidTr="00EA16FB">
        <w:trPr>
          <w:trHeight w:val="70"/>
        </w:trPr>
        <w:tc>
          <w:tcPr>
            <w:tcW w:w="1775" w:type="dxa"/>
            <w:vMerge w:val="restart"/>
            <w:vAlign w:val="center"/>
          </w:tcPr>
          <w:p w:rsidR="009E01D7" w:rsidRDefault="00541E73" w:rsidP="007B5756">
            <w:pPr>
              <w:spacing w:line="280" w:lineRule="exact"/>
              <w:jc w:val="center"/>
              <w:rPr>
                <w:szCs w:val="21"/>
              </w:rPr>
            </w:pPr>
            <w:r>
              <w:rPr>
                <w:rFonts w:hint="eastAsia"/>
                <w:szCs w:val="21"/>
              </w:rPr>
              <w:t>要支援・要介護</w:t>
            </w:r>
          </w:p>
          <w:p w:rsidR="00B56A8A" w:rsidRDefault="00541E73" w:rsidP="00B56A8A">
            <w:pPr>
              <w:spacing w:line="280" w:lineRule="exact"/>
              <w:jc w:val="center"/>
              <w:rPr>
                <w:szCs w:val="21"/>
              </w:rPr>
            </w:pPr>
            <w:r>
              <w:rPr>
                <w:rFonts w:hint="eastAsia"/>
                <w:szCs w:val="21"/>
              </w:rPr>
              <w:t>障</w:t>
            </w:r>
            <w:r w:rsidR="009E01D7">
              <w:rPr>
                <w:rFonts w:hint="eastAsia"/>
                <w:szCs w:val="21"/>
              </w:rPr>
              <w:t xml:space="preserve"> </w:t>
            </w:r>
            <w:r>
              <w:rPr>
                <w:rFonts w:hint="eastAsia"/>
                <w:szCs w:val="21"/>
              </w:rPr>
              <w:t>害</w:t>
            </w:r>
            <w:r w:rsidR="009E01D7">
              <w:rPr>
                <w:rFonts w:hint="eastAsia"/>
                <w:szCs w:val="21"/>
              </w:rPr>
              <w:t xml:space="preserve"> </w:t>
            </w:r>
            <w:r>
              <w:rPr>
                <w:rFonts w:hint="eastAsia"/>
                <w:szCs w:val="21"/>
              </w:rPr>
              <w:t>者</w:t>
            </w:r>
          </w:p>
        </w:tc>
        <w:tc>
          <w:tcPr>
            <w:tcW w:w="1843" w:type="dxa"/>
            <w:vMerge w:val="restart"/>
            <w:vAlign w:val="center"/>
          </w:tcPr>
          <w:p w:rsidR="00541E73" w:rsidRDefault="00541E73" w:rsidP="007B5756">
            <w:pPr>
              <w:spacing w:line="280" w:lineRule="exact"/>
              <w:jc w:val="center"/>
              <w:rPr>
                <w:szCs w:val="21"/>
              </w:rPr>
            </w:pPr>
            <w:r>
              <w:rPr>
                <w:rFonts w:hint="eastAsia"/>
                <w:szCs w:val="21"/>
              </w:rPr>
              <w:t>多機能型</w:t>
            </w:r>
          </w:p>
          <w:p w:rsidR="00541E73" w:rsidRDefault="00541E73" w:rsidP="007B5756">
            <w:pPr>
              <w:spacing w:line="280" w:lineRule="exact"/>
              <w:jc w:val="center"/>
              <w:rPr>
                <w:szCs w:val="21"/>
              </w:rPr>
            </w:pPr>
            <w:r>
              <w:rPr>
                <w:rFonts w:hint="eastAsia"/>
                <w:szCs w:val="21"/>
              </w:rPr>
              <w:t>事</w:t>
            </w:r>
            <w:r w:rsidR="00412ABD">
              <w:rPr>
                <w:rFonts w:hint="eastAsia"/>
                <w:szCs w:val="21"/>
              </w:rPr>
              <w:t xml:space="preserve"> </w:t>
            </w:r>
            <w:r>
              <w:rPr>
                <w:rFonts w:hint="eastAsia"/>
                <w:szCs w:val="21"/>
              </w:rPr>
              <w:t>業</w:t>
            </w:r>
            <w:r w:rsidR="00412ABD">
              <w:rPr>
                <w:rFonts w:hint="eastAsia"/>
                <w:szCs w:val="21"/>
              </w:rPr>
              <w:t xml:space="preserve"> </w:t>
            </w:r>
            <w:r>
              <w:rPr>
                <w:rFonts w:hint="eastAsia"/>
                <w:szCs w:val="21"/>
              </w:rPr>
              <w:t>所</w:t>
            </w:r>
          </w:p>
        </w:tc>
        <w:tc>
          <w:tcPr>
            <w:tcW w:w="1559" w:type="dxa"/>
            <w:vAlign w:val="center"/>
          </w:tcPr>
          <w:p w:rsidR="00541E73" w:rsidRDefault="00541E73" w:rsidP="009E01D7">
            <w:pPr>
              <w:jc w:val="center"/>
              <w:rPr>
                <w:szCs w:val="21"/>
              </w:rPr>
            </w:pPr>
            <w:r>
              <w:rPr>
                <w:rFonts w:hint="eastAsia"/>
                <w:szCs w:val="21"/>
              </w:rPr>
              <w:t>放課後等デイ</w:t>
            </w:r>
          </w:p>
        </w:tc>
        <w:tc>
          <w:tcPr>
            <w:tcW w:w="992" w:type="dxa"/>
            <w:vMerge w:val="restart"/>
            <w:vAlign w:val="center"/>
          </w:tcPr>
          <w:p w:rsidR="00541E73" w:rsidRDefault="00541E73" w:rsidP="009E01D7">
            <w:pPr>
              <w:jc w:val="center"/>
              <w:rPr>
                <w:szCs w:val="21"/>
              </w:rPr>
            </w:pPr>
            <w:r>
              <w:rPr>
                <w:rFonts w:hint="eastAsia"/>
                <w:szCs w:val="21"/>
              </w:rPr>
              <w:t>松本市</w:t>
            </w:r>
          </w:p>
        </w:tc>
        <w:tc>
          <w:tcPr>
            <w:tcW w:w="921" w:type="dxa"/>
            <w:vAlign w:val="center"/>
          </w:tcPr>
          <w:p w:rsidR="00541E73" w:rsidRPr="00016E9B" w:rsidRDefault="00B56A8A" w:rsidP="009E01D7">
            <w:pPr>
              <w:jc w:val="center"/>
              <w:rPr>
                <w:rFonts w:asciiTheme="minorEastAsia" w:hAnsiTheme="minorEastAsia"/>
                <w:szCs w:val="21"/>
              </w:rPr>
            </w:pPr>
            <w:r w:rsidRPr="00016E9B">
              <w:rPr>
                <w:rFonts w:asciiTheme="minorEastAsia" w:hAnsiTheme="minorEastAsia" w:hint="eastAsia"/>
                <w:szCs w:val="21"/>
              </w:rPr>
              <w:t>8</w:t>
            </w:r>
          </w:p>
        </w:tc>
        <w:tc>
          <w:tcPr>
            <w:tcW w:w="922" w:type="dxa"/>
            <w:vAlign w:val="center"/>
          </w:tcPr>
          <w:p w:rsidR="00541E73" w:rsidRPr="00016E9B" w:rsidRDefault="00B56A8A" w:rsidP="009E01D7">
            <w:pPr>
              <w:jc w:val="center"/>
              <w:rPr>
                <w:rFonts w:asciiTheme="minorEastAsia" w:hAnsiTheme="minorEastAsia"/>
                <w:szCs w:val="21"/>
              </w:rPr>
            </w:pPr>
            <w:r w:rsidRPr="00016E9B">
              <w:rPr>
                <w:rFonts w:asciiTheme="minorEastAsia" w:hAnsiTheme="minorEastAsia" w:hint="eastAsia"/>
                <w:szCs w:val="21"/>
              </w:rPr>
              <w:t>9</w:t>
            </w:r>
          </w:p>
        </w:tc>
      </w:tr>
      <w:tr w:rsidR="00541E73" w:rsidTr="00EA16FB">
        <w:trPr>
          <w:trHeight w:val="70"/>
        </w:trPr>
        <w:tc>
          <w:tcPr>
            <w:tcW w:w="1775" w:type="dxa"/>
            <w:vMerge/>
            <w:vAlign w:val="center"/>
          </w:tcPr>
          <w:p w:rsidR="00541E73" w:rsidRDefault="00541E73" w:rsidP="009E01D7">
            <w:pPr>
              <w:jc w:val="center"/>
              <w:rPr>
                <w:szCs w:val="21"/>
              </w:rPr>
            </w:pPr>
          </w:p>
        </w:tc>
        <w:tc>
          <w:tcPr>
            <w:tcW w:w="1843" w:type="dxa"/>
            <w:vMerge/>
            <w:vAlign w:val="center"/>
          </w:tcPr>
          <w:p w:rsidR="00541E73" w:rsidRDefault="00541E73" w:rsidP="009E01D7">
            <w:pPr>
              <w:jc w:val="center"/>
              <w:rPr>
                <w:szCs w:val="21"/>
              </w:rPr>
            </w:pPr>
          </w:p>
        </w:tc>
        <w:tc>
          <w:tcPr>
            <w:tcW w:w="1559" w:type="dxa"/>
            <w:vAlign w:val="center"/>
          </w:tcPr>
          <w:p w:rsidR="00541E73" w:rsidRDefault="00541E73" w:rsidP="009E01D7">
            <w:pPr>
              <w:jc w:val="center"/>
              <w:rPr>
                <w:szCs w:val="21"/>
              </w:rPr>
            </w:pPr>
            <w:r>
              <w:rPr>
                <w:rFonts w:hint="eastAsia"/>
                <w:szCs w:val="21"/>
              </w:rPr>
              <w:t>児童発達支援</w:t>
            </w:r>
          </w:p>
        </w:tc>
        <w:tc>
          <w:tcPr>
            <w:tcW w:w="992" w:type="dxa"/>
            <w:vMerge/>
            <w:vAlign w:val="center"/>
          </w:tcPr>
          <w:p w:rsidR="00541E73" w:rsidRDefault="00541E73" w:rsidP="009E01D7">
            <w:pPr>
              <w:jc w:val="center"/>
              <w:rPr>
                <w:szCs w:val="21"/>
              </w:rPr>
            </w:pPr>
          </w:p>
        </w:tc>
        <w:tc>
          <w:tcPr>
            <w:tcW w:w="921" w:type="dxa"/>
            <w:vAlign w:val="center"/>
          </w:tcPr>
          <w:p w:rsidR="00541E73" w:rsidRPr="00016E9B" w:rsidRDefault="00B56A8A" w:rsidP="009E01D7">
            <w:pPr>
              <w:jc w:val="center"/>
              <w:rPr>
                <w:rFonts w:asciiTheme="minorEastAsia" w:hAnsiTheme="minorEastAsia"/>
                <w:szCs w:val="21"/>
              </w:rPr>
            </w:pPr>
            <w:r w:rsidRPr="00016E9B">
              <w:rPr>
                <w:rFonts w:asciiTheme="minorEastAsia" w:hAnsiTheme="minorEastAsia" w:hint="eastAsia"/>
                <w:szCs w:val="21"/>
              </w:rPr>
              <w:t>1</w:t>
            </w:r>
          </w:p>
        </w:tc>
        <w:tc>
          <w:tcPr>
            <w:tcW w:w="922" w:type="dxa"/>
            <w:vAlign w:val="center"/>
          </w:tcPr>
          <w:p w:rsidR="00541E73" w:rsidRPr="00016E9B" w:rsidRDefault="00B56A8A" w:rsidP="009E01D7">
            <w:pPr>
              <w:jc w:val="center"/>
              <w:rPr>
                <w:rFonts w:asciiTheme="minorEastAsia" w:hAnsiTheme="minorEastAsia"/>
                <w:szCs w:val="21"/>
              </w:rPr>
            </w:pPr>
            <w:r w:rsidRPr="00016E9B">
              <w:rPr>
                <w:rFonts w:asciiTheme="minorEastAsia" w:hAnsiTheme="minorEastAsia" w:hint="eastAsia"/>
                <w:szCs w:val="21"/>
              </w:rPr>
              <w:t>2</w:t>
            </w:r>
          </w:p>
        </w:tc>
      </w:tr>
      <w:tr w:rsidR="00541E73" w:rsidTr="00EA16FB">
        <w:trPr>
          <w:trHeight w:val="70"/>
        </w:trPr>
        <w:tc>
          <w:tcPr>
            <w:tcW w:w="1775" w:type="dxa"/>
            <w:vMerge/>
            <w:vAlign w:val="center"/>
          </w:tcPr>
          <w:p w:rsidR="00541E73" w:rsidRDefault="00541E73" w:rsidP="009E01D7">
            <w:pPr>
              <w:jc w:val="center"/>
              <w:rPr>
                <w:szCs w:val="21"/>
              </w:rPr>
            </w:pPr>
          </w:p>
        </w:tc>
        <w:tc>
          <w:tcPr>
            <w:tcW w:w="1843" w:type="dxa"/>
            <w:vMerge/>
            <w:vAlign w:val="center"/>
          </w:tcPr>
          <w:p w:rsidR="00541E73" w:rsidRDefault="00541E73" w:rsidP="009E01D7">
            <w:pPr>
              <w:jc w:val="center"/>
              <w:rPr>
                <w:szCs w:val="21"/>
              </w:rPr>
            </w:pPr>
          </w:p>
        </w:tc>
        <w:tc>
          <w:tcPr>
            <w:tcW w:w="1559" w:type="dxa"/>
            <w:vAlign w:val="center"/>
          </w:tcPr>
          <w:p w:rsidR="00541E73" w:rsidRDefault="00541E73" w:rsidP="009E01D7">
            <w:pPr>
              <w:jc w:val="center"/>
              <w:rPr>
                <w:szCs w:val="21"/>
              </w:rPr>
            </w:pPr>
            <w:r>
              <w:rPr>
                <w:rFonts w:hint="eastAsia"/>
                <w:szCs w:val="21"/>
              </w:rPr>
              <w:t>生</w:t>
            </w:r>
            <w:r w:rsidR="00412ABD">
              <w:rPr>
                <w:rFonts w:hint="eastAsia"/>
                <w:szCs w:val="21"/>
              </w:rPr>
              <w:t xml:space="preserve"> </w:t>
            </w:r>
            <w:r>
              <w:rPr>
                <w:rFonts w:hint="eastAsia"/>
                <w:szCs w:val="21"/>
              </w:rPr>
              <w:t>活</w:t>
            </w:r>
            <w:r w:rsidR="00412ABD">
              <w:rPr>
                <w:rFonts w:hint="eastAsia"/>
                <w:szCs w:val="21"/>
              </w:rPr>
              <w:t xml:space="preserve"> </w:t>
            </w:r>
            <w:r>
              <w:rPr>
                <w:rFonts w:hint="eastAsia"/>
                <w:szCs w:val="21"/>
              </w:rPr>
              <w:t>介</w:t>
            </w:r>
            <w:r w:rsidR="00412ABD">
              <w:rPr>
                <w:rFonts w:hint="eastAsia"/>
                <w:szCs w:val="21"/>
              </w:rPr>
              <w:t xml:space="preserve"> </w:t>
            </w:r>
            <w:r>
              <w:rPr>
                <w:rFonts w:hint="eastAsia"/>
                <w:szCs w:val="21"/>
              </w:rPr>
              <w:t>護</w:t>
            </w:r>
          </w:p>
        </w:tc>
        <w:tc>
          <w:tcPr>
            <w:tcW w:w="992" w:type="dxa"/>
            <w:vMerge/>
            <w:vAlign w:val="center"/>
          </w:tcPr>
          <w:p w:rsidR="00541E73" w:rsidRDefault="00541E73" w:rsidP="009E01D7">
            <w:pPr>
              <w:jc w:val="center"/>
              <w:rPr>
                <w:szCs w:val="21"/>
              </w:rPr>
            </w:pPr>
          </w:p>
        </w:tc>
        <w:tc>
          <w:tcPr>
            <w:tcW w:w="921" w:type="dxa"/>
            <w:vAlign w:val="center"/>
          </w:tcPr>
          <w:p w:rsidR="00541E73" w:rsidRPr="00016E9B" w:rsidRDefault="00B56A8A" w:rsidP="009E01D7">
            <w:pPr>
              <w:jc w:val="center"/>
              <w:rPr>
                <w:rFonts w:asciiTheme="minorEastAsia" w:hAnsiTheme="minorEastAsia"/>
                <w:szCs w:val="21"/>
              </w:rPr>
            </w:pPr>
            <w:r w:rsidRPr="00016E9B">
              <w:rPr>
                <w:rFonts w:asciiTheme="minorEastAsia" w:hAnsiTheme="minorEastAsia" w:hint="eastAsia"/>
                <w:szCs w:val="21"/>
              </w:rPr>
              <w:t>4</w:t>
            </w:r>
          </w:p>
        </w:tc>
        <w:tc>
          <w:tcPr>
            <w:tcW w:w="922" w:type="dxa"/>
            <w:vAlign w:val="center"/>
          </w:tcPr>
          <w:p w:rsidR="00541E73" w:rsidRPr="00016E9B" w:rsidRDefault="00B56A8A" w:rsidP="009E01D7">
            <w:pPr>
              <w:jc w:val="center"/>
              <w:rPr>
                <w:rFonts w:asciiTheme="minorEastAsia" w:hAnsiTheme="minorEastAsia"/>
                <w:szCs w:val="21"/>
              </w:rPr>
            </w:pPr>
            <w:r w:rsidRPr="00016E9B">
              <w:rPr>
                <w:rFonts w:asciiTheme="minorEastAsia" w:hAnsiTheme="minorEastAsia" w:hint="eastAsia"/>
                <w:szCs w:val="21"/>
              </w:rPr>
              <w:t>7</w:t>
            </w:r>
          </w:p>
        </w:tc>
      </w:tr>
      <w:tr w:rsidR="00412ABD" w:rsidRPr="00B56A8A" w:rsidTr="00EA16FB">
        <w:trPr>
          <w:trHeight w:val="70"/>
        </w:trPr>
        <w:tc>
          <w:tcPr>
            <w:tcW w:w="1775" w:type="dxa"/>
            <w:vMerge/>
            <w:vAlign w:val="center"/>
          </w:tcPr>
          <w:p w:rsidR="00412ABD" w:rsidRDefault="00412ABD" w:rsidP="009E01D7">
            <w:pPr>
              <w:jc w:val="center"/>
              <w:rPr>
                <w:szCs w:val="21"/>
              </w:rPr>
            </w:pPr>
          </w:p>
        </w:tc>
        <w:tc>
          <w:tcPr>
            <w:tcW w:w="3402" w:type="dxa"/>
            <w:gridSpan w:val="2"/>
            <w:vAlign w:val="center"/>
          </w:tcPr>
          <w:p w:rsidR="00412ABD" w:rsidRDefault="00412ABD" w:rsidP="00412ABD">
            <w:pPr>
              <w:jc w:val="center"/>
              <w:rPr>
                <w:szCs w:val="21"/>
              </w:rPr>
            </w:pPr>
            <w:r>
              <w:rPr>
                <w:rFonts w:hint="eastAsia"/>
                <w:szCs w:val="21"/>
              </w:rPr>
              <w:t>居宅介護・重度訪問介護</w:t>
            </w:r>
          </w:p>
        </w:tc>
        <w:tc>
          <w:tcPr>
            <w:tcW w:w="992" w:type="dxa"/>
            <w:vAlign w:val="center"/>
          </w:tcPr>
          <w:p w:rsidR="00412ABD" w:rsidRDefault="00412ABD" w:rsidP="007B5756">
            <w:pPr>
              <w:jc w:val="center"/>
              <w:rPr>
                <w:szCs w:val="21"/>
              </w:rPr>
            </w:pPr>
            <w:r>
              <w:rPr>
                <w:rFonts w:hint="eastAsia"/>
                <w:szCs w:val="21"/>
              </w:rPr>
              <w:t>長野市</w:t>
            </w:r>
          </w:p>
        </w:tc>
        <w:tc>
          <w:tcPr>
            <w:tcW w:w="921" w:type="dxa"/>
            <w:vAlign w:val="center"/>
          </w:tcPr>
          <w:p w:rsidR="00412ABD" w:rsidRPr="00016E9B" w:rsidRDefault="00412ABD" w:rsidP="009E01D7">
            <w:pPr>
              <w:jc w:val="center"/>
              <w:rPr>
                <w:rFonts w:asciiTheme="minorEastAsia" w:hAnsiTheme="minorEastAsia"/>
                <w:szCs w:val="21"/>
              </w:rPr>
            </w:pPr>
            <w:r w:rsidRPr="00016E9B">
              <w:rPr>
                <w:rFonts w:asciiTheme="minorEastAsia" w:hAnsiTheme="minorEastAsia" w:hint="eastAsia"/>
                <w:szCs w:val="21"/>
              </w:rPr>
              <w:t>1</w:t>
            </w:r>
          </w:p>
        </w:tc>
        <w:tc>
          <w:tcPr>
            <w:tcW w:w="922" w:type="dxa"/>
            <w:vAlign w:val="center"/>
          </w:tcPr>
          <w:p w:rsidR="00412ABD" w:rsidRPr="00016E9B" w:rsidRDefault="00412ABD" w:rsidP="00016E9B">
            <w:pPr>
              <w:jc w:val="center"/>
              <w:rPr>
                <w:rFonts w:asciiTheme="minorEastAsia" w:hAnsiTheme="minorEastAsia"/>
                <w:szCs w:val="21"/>
              </w:rPr>
            </w:pPr>
            <w:r w:rsidRPr="00016E9B">
              <w:rPr>
                <w:rFonts w:asciiTheme="minorEastAsia" w:hAnsiTheme="minorEastAsia" w:hint="eastAsia"/>
                <w:szCs w:val="21"/>
              </w:rPr>
              <w:t>１</w:t>
            </w:r>
          </w:p>
        </w:tc>
      </w:tr>
      <w:tr w:rsidR="007B5756" w:rsidTr="00EA16FB">
        <w:trPr>
          <w:trHeight w:val="70"/>
        </w:trPr>
        <w:tc>
          <w:tcPr>
            <w:tcW w:w="1775" w:type="dxa"/>
            <w:vMerge/>
            <w:vAlign w:val="center"/>
          </w:tcPr>
          <w:p w:rsidR="007B5756" w:rsidRDefault="007B5756" w:rsidP="009E01D7">
            <w:pPr>
              <w:jc w:val="center"/>
              <w:rPr>
                <w:szCs w:val="21"/>
              </w:rPr>
            </w:pPr>
          </w:p>
        </w:tc>
        <w:tc>
          <w:tcPr>
            <w:tcW w:w="3402" w:type="dxa"/>
            <w:gridSpan w:val="2"/>
            <w:vAlign w:val="center"/>
          </w:tcPr>
          <w:p w:rsidR="007B5756" w:rsidRDefault="007B5756" w:rsidP="009E01D7">
            <w:pPr>
              <w:jc w:val="center"/>
              <w:rPr>
                <w:szCs w:val="21"/>
              </w:rPr>
            </w:pPr>
            <w:r>
              <w:rPr>
                <w:rFonts w:hint="eastAsia"/>
                <w:szCs w:val="21"/>
              </w:rPr>
              <w:t>相</w:t>
            </w:r>
            <w:r w:rsidR="00EA16FB">
              <w:rPr>
                <w:rFonts w:hint="eastAsia"/>
                <w:szCs w:val="21"/>
              </w:rPr>
              <w:t xml:space="preserve">　</w:t>
            </w:r>
            <w:r>
              <w:rPr>
                <w:rFonts w:hint="eastAsia"/>
                <w:szCs w:val="21"/>
              </w:rPr>
              <w:t>談</w:t>
            </w:r>
            <w:r w:rsidR="00EA16FB">
              <w:rPr>
                <w:rFonts w:hint="eastAsia"/>
                <w:szCs w:val="21"/>
              </w:rPr>
              <w:t xml:space="preserve">　</w:t>
            </w:r>
            <w:r>
              <w:rPr>
                <w:rFonts w:hint="eastAsia"/>
                <w:szCs w:val="21"/>
              </w:rPr>
              <w:t>支</w:t>
            </w:r>
            <w:r w:rsidR="00EA16FB">
              <w:rPr>
                <w:rFonts w:hint="eastAsia"/>
                <w:szCs w:val="21"/>
              </w:rPr>
              <w:t xml:space="preserve">　</w:t>
            </w:r>
            <w:r>
              <w:rPr>
                <w:rFonts w:hint="eastAsia"/>
                <w:szCs w:val="21"/>
              </w:rPr>
              <w:t>援</w:t>
            </w:r>
          </w:p>
        </w:tc>
        <w:tc>
          <w:tcPr>
            <w:tcW w:w="992" w:type="dxa"/>
            <w:vAlign w:val="center"/>
          </w:tcPr>
          <w:p w:rsidR="007B5756" w:rsidRDefault="007B5756" w:rsidP="009E01D7">
            <w:pPr>
              <w:jc w:val="center"/>
              <w:rPr>
                <w:szCs w:val="21"/>
              </w:rPr>
            </w:pPr>
            <w:r>
              <w:rPr>
                <w:rFonts w:hint="eastAsia"/>
                <w:szCs w:val="21"/>
              </w:rPr>
              <w:t>松本市</w:t>
            </w:r>
          </w:p>
        </w:tc>
        <w:tc>
          <w:tcPr>
            <w:tcW w:w="921" w:type="dxa"/>
            <w:vAlign w:val="center"/>
          </w:tcPr>
          <w:p w:rsidR="007B5756" w:rsidRPr="00016E9B" w:rsidRDefault="002D5CBD" w:rsidP="009E01D7">
            <w:pPr>
              <w:jc w:val="center"/>
              <w:rPr>
                <w:rFonts w:asciiTheme="minorEastAsia" w:hAnsiTheme="minorEastAsia"/>
                <w:szCs w:val="21"/>
              </w:rPr>
            </w:pPr>
            <w:r>
              <w:rPr>
                <w:rFonts w:asciiTheme="minorEastAsia" w:hAnsiTheme="minorEastAsia" w:hint="eastAsia"/>
                <w:szCs w:val="21"/>
              </w:rPr>
              <w:t>25</w:t>
            </w:r>
          </w:p>
        </w:tc>
        <w:tc>
          <w:tcPr>
            <w:tcW w:w="922" w:type="dxa"/>
            <w:vAlign w:val="center"/>
          </w:tcPr>
          <w:p w:rsidR="007B5756" w:rsidRPr="00016E9B" w:rsidRDefault="002D5CBD" w:rsidP="009E01D7">
            <w:pPr>
              <w:jc w:val="center"/>
              <w:rPr>
                <w:rFonts w:asciiTheme="minorEastAsia" w:hAnsiTheme="minorEastAsia"/>
                <w:szCs w:val="21"/>
              </w:rPr>
            </w:pPr>
            <w:r>
              <w:rPr>
                <w:rFonts w:asciiTheme="minorEastAsia" w:hAnsiTheme="minorEastAsia" w:hint="eastAsia"/>
                <w:szCs w:val="21"/>
              </w:rPr>
              <w:t>30</w:t>
            </w:r>
          </w:p>
        </w:tc>
      </w:tr>
    </w:tbl>
    <w:p w:rsidR="00D41E71" w:rsidRDefault="00322A50" w:rsidP="00412ABD">
      <w:pPr>
        <w:spacing w:beforeLines="50" w:before="180" w:line="240" w:lineRule="exact"/>
        <w:ind w:firstLineChars="1000" w:firstLine="2100"/>
        <w:rPr>
          <w:szCs w:val="21"/>
        </w:rPr>
      </w:pPr>
      <w:r>
        <w:rPr>
          <w:rFonts w:hint="eastAsia"/>
          <w:szCs w:val="21"/>
        </w:rPr>
        <w:t>（注）居宅介護支援、相談支援は年度最終月の受持ちケース数</w:t>
      </w:r>
    </w:p>
    <w:p w:rsidR="00322A50" w:rsidRDefault="00322A50" w:rsidP="00412ABD">
      <w:pPr>
        <w:spacing w:line="240" w:lineRule="exact"/>
        <w:ind w:leftChars="1100" w:left="2310" w:firstLineChars="200" w:firstLine="420"/>
        <w:rPr>
          <w:szCs w:val="21"/>
        </w:rPr>
      </w:pPr>
      <w:r>
        <w:rPr>
          <w:rFonts w:hint="eastAsia"/>
          <w:szCs w:val="21"/>
        </w:rPr>
        <w:t>それ以外は、年度最終月の</w:t>
      </w:r>
      <w:r>
        <w:rPr>
          <w:rFonts w:hint="eastAsia"/>
          <w:szCs w:val="21"/>
        </w:rPr>
        <w:t>1</w:t>
      </w:r>
      <w:r>
        <w:rPr>
          <w:rFonts w:hint="eastAsia"/>
          <w:szCs w:val="21"/>
        </w:rPr>
        <w:t>日あたり平均サービス提供者数</w:t>
      </w:r>
    </w:p>
    <w:p w:rsidR="00EA16FB" w:rsidRDefault="00EA16FB" w:rsidP="00412ABD">
      <w:pPr>
        <w:spacing w:line="240" w:lineRule="exact"/>
        <w:ind w:leftChars="1100" w:left="2310" w:firstLineChars="200" w:firstLine="420"/>
        <w:rPr>
          <w:szCs w:val="21"/>
        </w:rPr>
      </w:pPr>
    </w:p>
    <w:p w:rsidR="00583DF5" w:rsidRPr="00BB46EE" w:rsidRDefault="00AC0C34" w:rsidP="00583DF5">
      <w:pPr>
        <w:spacing w:afterLines="50" w:after="18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583DF5" w:rsidRPr="00BB46EE">
        <w:rPr>
          <w:rFonts w:asciiTheme="majorEastAsia" w:eastAsiaTheme="majorEastAsia" w:hAnsiTheme="majorEastAsia" w:hint="eastAsia"/>
          <w:sz w:val="24"/>
          <w:szCs w:val="24"/>
        </w:rPr>
        <w:t xml:space="preserve">　</w:t>
      </w:r>
      <w:r w:rsidR="00583DF5">
        <w:rPr>
          <w:rFonts w:asciiTheme="majorEastAsia" w:eastAsiaTheme="majorEastAsia" w:hAnsiTheme="majorEastAsia" w:hint="eastAsia"/>
          <w:sz w:val="24"/>
          <w:szCs w:val="24"/>
        </w:rPr>
        <w:t>会議、研修</w:t>
      </w:r>
    </w:p>
    <w:p w:rsidR="000C6C1A" w:rsidRPr="006E6BA9" w:rsidRDefault="00583DF5" w:rsidP="000C6C1A">
      <w:pPr>
        <w:ind w:left="420" w:hangingChars="200" w:hanging="420"/>
        <w:rPr>
          <w:szCs w:val="21"/>
        </w:rPr>
      </w:pPr>
      <w:r w:rsidRPr="006E6BA9">
        <w:rPr>
          <w:rFonts w:hint="eastAsia"/>
          <w:szCs w:val="21"/>
        </w:rPr>
        <w:t>（１）会議</w:t>
      </w:r>
    </w:p>
    <w:p w:rsidR="000C6C1A" w:rsidRDefault="000C6C1A" w:rsidP="006E6BA9">
      <w:pPr>
        <w:ind w:firstLineChars="200" w:firstLine="420"/>
        <w:rPr>
          <w:szCs w:val="21"/>
        </w:rPr>
      </w:pPr>
      <w:r w:rsidRPr="000C6C1A">
        <w:rPr>
          <w:rFonts w:hint="eastAsia"/>
          <w:szCs w:val="21"/>
        </w:rPr>
        <w:t>ア　総会、理事</w:t>
      </w:r>
      <w:r w:rsidR="00EA16FB">
        <w:rPr>
          <w:rFonts w:hint="eastAsia"/>
          <w:szCs w:val="21"/>
        </w:rPr>
        <w:t>会</w:t>
      </w:r>
    </w:p>
    <w:p w:rsidR="000C6C1A" w:rsidRDefault="000C6C1A" w:rsidP="003D21E3">
      <w:pPr>
        <w:ind w:leftChars="400" w:left="840" w:firstLineChars="100" w:firstLine="210"/>
        <w:rPr>
          <w:szCs w:val="21"/>
        </w:rPr>
      </w:pPr>
      <w:r>
        <w:rPr>
          <w:rFonts w:hint="eastAsia"/>
          <w:szCs w:val="21"/>
        </w:rPr>
        <w:t>特定非営利活動法人法に基づき、当法人の</w:t>
      </w:r>
      <w:r w:rsidR="003D21E3">
        <w:rPr>
          <w:rFonts w:hint="eastAsia"/>
          <w:szCs w:val="21"/>
        </w:rPr>
        <w:t>定期</w:t>
      </w:r>
      <w:r>
        <w:rPr>
          <w:rFonts w:hint="eastAsia"/>
          <w:szCs w:val="21"/>
        </w:rPr>
        <w:t>総会</w:t>
      </w:r>
      <w:r w:rsidR="003D21E3">
        <w:rPr>
          <w:rFonts w:hint="eastAsia"/>
          <w:szCs w:val="21"/>
        </w:rPr>
        <w:t>については毎年</w:t>
      </w:r>
      <w:r w:rsidR="003D21E3">
        <w:rPr>
          <w:rFonts w:hint="eastAsia"/>
          <w:szCs w:val="21"/>
        </w:rPr>
        <w:t>10</w:t>
      </w:r>
      <w:r w:rsidR="003D21E3">
        <w:rPr>
          <w:rFonts w:hint="eastAsia"/>
          <w:szCs w:val="21"/>
        </w:rPr>
        <w:t>月に、理事会</w:t>
      </w:r>
      <w:r w:rsidR="00016E9B">
        <w:rPr>
          <w:rFonts w:hint="eastAsia"/>
          <w:szCs w:val="21"/>
        </w:rPr>
        <w:t>については、必要に応じ</w:t>
      </w:r>
      <w:r w:rsidR="003D21E3">
        <w:rPr>
          <w:rFonts w:hint="eastAsia"/>
          <w:szCs w:val="21"/>
        </w:rPr>
        <w:t>年</w:t>
      </w:r>
      <w:r w:rsidR="003D21E3">
        <w:rPr>
          <w:rFonts w:hint="eastAsia"/>
          <w:szCs w:val="21"/>
        </w:rPr>
        <w:t>2</w:t>
      </w:r>
      <w:r w:rsidR="003D21E3">
        <w:rPr>
          <w:rFonts w:hint="eastAsia"/>
          <w:szCs w:val="21"/>
        </w:rPr>
        <w:t>回以上開催する。</w:t>
      </w:r>
    </w:p>
    <w:p w:rsidR="00583DF5" w:rsidRPr="000C6C1A" w:rsidRDefault="000C6C1A" w:rsidP="000C6C1A">
      <w:pPr>
        <w:ind w:leftChars="200" w:left="420"/>
        <w:rPr>
          <w:sz w:val="24"/>
          <w:szCs w:val="24"/>
        </w:rPr>
      </w:pPr>
      <w:r>
        <w:rPr>
          <w:rFonts w:hint="eastAsia"/>
          <w:sz w:val="24"/>
          <w:szCs w:val="24"/>
        </w:rPr>
        <w:t>イ</w:t>
      </w:r>
      <w:r w:rsidR="00583DF5" w:rsidRPr="00FE43D3">
        <w:rPr>
          <w:rFonts w:hint="eastAsia"/>
          <w:szCs w:val="21"/>
        </w:rPr>
        <w:t xml:space="preserve">　</w:t>
      </w:r>
      <w:r w:rsidR="00583DF5">
        <w:rPr>
          <w:rFonts w:hint="eastAsia"/>
          <w:szCs w:val="21"/>
        </w:rPr>
        <w:t>経営会議</w:t>
      </w:r>
    </w:p>
    <w:p w:rsidR="005C3124" w:rsidRDefault="00583DF5" w:rsidP="005C3124">
      <w:pPr>
        <w:ind w:left="840" w:hangingChars="400" w:hanging="840"/>
        <w:rPr>
          <w:szCs w:val="21"/>
        </w:rPr>
      </w:pPr>
      <w:r>
        <w:rPr>
          <w:rFonts w:hint="eastAsia"/>
          <w:szCs w:val="21"/>
        </w:rPr>
        <w:t xml:space="preserve">　　　</w:t>
      </w:r>
      <w:r w:rsidR="000C6C1A">
        <w:rPr>
          <w:rFonts w:hint="eastAsia"/>
          <w:szCs w:val="21"/>
        </w:rPr>
        <w:t xml:space="preserve">　　事業運営の透明性の確保、健全な労務管理・財政運営を図るために、各事業所の管理者と法人役職員を構成メンバーとする経営会議を</w:t>
      </w:r>
      <w:r w:rsidR="00016E9B">
        <w:rPr>
          <w:rFonts w:hint="eastAsia"/>
          <w:szCs w:val="21"/>
        </w:rPr>
        <w:t>、</w:t>
      </w:r>
      <w:r w:rsidR="006E6BA9">
        <w:rPr>
          <w:rFonts w:hint="eastAsia"/>
          <w:szCs w:val="21"/>
        </w:rPr>
        <w:t>原則として</w:t>
      </w:r>
      <w:r w:rsidR="000C6C1A">
        <w:rPr>
          <w:rFonts w:hint="eastAsia"/>
          <w:szCs w:val="21"/>
        </w:rPr>
        <w:t>毎月</w:t>
      </w:r>
      <w:r w:rsidR="006E6BA9">
        <w:rPr>
          <w:rFonts w:hint="eastAsia"/>
          <w:szCs w:val="21"/>
        </w:rPr>
        <w:t>15</w:t>
      </w:r>
      <w:r w:rsidR="006E6BA9">
        <w:rPr>
          <w:rFonts w:hint="eastAsia"/>
          <w:szCs w:val="21"/>
        </w:rPr>
        <w:t>日に</w:t>
      </w:r>
      <w:r w:rsidR="000C6C1A">
        <w:rPr>
          <w:rFonts w:hint="eastAsia"/>
          <w:szCs w:val="21"/>
        </w:rPr>
        <w:t>開催する。</w:t>
      </w:r>
    </w:p>
    <w:p w:rsidR="00322A50" w:rsidRDefault="000C6C1A" w:rsidP="005C3124">
      <w:pPr>
        <w:ind w:leftChars="400" w:left="840" w:firstLineChars="100" w:firstLine="210"/>
        <w:rPr>
          <w:szCs w:val="21"/>
        </w:rPr>
      </w:pPr>
      <w:r>
        <w:rPr>
          <w:rFonts w:hint="eastAsia"/>
          <w:szCs w:val="21"/>
        </w:rPr>
        <w:t>会議における決定事項のうち、職員全体で共有すべき事項は、各事業所の定例会議を通じて全職員に伝達する。</w:t>
      </w:r>
    </w:p>
    <w:p w:rsidR="000C6C1A" w:rsidRDefault="000C6C1A" w:rsidP="006238CD">
      <w:pPr>
        <w:tabs>
          <w:tab w:val="left" w:pos="426"/>
        </w:tabs>
        <w:rPr>
          <w:szCs w:val="21"/>
        </w:rPr>
      </w:pPr>
      <w:r>
        <w:rPr>
          <w:rFonts w:hint="eastAsia"/>
          <w:szCs w:val="21"/>
        </w:rPr>
        <w:t xml:space="preserve">　　</w:t>
      </w:r>
      <w:r w:rsidR="006238CD">
        <w:rPr>
          <w:rFonts w:hint="eastAsia"/>
          <w:szCs w:val="21"/>
        </w:rPr>
        <w:t>ウ　安全衛生管理担当者会議</w:t>
      </w:r>
    </w:p>
    <w:p w:rsidR="006238CD" w:rsidRDefault="006238CD" w:rsidP="005C3124">
      <w:pPr>
        <w:tabs>
          <w:tab w:val="left" w:pos="426"/>
        </w:tabs>
        <w:ind w:left="840" w:hangingChars="400" w:hanging="840"/>
        <w:rPr>
          <w:szCs w:val="21"/>
        </w:rPr>
      </w:pPr>
      <w:r>
        <w:rPr>
          <w:rFonts w:hint="eastAsia"/>
          <w:szCs w:val="21"/>
        </w:rPr>
        <w:t xml:space="preserve">　　　　　事業実施に際しての</w:t>
      </w:r>
      <w:r w:rsidR="005C3124">
        <w:rPr>
          <w:rFonts w:hint="eastAsia"/>
          <w:szCs w:val="21"/>
        </w:rPr>
        <w:t>事故防止、感染予防、ヒヤリハットの事例整理</w:t>
      </w:r>
      <w:r w:rsidR="00016E9B">
        <w:rPr>
          <w:rFonts w:hint="eastAsia"/>
          <w:szCs w:val="21"/>
        </w:rPr>
        <w:t>等</w:t>
      </w:r>
      <w:r w:rsidR="005C3124">
        <w:rPr>
          <w:rFonts w:hint="eastAsia"/>
          <w:szCs w:val="21"/>
        </w:rPr>
        <w:t>を行うために、各事業所に配置する安全衛生管理担当者による</w:t>
      </w:r>
      <w:r w:rsidR="006E6BA9">
        <w:rPr>
          <w:rFonts w:hint="eastAsia"/>
          <w:szCs w:val="21"/>
        </w:rPr>
        <w:t>会議</w:t>
      </w:r>
      <w:r w:rsidR="005C3124">
        <w:rPr>
          <w:rFonts w:hint="eastAsia"/>
          <w:szCs w:val="21"/>
        </w:rPr>
        <w:t>を毎月</w:t>
      </w:r>
      <w:r w:rsidR="005C3124">
        <w:rPr>
          <w:rFonts w:hint="eastAsia"/>
          <w:szCs w:val="21"/>
        </w:rPr>
        <w:t>1</w:t>
      </w:r>
      <w:r w:rsidR="005C3124">
        <w:rPr>
          <w:rFonts w:hint="eastAsia"/>
          <w:szCs w:val="21"/>
        </w:rPr>
        <w:t>回開催する。</w:t>
      </w:r>
    </w:p>
    <w:p w:rsidR="005C3124" w:rsidRDefault="005C3124" w:rsidP="005C3124">
      <w:pPr>
        <w:tabs>
          <w:tab w:val="left" w:pos="426"/>
        </w:tabs>
        <w:ind w:left="840" w:hangingChars="400" w:hanging="840"/>
        <w:rPr>
          <w:szCs w:val="21"/>
        </w:rPr>
      </w:pPr>
      <w:r>
        <w:rPr>
          <w:rFonts w:hint="eastAsia"/>
          <w:szCs w:val="21"/>
        </w:rPr>
        <w:t xml:space="preserve">　　エ　事業所定例会議</w:t>
      </w:r>
    </w:p>
    <w:p w:rsidR="005C3124" w:rsidRDefault="005C3124" w:rsidP="005C3124">
      <w:pPr>
        <w:tabs>
          <w:tab w:val="left" w:pos="426"/>
        </w:tabs>
        <w:ind w:left="840" w:hangingChars="400" w:hanging="840"/>
        <w:rPr>
          <w:szCs w:val="21"/>
        </w:rPr>
      </w:pPr>
      <w:r>
        <w:rPr>
          <w:rFonts w:hint="eastAsia"/>
          <w:szCs w:val="21"/>
        </w:rPr>
        <w:t xml:space="preserve">　　　　　経営会議における決定事項</w:t>
      </w:r>
      <w:r w:rsidR="00790030">
        <w:rPr>
          <w:rFonts w:hint="eastAsia"/>
          <w:szCs w:val="21"/>
        </w:rPr>
        <w:t>や</w:t>
      </w:r>
      <w:r>
        <w:rPr>
          <w:rFonts w:hint="eastAsia"/>
          <w:szCs w:val="21"/>
        </w:rPr>
        <w:t>職員全員で共有する必要がある情報</w:t>
      </w:r>
      <w:r w:rsidR="00790030">
        <w:rPr>
          <w:rFonts w:hint="eastAsia"/>
          <w:szCs w:val="21"/>
        </w:rPr>
        <w:t>を</w:t>
      </w:r>
      <w:r w:rsidR="00EA16FB">
        <w:rPr>
          <w:rFonts w:hint="eastAsia"/>
          <w:szCs w:val="21"/>
        </w:rPr>
        <w:t>職員に</w:t>
      </w:r>
      <w:r w:rsidR="00016E9B">
        <w:rPr>
          <w:rFonts w:hint="eastAsia"/>
          <w:szCs w:val="21"/>
        </w:rPr>
        <w:t>提供</w:t>
      </w:r>
      <w:r w:rsidR="00790030">
        <w:rPr>
          <w:rFonts w:hint="eastAsia"/>
          <w:szCs w:val="21"/>
        </w:rPr>
        <w:t>すると共に</w:t>
      </w:r>
      <w:r w:rsidR="00016E9B">
        <w:rPr>
          <w:rFonts w:hint="eastAsia"/>
          <w:szCs w:val="21"/>
        </w:rPr>
        <w:t>、職員からの意見、要望、提案を吸い上げ、対応</w:t>
      </w:r>
      <w:r w:rsidR="00EA16FB">
        <w:rPr>
          <w:rFonts w:hint="eastAsia"/>
          <w:szCs w:val="21"/>
        </w:rPr>
        <w:t>方法</w:t>
      </w:r>
      <w:r w:rsidR="00016E9B">
        <w:rPr>
          <w:rFonts w:hint="eastAsia"/>
          <w:szCs w:val="21"/>
        </w:rPr>
        <w:t>に関する検討を行う</w:t>
      </w:r>
      <w:r w:rsidR="00790030">
        <w:rPr>
          <w:rFonts w:hint="eastAsia"/>
          <w:szCs w:val="21"/>
        </w:rPr>
        <w:t>。</w:t>
      </w:r>
    </w:p>
    <w:p w:rsidR="005C3124" w:rsidRDefault="00790030" w:rsidP="00790030">
      <w:pPr>
        <w:tabs>
          <w:tab w:val="left" w:pos="426"/>
        </w:tabs>
        <w:ind w:leftChars="400" w:left="840" w:firstLineChars="100" w:firstLine="210"/>
        <w:rPr>
          <w:szCs w:val="21"/>
        </w:rPr>
      </w:pPr>
      <w:r>
        <w:rPr>
          <w:rFonts w:hint="eastAsia"/>
          <w:szCs w:val="21"/>
        </w:rPr>
        <w:t>会議は</w:t>
      </w:r>
      <w:r w:rsidR="005C3124">
        <w:rPr>
          <w:rFonts w:hint="eastAsia"/>
          <w:szCs w:val="21"/>
        </w:rPr>
        <w:t>、原則として</w:t>
      </w:r>
      <w:r w:rsidR="006E6BA9">
        <w:rPr>
          <w:rFonts w:hint="eastAsia"/>
          <w:szCs w:val="21"/>
        </w:rPr>
        <w:t>毎月の経営会議の後、速やかに</w:t>
      </w:r>
      <w:r w:rsidR="005C3124">
        <w:rPr>
          <w:rFonts w:hint="eastAsia"/>
          <w:szCs w:val="21"/>
        </w:rPr>
        <w:t>開催する</w:t>
      </w:r>
    </w:p>
    <w:p w:rsidR="000C6C1A" w:rsidRDefault="006E6BA9" w:rsidP="006E6BA9">
      <w:pPr>
        <w:rPr>
          <w:szCs w:val="21"/>
        </w:rPr>
      </w:pPr>
      <w:r>
        <w:rPr>
          <w:rFonts w:hint="eastAsia"/>
          <w:szCs w:val="21"/>
        </w:rPr>
        <w:t>（２）研修</w:t>
      </w:r>
    </w:p>
    <w:p w:rsidR="006E6BA9" w:rsidRDefault="006E6BA9" w:rsidP="0015156F">
      <w:pPr>
        <w:ind w:left="630" w:hangingChars="300" w:hanging="630"/>
        <w:rPr>
          <w:szCs w:val="21"/>
        </w:rPr>
      </w:pPr>
      <w:r>
        <w:rPr>
          <w:rFonts w:hint="eastAsia"/>
          <w:szCs w:val="21"/>
        </w:rPr>
        <w:t xml:space="preserve">　　</w:t>
      </w:r>
      <w:r w:rsidR="0015156F">
        <w:rPr>
          <w:rFonts w:hint="eastAsia"/>
          <w:szCs w:val="21"/>
        </w:rPr>
        <w:t>ア</w:t>
      </w:r>
      <w:r>
        <w:rPr>
          <w:rFonts w:hint="eastAsia"/>
          <w:szCs w:val="21"/>
        </w:rPr>
        <w:t xml:space="preserve">　</w:t>
      </w:r>
      <w:r w:rsidR="0015156F">
        <w:rPr>
          <w:rFonts w:hint="eastAsia"/>
          <w:szCs w:val="21"/>
        </w:rPr>
        <w:t>各事業所における</w:t>
      </w:r>
      <w:r>
        <w:rPr>
          <w:rFonts w:hint="eastAsia"/>
          <w:szCs w:val="21"/>
        </w:rPr>
        <w:t>専門職種については、外部の研修</w:t>
      </w:r>
      <w:r w:rsidR="0015156F">
        <w:rPr>
          <w:rFonts w:hint="eastAsia"/>
          <w:szCs w:val="21"/>
        </w:rPr>
        <w:t>機関</w:t>
      </w:r>
      <w:r>
        <w:rPr>
          <w:rFonts w:hint="eastAsia"/>
          <w:szCs w:val="21"/>
        </w:rPr>
        <w:t>等が</w:t>
      </w:r>
      <w:r w:rsidR="0015156F">
        <w:rPr>
          <w:rFonts w:hint="eastAsia"/>
          <w:szCs w:val="21"/>
        </w:rPr>
        <w:t>開催する研修を受講する機会を最大限確保する。</w:t>
      </w:r>
    </w:p>
    <w:p w:rsidR="0015156F" w:rsidRDefault="0015156F" w:rsidP="00ED7E8F">
      <w:pPr>
        <w:ind w:left="630" w:hangingChars="300" w:hanging="630"/>
        <w:rPr>
          <w:szCs w:val="21"/>
        </w:rPr>
      </w:pPr>
      <w:r>
        <w:rPr>
          <w:rFonts w:hint="eastAsia"/>
          <w:szCs w:val="21"/>
        </w:rPr>
        <w:t xml:space="preserve">　　イ　法人経営</w:t>
      </w:r>
      <w:r w:rsidR="00AF11EA">
        <w:rPr>
          <w:rFonts w:hint="eastAsia"/>
          <w:szCs w:val="21"/>
        </w:rPr>
        <w:t>に</w:t>
      </w:r>
      <w:r w:rsidR="00ED7E8F">
        <w:rPr>
          <w:rFonts w:hint="eastAsia"/>
          <w:szCs w:val="21"/>
        </w:rPr>
        <w:t>影響する</w:t>
      </w:r>
      <w:r>
        <w:rPr>
          <w:rFonts w:hint="eastAsia"/>
          <w:szCs w:val="21"/>
        </w:rPr>
        <w:t>収入確保、支出の削減に関する責務を負う</w:t>
      </w:r>
      <w:r w:rsidR="00AF11EA">
        <w:rPr>
          <w:rFonts w:hint="eastAsia"/>
          <w:szCs w:val="21"/>
        </w:rPr>
        <w:t>管理職を対象と</w:t>
      </w:r>
      <w:r w:rsidR="00ED7E8F">
        <w:rPr>
          <w:rFonts w:hint="eastAsia"/>
          <w:szCs w:val="21"/>
        </w:rPr>
        <w:t>し</w:t>
      </w:r>
      <w:r w:rsidR="00ED7E8F">
        <w:rPr>
          <w:rFonts w:hint="eastAsia"/>
          <w:szCs w:val="21"/>
        </w:rPr>
        <w:lastRenderedPageBreak/>
        <w:t>た、経営管理、労務管理等に関する専門研修を行う。</w:t>
      </w:r>
    </w:p>
    <w:p w:rsidR="00790030" w:rsidRPr="00583DF5" w:rsidRDefault="00790030" w:rsidP="00ED7E8F">
      <w:pPr>
        <w:ind w:left="630" w:hangingChars="300" w:hanging="630"/>
        <w:rPr>
          <w:szCs w:val="21"/>
        </w:rPr>
      </w:pPr>
      <w:r>
        <w:rPr>
          <w:rFonts w:hint="eastAsia"/>
          <w:szCs w:val="21"/>
        </w:rPr>
        <w:t xml:space="preserve">　　ウ　安全衛生管理に関する実践的な知識、技術の習得のために、講師が各事業所を巡回して、実践に即した研修を行う。</w:t>
      </w:r>
    </w:p>
    <w:sectPr w:rsidR="00790030" w:rsidRPr="00583DF5" w:rsidSect="005A0F56">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EE" w:rsidRDefault="005432EE" w:rsidP="005A0F56">
      <w:r>
        <w:separator/>
      </w:r>
    </w:p>
  </w:endnote>
  <w:endnote w:type="continuationSeparator" w:id="0">
    <w:p w:rsidR="005432EE" w:rsidRDefault="005432EE" w:rsidP="005A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EE" w:rsidRDefault="005432EE" w:rsidP="005A0F56">
      <w:r>
        <w:separator/>
      </w:r>
    </w:p>
  </w:footnote>
  <w:footnote w:type="continuationSeparator" w:id="0">
    <w:p w:rsidR="005432EE" w:rsidRDefault="005432EE" w:rsidP="005A0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CD"/>
    <w:rsid w:val="00016E9B"/>
    <w:rsid w:val="000C6C1A"/>
    <w:rsid w:val="00105E12"/>
    <w:rsid w:val="00117915"/>
    <w:rsid w:val="00117A01"/>
    <w:rsid w:val="0013431E"/>
    <w:rsid w:val="0015156F"/>
    <w:rsid w:val="001549A7"/>
    <w:rsid w:val="00163193"/>
    <w:rsid w:val="001F7A03"/>
    <w:rsid w:val="00224F33"/>
    <w:rsid w:val="00226BA6"/>
    <w:rsid w:val="00246EDC"/>
    <w:rsid w:val="002D5CBD"/>
    <w:rsid w:val="00322A50"/>
    <w:rsid w:val="00383075"/>
    <w:rsid w:val="003C26C1"/>
    <w:rsid w:val="003D21E3"/>
    <w:rsid w:val="003E5FA3"/>
    <w:rsid w:val="00412ABD"/>
    <w:rsid w:val="00504D5A"/>
    <w:rsid w:val="00541E73"/>
    <w:rsid w:val="005432EE"/>
    <w:rsid w:val="00583DF5"/>
    <w:rsid w:val="005A0F56"/>
    <w:rsid w:val="005B5726"/>
    <w:rsid w:val="005C3124"/>
    <w:rsid w:val="006052BE"/>
    <w:rsid w:val="006238CD"/>
    <w:rsid w:val="0063695E"/>
    <w:rsid w:val="0064564E"/>
    <w:rsid w:val="006D05B0"/>
    <w:rsid w:val="006E13D1"/>
    <w:rsid w:val="006E30D1"/>
    <w:rsid w:val="006E6BA9"/>
    <w:rsid w:val="0070742D"/>
    <w:rsid w:val="007617CD"/>
    <w:rsid w:val="00771330"/>
    <w:rsid w:val="00790030"/>
    <w:rsid w:val="007B5756"/>
    <w:rsid w:val="00802E47"/>
    <w:rsid w:val="00822B1B"/>
    <w:rsid w:val="008247E5"/>
    <w:rsid w:val="008706F3"/>
    <w:rsid w:val="008E41D6"/>
    <w:rsid w:val="008E4C06"/>
    <w:rsid w:val="0090075A"/>
    <w:rsid w:val="00904530"/>
    <w:rsid w:val="009053EF"/>
    <w:rsid w:val="009E01D7"/>
    <w:rsid w:val="00A17B3A"/>
    <w:rsid w:val="00A46C90"/>
    <w:rsid w:val="00A80431"/>
    <w:rsid w:val="00A84574"/>
    <w:rsid w:val="00AA41B4"/>
    <w:rsid w:val="00AA5B83"/>
    <w:rsid w:val="00AB28ED"/>
    <w:rsid w:val="00AC0C34"/>
    <w:rsid w:val="00AF11EA"/>
    <w:rsid w:val="00B24192"/>
    <w:rsid w:val="00B56A8A"/>
    <w:rsid w:val="00BB46EE"/>
    <w:rsid w:val="00C3426A"/>
    <w:rsid w:val="00CB405E"/>
    <w:rsid w:val="00CB7ABC"/>
    <w:rsid w:val="00D36B59"/>
    <w:rsid w:val="00D41E71"/>
    <w:rsid w:val="00D60BCC"/>
    <w:rsid w:val="00DA336D"/>
    <w:rsid w:val="00DB7F59"/>
    <w:rsid w:val="00DE1B31"/>
    <w:rsid w:val="00DE64E4"/>
    <w:rsid w:val="00E43BA4"/>
    <w:rsid w:val="00EA16FB"/>
    <w:rsid w:val="00ED7E8F"/>
    <w:rsid w:val="00F03693"/>
    <w:rsid w:val="00FB501B"/>
    <w:rsid w:val="00FE171E"/>
    <w:rsid w:val="00FE4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F760D0"/>
  <w15:chartTrackingRefBased/>
  <w15:docId w15:val="{0649A3AF-D50D-4A5A-A024-73730EB0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F56"/>
    <w:pPr>
      <w:tabs>
        <w:tab w:val="center" w:pos="4252"/>
        <w:tab w:val="right" w:pos="8504"/>
      </w:tabs>
      <w:snapToGrid w:val="0"/>
    </w:pPr>
  </w:style>
  <w:style w:type="character" w:customStyle="1" w:styleId="a4">
    <w:name w:val="ヘッダー (文字)"/>
    <w:basedOn w:val="a0"/>
    <w:link w:val="a3"/>
    <w:uiPriority w:val="99"/>
    <w:rsid w:val="005A0F56"/>
  </w:style>
  <w:style w:type="paragraph" w:styleId="a5">
    <w:name w:val="footer"/>
    <w:basedOn w:val="a"/>
    <w:link w:val="a6"/>
    <w:uiPriority w:val="99"/>
    <w:unhideWhenUsed/>
    <w:rsid w:val="005A0F56"/>
    <w:pPr>
      <w:tabs>
        <w:tab w:val="center" w:pos="4252"/>
        <w:tab w:val="right" w:pos="8504"/>
      </w:tabs>
      <w:snapToGrid w:val="0"/>
    </w:pPr>
  </w:style>
  <w:style w:type="character" w:customStyle="1" w:styleId="a6">
    <w:name w:val="フッター (文字)"/>
    <w:basedOn w:val="a0"/>
    <w:link w:val="a5"/>
    <w:uiPriority w:val="99"/>
    <w:rsid w:val="005A0F56"/>
  </w:style>
  <w:style w:type="table" w:styleId="a7">
    <w:name w:val="Table Grid"/>
    <w:basedOn w:val="a1"/>
    <w:uiPriority w:val="39"/>
    <w:rsid w:val="00AB2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41E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1E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2090</TotalTime>
  <Pages>5</Pages>
  <Words>610</Words>
  <Characters>3482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 keiji</dc:creator>
  <cp:keywords/>
  <dc:description/>
  <cp:lastModifiedBy>ono keiji</cp:lastModifiedBy>
  <cp:revision>28</cp:revision>
  <cp:lastPrinted>2018-05-04T20:21:00Z</cp:lastPrinted>
  <dcterms:created xsi:type="dcterms:W3CDTF">2018-05-02T18:12:00Z</dcterms:created>
  <dcterms:modified xsi:type="dcterms:W3CDTF">2018-06-04T02:40:00Z</dcterms:modified>
</cp:coreProperties>
</file>