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0A55" w14:textId="68612751" w:rsidR="00790823" w:rsidRPr="008C21B2" w:rsidRDefault="00915F9E" w:rsidP="000C5D1B">
      <w:pPr>
        <w:jc w:val="center"/>
        <w:rPr>
          <w:rFonts w:ascii="游明朝" w:eastAsia="游明朝" w:hAnsi="游明朝"/>
          <w:b/>
          <w:bCs/>
          <w:sz w:val="32"/>
          <w:szCs w:val="36"/>
        </w:rPr>
      </w:pPr>
      <w:r w:rsidRPr="008C21B2">
        <w:rPr>
          <w:rFonts w:ascii="游明朝" w:eastAsia="游明朝" w:hAnsi="游明朝" w:hint="eastAsia"/>
          <w:b/>
          <w:bCs/>
          <w:sz w:val="32"/>
          <w:szCs w:val="36"/>
        </w:rPr>
        <w:t>令和</w:t>
      </w:r>
      <w:r w:rsidR="004318F9">
        <w:rPr>
          <w:rFonts w:ascii="游明朝" w:eastAsia="游明朝" w:hAnsi="游明朝"/>
          <w:b/>
          <w:bCs/>
          <w:sz w:val="32"/>
          <w:szCs w:val="36"/>
        </w:rPr>
        <w:t>4</w:t>
      </w:r>
      <w:r w:rsidRPr="008C21B2">
        <w:rPr>
          <w:rFonts w:ascii="游明朝" w:eastAsia="游明朝" w:hAnsi="游明朝" w:hint="eastAsia"/>
          <w:b/>
          <w:bCs/>
          <w:sz w:val="32"/>
          <w:szCs w:val="36"/>
        </w:rPr>
        <w:t>年度事業計画</w:t>
      </w:r>
    </w:p>
    <w:p w14:paraId="06E2844B" w14:textId="1D8D8087" w:rsidR="005B63EE" w:rsidRPr="008C21B2" w:rsidRDefault="005B63EE" w:rsidP="005B63EE">
      <w:pPr>
        <w:jc w:val="right"/>
        <w:rPr>
          <w:rFonts w:ascii="游明朝" w:eastAsia="游明朝" w:hAnsi="游明朝"/>
          <w:sz w:val="24"/>
          <w:szCs w:val="28"/>
        </w:rPr>
      </w:pPr>
      <w:r w:rsidRPr="008C21B2">
        <w:rPr>
          <w:rFonts w:ascii="游明朝" w:eastAsia="游明朝" w:hAnsi="游明朝" w:hint="eastAsia"/>
          <w:sz w:val="24"/>
          <w:szCs w:val="28"/>
        </w:rPr>
        <w:t>任意団体デフシル</w:t>
      </w:r>
      <w:r w:rsidRPr="008C21B2">
        <w:rPr>
          <w:rFonts w:ascii="游明朝" w:eastAsia="游明朝" w:hAnsi="游明朝"/>
          <w:sz w:val="24"/>
          <w:szCs w:val="28"/>
        </w:rPr>
        <w:t xml:space="preserve"> -DEAF SHIRU-</w:t>
      </w:r>
    </w:p>
    <w:p w14:paraId="41E30676" w14:textId="5593F56B" w:rsidR="000C5D1B" w:rsidRPr="008C21B2" w:rsidRDefault="000C5D1B" w:rsidP="00E702AE">
      <w:pPr>
        <w:pStyle w:val="1"/>
        <w:rPr>
          <w:rFonts w:ascii="游明朝" w:eastAsia="游明朝" w:hAnsi="游明朝"/>
        </w:rPr>
      </w:pPr>
      <w:bookmarkStart w:id="0" w:name="_Toc36909798"/>
      <w:r w:rsidRPr="008C21B2">
        <w:rPr>
          <w:rFonts w:ascii="游明朝" w:eastAsia="游明朝" w:hAnsi="游明朝" w:hint="eastAsia"/>
        </w:rPr>
        <w:t>【</w:t>
      </w:r>
      <w:r w:rsidR="00915F9E" w:rsidRPr="008C21B2">
        <w:rPr>
          <w:rFonts w:ascii="游明朝" w:eastAsia="游明朝" w:hAnsi="游明朝" w:hint="eastAsia"/>
        </w:rPr>
        <w:t>重点活動目標</w:t>
      </w:r>
      <w:r w:rsidRPr="008C21B2">
        <w:rPr>
          <w:rFonts w:ascii="游明朝" w:eastAsia="游明朝" w:hAnsi="游明朝" w:hint="eastAsia"/>
        </w:rPr>
        <w:t>】</w:t>
      </w:r>
      <w:bookmarkEnd w:id="0"/>
    </w:p>
    <w:p w14:paraId="7D57E677" w14:textId="3C39D837" w:rsidR="00915F9E" w:rsidRPr="008C21B2" w:rsidRDefault="00915F9E" w:rsidP="006B03A6">
      <w:pPr>
        <w:rPr>
          <w:rFonts w:ascii="游明朝" w:eastAsia="游明朝" w:hAnsi="游明朝"/>
        </w:rPr>
      </w:pPr>
      <w:r w:rsidRPr="008C21B2">
        <w:rPr>
          <w:rFonts w:ascii="游明朝" w:eastAsia="游明朝" w:hAnsi="游明朝" w:hint="eastAsia"/>
        </w:rPr>
        <w:t xml:space="preserve">　任意団体デフシルの目的達成のため、以下の重点項目を設ける。</w:t>
      </w:r>
    </w:p>
    <w:p w14:paraId="3D7BB189" w14:textId="70DD8CA7" w:rsidR="000C5D1B" w:rsidRPr="008C21B2" w:rsidRDefault="00915F9E" w:rsidP="006B03A6">
      <w:pPr>
        <w:ind w:firstLineChars="100" w:firstLine="210"/>
        <w:rPr>
          <w:rFonts w:ascii="游明朝" w:eastAsia="游明朝" w:hAnsi="游明朝"/>
        </w:rPr>
      </w:pPr>
      <w:r w:rsidRPr="008C21B2">
        <w:rPr>
          <w:rFonts w:ascii="游明朝" w:eastAsia="游明朝" w:hAnsi="游明朝" w:hint="eastAsia"/>
        </w:rPr>
        <w:t>１．</w:t>
      </w:r>
      <w:r w:rsidR="00CF3CD7">
        <w:rPr>
          <w:rFonts w:ascii="游明朝" w:eastAsia="游明朝" w:hAnsi="游明朝" w:hint="eastAsia"/>
        </w:rPr>
        <w:t>日本とネパールにおける聴覚障がいへの理解促進を行う。</w:t>
      </w:r>
    </w:p>
    <w:p w14:paraId="26E51FD6" w14:textId="364A3758" w:rsidR="00915F9E" w:rsidRPr="008C21B2" w:rsidRDefault="00915F9E" w:rsidP="006B03A6">
      <w:pPr>
        <w:ind w:firstLineChars="100" w:firstLine="210"/>
        <w:rPr>
          <w:rFonts w:ascii="游明朝" w:eastAsia="游明朝" w:hAnsi="游明朝"/>
        </w:rPr>
      </w:pPr>
      <w:r w:rsidRPr="008C21B2">
        <w:rPr>
          <w:rFonts w:ascii="游明朝" w:eastAsia="游明朝" w:hAnsi="游明朝" w:hint="eastAsia"/>
        </w:rPr>
        <w:t>２．</w:t>
      </w:r>
      <w:r w:rsidR="00CF3CD7">
        <w:rPr>
          <w:rFonts w:ascii="游明朝" w:eastAsia="游明朝" w:hAnsi="游明朝" w:hint="eastAsia"/>
        </w:rPr>
        <w:t>ネパールにおける聴覚障がい者の雇用問題の改善を行う。</w:t>
      </w:r>
    </w:p>
    <w:p w14:paraId="4D56B859" w14:textId="77777777" w:rsidR="00E702AE" w:rsidRPr="008C21B2" w:rsidRDefault="00E702AE" w:rsidP="006B03A6">
      <w:pPr>
        <w:rPr>
          <w:rFonts w:ascii="游明朝" w:eastAsia="游明朝" w:hAnsi="游明朝"/>
        </w:rPr>
      </w:pPr>
    </w:p>
    <w:p w14:paraId="12EB1789" w14:textId="4ADA9B3D" w:rsidR="00714540" w:rsidRPr="008C21B2" w:rsidRDefault="00714540" w:rsidP="00714540">
      <w:pPr>
        <w:pStyle w:val="1"/>
        <w:rPr>
          <w:rFonts w:ascii="游明朝" w:eastAsia="游明朝" w:hAnsi="游明朝"/>
        </w:rPr>
      </w:pPr>
      <w:bookmarkStart w:id="1" w:name="_Toc36909799"/>
      <w:r w:rsidRPr="008C21B2">
        <w:rPr>
          <w:rFonts w:ascii="游明朝" w:eastAsia="游明朝" w:hAnsi="游明朝" w:hint="eastAsia"/>
        </w:rPr>
        <w:t>【</w:t>
      </w:r>
      <w:r w:rsidR="00915F9E" w:rsidRPr="008C21B2">
        <w:rPr>
          <w:rFonts w:ascii="游明朝" w:eastAsia="游明朝" w:hAnsi="游明朝" w:hint="eastAsia"/>
        </w:rPr>
        <w:t>年間事業活動</w:t>
      </w:r>
      <w:r w:rsidRPr="008C21B2">
        <w:rPr>
          <w:rFonts w:ascii="游明朝" w:eastAsia="游明朝" w:hAnsi="游明朝" w:hint="eastAsia"/>
        </w:rPr>
        <w:t>】</w:t>
      </w:r>
      <w:bookmarkEnd w:id="1"/>
    </w:p>
    <w:p w14:paraId="59DB585E" w14:textId="5D6038E3" w:rsidR="005B63EE" w:rsidRDefault="005B63EE" w:rsidP="006B03A6">
      <w:pPr>
        <w:rPr>
          <w:rFonts w:ascii="游明朝" w:eastAsia="游明朝" w:hAnsi="游明朝"/>
        </w:rPr>
      </w:pPr>
      <w:r w:rsidRPr="008C21B2">
        <w:rPr>
          <w:rFonts w:ascii="游明朝" w:eastAsia="游明朝" w:hAnsi="游明朝" w:hint="eastAsia"/>
        </w:rPr>
        <w:t xml:space="preserve">　</w:t>
      </w:r>
      <w:r w:rsidR="00915F9E" w:rsidRPr="008C21B2">
        <w:rPr>
          <w:rFonts w:ascii="游明朝" w:eastAsia="游明朝" w:hAnsi="游明朝" w:hint="eastAsia"/>
        </w:rPr>
        <w:t>・絵本製作寄贈プロジェクト</w:t>
      </w:r>
      <w:r w:rsidR="000D2B58">
        <w:rPr>
          <w:rFonts w:ascii="游明朝" w:eastAsia="游明朝" w:hAnsi="游明朝" w:hint="eastAsia"/>
        </w:rPr>
        <w:t>1</w:t>
      </w:r>
      <w:r w:rsidR="000D2B58">
        <w:rPr>
          <w:rFonts w:ascii="游明朝" w:eastAsia="游明朝" w:hAnsi="游明朝"/>
        </w:rPr>
        <w:t xml:space="preserve"> </w:t>
      </w:r>
      <w:r w:rsidR="000D2B58">
        <w:rPr>
          <w:rFonts w:ascii="游明朝" w:eastAsia="游明朝" w:hAnsi="游明朝" w:hint="eastAsia"/>
        </w:rPr>
        <w:t>(後援：赤い羽根共同募金)</w:t>
      </w:r>
    </w:p>
    <w:p w14:paraId="4F734FA1" w14:textId="601AA4D0" w:rsidR="000D2B58" w:rsidRPr="000D2B58" w:rsidRDefault="000D2B58" w:rsidP="006B03A6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 xml:space="preserve">　・</w:t>
      </w:r>
      <w:r w:rsidRPr="008C21B2">
        <w:rPr>
          <w:rFonts w:ascii="游明朝" w:eastAsia="游明朝" w:hAnsi="游明朝" w:hint="eastAsia"/>
        </w:rPr>
        <w:t>絵本製作寄贈プロジェクト</w:t>
      </w:r>
      <w:r>
        <w:rPr>
          <w:rFonts w:ascii="游明朝" w:eastAsia="游明朝" w:hAnsi="游明朝" w:hint="eastAsia"/>
        </w:rPr>
        <w:t>２</w:t>
      </w:r>
      <w:r>
        <w:rPr>
          <w:rFonts w:ascii="游明朝" w:eastAsia="游明朝" w:hAnsi="游明朝" w:hint="eastAsia"/>
        </w:rPr>
        <w:t>(</w:t>
      </w:r>
      <w:r>
        <w:rPr>
          <w:rFonts w:ascii="游明朝" w:eastAsia="游明朝" w:hAnsi="游明朝" w:hint="eastAsia"/>
        </w:rPr>
        <w:t>クラウドファンディング実施予定</w:t>
      </w:r>
      <w:r>
        <w:rPr>
          <w:rFonts w:ascii="游明朝" w:eastAsia="游明朝" w:hAnsi="游明朝" w:hint="eastAsia"/>
        </w:rPr>
        <w:t>)</w:t>
      </w:r>
    </w:p>
    <w:p w14:paraId="3C8D3E0B" w14:textId="5ECFAC80" w:rsidR="00915F9E" w:rsidRPr="004318F9" w:rsidRDefault="00915F9E" w:rsidP="006B03A6">
      <w:r w:rsidRPr="008C21B2">
        <w:rPr>
          <w:rFonts w:ascii="游明朝" w:eastAsia="游明朝" w:hAnsi="游明朝" w:hint="eastAsia"/>
        </w:rPr>
        <w:t xml:space="preserve">　・</w:t>
      </w:r>
      <w:r w:rsidR="004318F9">
        <w:rPr>
          <w:rFonts w:hint="eastAsia"/>
        </w:rPr>
        <w:t>ネパール手話オンライン辞書</w:t>
      </w:r>
    </w:p>
    <w:p w14:paraId="1E6E33D3" w14:textId="6019846A" w:rsidR="00915F9E" w:rsidRPr="008C21B2" w:rsidRDefault="00915F9E" w:rsidP="006B03A6">
      <w:pPr>
        <w:rPr>
          <w:rFonts w:ascii="游明朝" w:eastAsia="游明朝" w:hAnsi="游明朝"/>
        </w:rPr>
      </w:pPr>
      <w:r w:rsidRPr="008C21B2">
        <w:rPr>
          <w:rFonts w:ascii="游明朝" w:eastAsia="游明朝" w:hAnsi="游明朝" w:hint="eastAsia"/>
        </w:rPr>
        <w:t xml:space="preserve">　・</w:t>
      </w:r>
      <w:r w:rsidR="004318F9">
        <w:rPr>
          <w:rFonts w:hint="eastAsia"/>
        </w:rPr>
        <w:t>ネパール語学習本</w:t>
      </w:r>
    </w:p>
    <w:p w14:paraId="3A758A2E" w14:textId="77777777" w:rsidR="005B63EE" w:rsidRPr="008C21B2" w:rsidRDefault="005B63EE" w:rsidP="006B03A6">
      <w:pPr>
        <w:rPr>
          <w:rFonts w:ascii="游明朝" w:eastAsia="游明朝" w:hAnsi="游明朝"/>
        </w:rPr>
      </w:pPr>
    </w:p>
    <w:p w14:paraId="6B322CB6" w14:textId="77777777" w:rsidR="006B03A6" w:rsidRPr="008C21B2" w:rsidRDefault="00222502" w:rsidP="006B03A6">
      <w:pPr>
        <w:pStyle w:val="1"/>
        <w:rPr>
          <w:rFonts w:ascii="游明朝" w:eastAsia="游明朝" w:hAnsi="游明朝"/>
        </w:rPr>
      </w:pPr>
      <w:bookmarkStart w:id="2" w:name="_Toc36909801"/>
      <w:r w:rsidRPr="008C21B2">
        <w:rPr>
          <w:rFonts w:ascii="游明朝" w:eastAsia="游明朝" w:hAnsi="游明朝" w:hint="eastAsia"/>
        </w:rPr>
        <w:t>【</w:t>
      </w:r>
      <w:r w:rsidR="00915F9E" w:rsidRPr="008C21B2">
        <w:rPr>
          <w:rFonts w:ascii="游明朝" w:eastAsia="游明朝" w:hAnsi="游明朝" w:hint="eastAsia"/>
        </w:rPr>
        <w:t>事業</w:t>
      </w:r>
      <w:r w:rsidRPr="008C21B2">
        <w:rPr>
          <w:rFonts w:ascii="游明朝" w:eastAsia="游明朝" w:hAnsi="游明朝" w:hint="eastAsia"/>
        </w:rPr>
        <w:t>内容】</w:t>
      </w:r>
    </w:p>
    <w:p w14:paraId="2475F7AA" w14:textId="1BA7BDF3" w:rsidR="00101F43" w:rsidRPr="000D2B58" w:rsidRDefault="00222502" w:rsidP="006B03A6">
      <w:pPr>
        <w:rPr>
          <w:rFonts w:ascii="游明朝" w:eastAsia="游明朝" w:hAnsi="游明朝" w:hint="eastAsia"/>
        </w:rPr>
      </w:pPr>
      <w:r w:rsidRPr="008C21B2">
        <w:rPr>
          <w:rFonts w:ascii="游明朝" w:eastAsia="游明朝" w:hAnsi="游明朝" w:hint="eastAsia"/>
        </w:rPr>
        <w:t xml:space="preserve">　</w:t>
      </w:r>
      <w:r w:rsidR="006B03A6" w:rsidRPr="008C21B2">
        <w:rPr>
          <w:rFonts w:ascii="游明朝" w:eastAsia="游明朝" w:hAnsi="游明朝" w:hint="eastAsia"/>
        </w:rPr>
        <w:t>・絵本製作寄贈プロジェクト</w:t>
      </w:r>
      <w:r w:rsidR="000D2B58">
        <w:rPr>
          <w:rFonts w:ascii="游明朝" w:eastAsia="游明朝" w:hAnsi="游明朝" w:hint="eastAsia"/>
        </w:rPr>
        <w:t>1</w:t>
      </w:r>
      <w:r w:rsidR="000D2B58">
        <w:rPr>
          <w:rFonts w:ascii="游明朝" w:eastAsia="游明朝" w:hAnsi="游明朝"/>
        </w:rPr>
        <w:t xml:space="preserve"> </w:t>
      </w:r>
      <w:r w:rsidR="000D2B58">
        <w:rPr>
          <w:rFonts w:ascii="游明朝" w:eastAsia="游明朝" w:hAnsi="游明朝" w:hint="eastAsia"/>
        </w:rPr>
        <w:t>(後援：赤い羽根共同募金)</w:t>
      </w:r>
    </w:p>
    <w:p w14:paraId="07E05CD5" w14:textId="5366F9DB" w:rsidR="00101F43" w:rsidRDefault="006B03A6" w:rsidP="006B03A6">
      <w:pPr>
        <w:rPr>
          <w:rFonts w:ascii="游明朝" w:eastAsia="游明朝" w:hAnsi="游明朝"/>
        </w:rPr>
      </w:pPr>
      <w:r w:rsidRPr="008C21B2">
        <w:rPr>
          <w:rFonts w:ascii="游明朝" w:eastAsia="游明朝" w:hAnsi="游明朝" w:hint="eastAsia"/>
        </w:rPr>
        <w:t xml:space="preserve">　　</w:t>
      </w:r>
      <w:r w:rsidR="00A4010B">
        <w:rPr>
          <w:rFonts w:ascii="游明朝" w:eastAsia="游明朝" w:hAnsi="游明朝" w:hint="eastAsia"/>
        </w:rPr>
        <w:t>本プロジェクトは、福祉教育推進のため</w:t>
      </w:r>
      <w:r w:rsidR="004318F9">
        <w:rPr>
          <w:rFonts w:ascii="游明朝" w:eastAsia="游明朝" w:hAnsi="游明朝" w:hint="eastAsia"/>
        </w:rPr>
        <w:t>、</w:t>
      </w:r>
      <w:r w:rsidR="000D2B58">
        <w:rPr>
          <w:rFonts w:ascii="游明朝" w:eastAsia="游明朝" w:hAnsi="游明朝" w:hint="eastAsia"/>
        </w:rPr>
        <w:t>岩手県盛岡市</w:t>
      </w:r>
      <w:r w:rsidR="004318F9" w:rsidRPr="004318F9">
        <w:rPr>
          <w:rFonts w:ascii="游明朝" w:eastAsia="游明朝" w:hAnsi="游明朝" w:hint="eastAsia"/>
        </w:rPr>
        <w:t>の小学校に、聴覚障がいを知る機会となる団体オリジナル絵本を寄贈する。同時に絵本を学校の授業で活用できるように、教材や単元計画を作成し寄贈する。</w:t>
      </w:r>
    </w:p>
    <w:p w14:paraId="0BCBC21B" w14:textId="2BF1E1B1" w:rsidR="004318F9" w:rsidRDefault="004318F9" w:rsidP="006B03A6">
      <w:pPr>
        <w:rPr>
          <w:rFonts w:ascii="游明朝" w:eastAsia="游明朝" w:hAnsi="游明朝"/>
        </w:rPr>
      </w:pPr>
    </w:p>
    <w:p w14:paraId="08536F7B" w14:textId="5A266245" w:rsidR="000D2B58" w:rsidRPr="008C21B2" w:rsidRDefault="000D2B58" w:rsidP="000D2B58">
      <w:pPr>
        <w:rPr>
          <w:rFonts w:ascii="游明朝" w:eastAsia="游明朝" w:hAnsi="游明朝"/>
          <w:sz w:val="24"/>
          <w:szCs w:val="24"/>
        </w:rPr>
      </w:pPr>
      <w:r w:rsidRPr="008C21B2">
        <w:rPr>
          <w:rFonts w:ascii="游明朝" w:eastAsia="游明朝" w:hAnsi="游明朝" w:hint="eastAsia"/>
        </w:rPr>
        <w:t xml:space="preserve">　・絵本製作寄贈プロジェクト</w:t>
      </w:r>
      <w:r>
        <w:rPr>
          <w:rFonts w:ascii="游明朝" w:eastAsia="游明朝" w:hAnsi="游明朝" w:hint="eastAsia"/>
        </w:rPr>
        <w:t>２(クラウドファンディング実施予定)</w:t>
      </w:r>
    </w:p>
    <w:p w14:paraId="796C1E09" w14:textId="238F3594" w:rsidR="000D2B58" w:rsidRPr="000D2B58" w:rsidRDefault="000D2B58" w:rsidP="006B03A6">
      <w:pPr>
        <w:rPr>
          <w:rFonts w:ascii="游明朝" w:eastAsia="游明朝" w:hAnsi="游明朝" w:hint="eastAsia"/>
        </w:rPr>
      </w:pPr>
      <w:r w:rsidRPr="008C21B2">
        <w:rPr>
          <w:rFonts w:ascii="游明朝" w:eastAsia="游明朝" w:hAnsi="游明朝" w:hint="eastAsia"/>
        </w:rPr>
        <w:t xml:space="preserve">　　</w:t>
      </w:r>
      <w:r>
        <w:rPr>
          <w:rFonts w:ascii="游明朝" w:eastAsia="游明朝" w:hAnsi="游明朝" w:hint="eastAsia"/>
        </w:rPr>
        <w:t>本プロジェクトは、福祉教育推進のため、</w:t>
      </w:r>
      <w:r w:rsidRPr="004318F9">
        <w:rPr>
          <w:rFonts w:ascii="游明朝" w:eastAsia="游明朝" w:hAnsi="游明朝" w:hint="eastAsia"/>
        </w:rPr>
        <w:t>岩手県を中心とした日本の小学校に、聴覚障がいを知る機会となる団体オリジナル絵本を寄贈する。同時に絵本を学校の授業で活用できるように、教材や単元計画を作成し寄贈する。</w:t>
      </w:r>
      <w:r>
        <w:rPr>
          <w:rFonts w:ascii="游明朝" w:eastAsia="游明朝" w:hAnsi="游明朝" w:hint="eastAsia"/>
        </w:rPr>
        <w:t>資金調達のため、6月に後半にクラウドファンディングを実施予定であり、見込み寄付金額は</w:t>
      </w:r>
      <w:r>
        <w:rPr>
          <w:rFonts w:ascii="游明朝" w:eastAsia="游明朝" w:hAnsi="游明朝"/>
        </w:rPr>
        <w:t>30</w:t>
      </w:r>
      <w:r>
        <w:rPr>
          <w:rFonts w:ascii="游明朝" w:eastAsia="游明朝" w:hAnsi="游明朝" w:hint="eastAsia"/>
        </w:rPr>
        <w:t>万円</w:t>
      </w:r>
      <w:r w:rsidR="009A3CCE">
        <w:rPr>
          <w:rFonts w:ascii="游明朝" w:eastAsia="游明朝" w:hAnsi="游明朝"/>
        </w:rPr>
        <w:t>(</w:t>
      </w:r>
      <w:r w:rsidR="009A3CCE">
        <w:rPr>
          <w:rFonts w:ascii="游明朝" w:eastAsia="游明朝" w:hAnsi="游明朝" w:hint="eastAsia"/>
        </w:rPr>
        <w:t>予算書には記入していない</w:t>
      </w:r>
      <w:r w:rsidR="009A3CCE">
        <w:rPr>
          <w:rFonts w:ascii="游明朝" w:eastAsia="游明朝" w:hAnsi="游明朝"/>
        </w:rPr>
        <w:t>)</w:t>
      </w:r>
      <w:r>
        <w:rPr>
          <w:rFonts w:ascii="游明朝" w:eastAsia="游明朝" w:hAnsi="游明朝" w:hint="eastAsia"/>
        </w:rPr>
        <w:t>。</w:t>
      </w:r>
    </w:p>
    <w:p w14:paraId="1A63F8FB" w14:textId="77777777" w:rsidR="000D2B58" w:rsidRDefault="000D2B58" w:rsidP="006B03A6">
      <w:pPr>
        <w:rPr>
          <w:rFonts w:ascii="游明朝" w:eastAsia="游明朝" w:hAnsi="游明朝" w:hint="eastAsia"/>
        </w:rPr>
      </w:pPr>
    </w:p>
    <w:p w14:paraId="67885670" w14:textId="77777777" w:rsidR="004318F9" w:rsidRDefault="004318F9" w:rsidP="004318F9">
      <w:pPr>
        <w:rPr>
          <w:rFonts w:ascii="游明朝" w:eastAsia="游明朝" w:hAnsi="游明朝"/>
        </w:rPr>
      </w:pPr>
      <w:r w:rsidRPr="008C21B2">
        <w:rPr>
          <w:rFonts w:ascii="游明朝" w:eastAsia="游明朝" w:hAnsi="游明朝" w:hint="eastAsia"/>
        </w:rPr>
        <w:t xml:space="preserve">　・</w:t>
      </w:r>
      <w:r w:rsidRPr="004318F9">
        <w:rPr>
          <w:rFonts w:ascii="游明朝" w:eastAsia="游明朝" w:hAnsi="游明朝" w:hint="eastAsia"/>
        </w:rPr>
        <w:t>ネパール手話オンライン辞書</w:t>
      </w:r>
    </w:p>
    <w:p w14:paraId="2A99C08B" w14:textId="29B1EEB1" w:rsidR="004318F9" w:rsidRPr="004318F9" w:rsidRDefault="004318F9" w:rsidP="004318F9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</w:rPr>
        <w:t xml:space="preserve">　　聴こえに関わらず共に笑い合える社会の実現のため、</w:t>
      </w:r>
      <w:r w:rsidRPr="004318F9">
        <w:rPr>
          <w:rFonts w:ascii="游明朝" w:eastAsia="游明朝" w:hAnsi="游明朝" w:hint="eastAsia"/>
        </w:rPr>
        <w:t>ネパール人がネパール手話を学べるように、ネパール語と英語で検索することのできるネパール手話オンライン辞書を作成し公開する。</w:t>
      </w:r>
    </w:p>
    <w:p w14:paraId="4C4C27A0" w14:textId="77DF84BA" w:rsidR="004318F9" w:rsidRDefault="004318F9" w:rsidP="006B03A6">
      <w:pPr>
        <w:rPr>
          <w:rFonts w:ascii="游明朝" w:eastAsia="游明朝" w:hAnsi="游明朝"/>
        </w:rPr>
      </w:pPr>
    </w:p>
    <w:p w14:paraId="21FC81D4" w14:textId="0963438F" w:rsidR="004318F9" w:rsidRDefault="004318F9" w:rsidP="004318F9">
      <w:r w:rsidRPr="008C21B2">
        <w:rPr>
          <w:rFonts w:ascii="游明朝" w:eastAsia="游明朝" w:hAnsi="游明朝" w:hint="eastAsia"/>
        </w:rPr>
        <w:t xml:space="preserve">　・</w:t>
      </w:r>
      <w:r>
        <w:rPr>
          <w:rFonts w:hint="eastAsia"/>
        </w:rPr>
        <w:t>ネパール語学習本</w:t>
      </w:r>
    </w:p>
    <w:p w14:paraId="40238CCE" w14:textId="39301FDA" w:rsidR="004318F9" w:rsidRDefault="004318F9" w:rsidP="004318F9">
      <w:pPr>
        <w:rPr>
          <w:rFonts w:ascii="游明朝" w:eastAsia="游明朝" w:hAnsi="游明朝"/>
        </w:rPr>
      </w:pPr>
      <w:r>
        <w:rPr>
          <w:rFonts w:hint="eastAsia"/>
        </w:rPr>
        <w:t xml:space="preserve">　　ネパールの聴覚障がい者の雇用問題の改善のため、</w:t>
      </w:r>
      <w:r w:rsidRPr="004318F9">
        <w:rPr>
          <w:rFonts w:hint="eastAsia"/>
        </w:rPr>
        <w:t>ネパールメンバーとネパール語学習本を作成し</w:t>
      </w:r>
      <w:r w:rsidRPr="004318F9">
        <w:t>Amazonにて公開する</w:t>
      </w:r>
      <w:r>
        <w:rPr>
          <w:rFonts w:hint="eastAsia"/>
        </w:rPr>
        <w:t>ことを通して、雇用の創出を目標とする</w:t>
      </w:r>
      <w:r w:rsidRPr="004318F9">
        <w:rPr>
          <w:rFonts w:hint="eastAsia"/>
        </w:rPr>
        <w:t>。</w:t>
      </w:r>
      <w:r w:rsidRPr="004318F9">
        <w:t>対象は</w:t>
      </w:r>
      <w:r>
        <w:rPr>
          <w:rFonts w:hint="eastAsia"/>
        </w:rPr>
        <w:t>日本語と英語使用者。</w:t>
      </w:r>
      <w:r w:rsidRPr="004318F9">
        <w:t>。</w:t>
      </w:r>
    </w:p>
    <w:p w14:paraId="54F3CDB4" w14:textId="77777777" w:rsidR="004318F9" w:rsidRPr="004318F9" w:rsidRDefault="004318F9" w:rsidP="006B03A6">
      <w:pPr>
        <w:rPr>
          <w:rFonts w:ascii="游明朝" w:eastAsia="游明朝" w:hAnsi="游明朝"/>
        </w:rPr>
      </w:pPr>
    </w:p>
    <w:p w14:paraId="31BE2345" w14:textId="31A5CD32" w:rsidR="006B03A6" w:rsidRPr="004318F9" w:rsidRDefault="00E702AE" w:rsidP="004318F9">
      <w:pPr>
        <w:pStyle w:val="1"/>
        <w:rPr>
          <w:rFonts w:ascii="游明朝" w:eastAsia="游明朝" w:hAnsi="游明朝"/>
        </w:rPr>
      </w:pPr>
      <w:bookmarkStart w:id="3" w:name="_Toc36909803"/>
      <w:bookmarkEnd w:id="2"/>
      <w:r w:rsidRPr="008C21B2">
        <w:rPr>
          <w:rFonts w:ascii="游明朝" w:eastAsia="游明朝" w:hAnsi="游明朝" w:hint="eastAsia"/>
        </w:rPr>
        <w:lastRenderedPageBreak/>
        <w:t>【</w:t>
      </w:r>
      <w:r w:rsidR="00101F43" w:rsidRPr="008C21B2">
        <w:rPr>
          <w:rFonts w:ascii="游明朝" w:eastAsia="游明朝" w:hAnsi="游明朝" w:hint="eastAsia"/>
        </w:rPr>
        <w:t>事業スケジュール</w:t>
      </w:r>
      <w:r w:rsidRPr="008C21B2">
        <w:rPr>
          <w:rFonts w:ascii="游明朝" w:eastAsia="游明朝" w:hAnsi="游明朝" w:hint="eastAsia"/>
        </w:rPr>
        <w:t>】</w:t>
      </w:r>
      <w:bookmarkEnd w:id="3"/>
    </w:p>
    <w:p w14:paraId="57A9CCFA" w14:textId="546D8539" w:rsidR="006B03A6" w:rsidRPr="008C21B2" w:rsidRDefault="006B03A6" w:rsidP="006B03A6">
      <w:pPr>
        <w:rPr>
          <w:rFonts w:ascii="游明朝" w:eastAsia="游明朝" w:hAnsi="游明朝"/>
          <w:szCs w:val="21"/>
        </w:rPr>
      </w:pPr>
      <w:r w:rsidRPr="008C21B2">
        <w:rPr>
          <w:rFonts w:ascii="游明朝" w:eastAsia="游明朝" w:hAnsi="游明朝" w:hint="eastAsia"/>
          <w:szCs w:val="21"/>
        </w:rPr>
        <w:t>令和４年</w:t>
      </w:r>
    </w:p>
    <w:p w14:paraId="0E5E0970" w14:textId="77777777" w:rsidR="00FC7208" w:rsidRDefault="004318F9" w:rsidP="00FC7208">
      <w:pPr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4月　　　　</w:t>
      </w:r>
      <w:r w:rsidRPr="004318F9">
        <w:rPr>
          <w:rFonts w:ascii="游明朝" w:eastAsia="游明朝" w:hAnsi="游明朝" w:hint="eastAsia"/>
          <w:szCs w:val="21"/>
        </w:rPr>
        <w:t>小学校や協力団体と打ち合わせ</w:t>
      </w:r>
    </w:p>
    <w:p w14:paraId="4D809F9A" w14:textId="63A00EA0" w:rsidR="004318F9" w:rsidRPr="004318F9" w:rsidRDefault="004318F9" w:rsidP="00FC7208">
      <w:pPr>
        <w:ind w:left="210" w:firstLineChars="600" w:firstLine="1260"/>
        <w:rPr>
          <w:rFonts w:ascii="游明朝" w:eastAsia="游明朝" w:hAnsi="游明朝"/>
          <w:szCs w:val="21"/>
        </w:rPr>
      </w:pPr>
      <w:r w:rsidRPr="004318F9">
        <w:rPr>
          <w:rFonts w:ascii="游明朝" w:eastAsia="游明朝" w:hAnsi="游明朝" w:hint="eastAsia"/>
          <w:szCs w:val="21"/>
        </w:rPr>
        <w:t>ネパール語学習本について打ち合わせ</w:t>
      </w:r>
    </w:p>
    <w:p w14:paraId="07D99AD4" w14:textId="77777777" w:rsidR="00FC7208" w:rsidRPr="00FC7208" w:rsidRDefault="00A01C78" w:rsidP="00FC7208">
      <w:pPr>
        <w:ind w:firstLineChars="100" w:firstLine="210"/>
        <w:rPr>
          <w:rFonts w:ascii="游明朝" w:eastAsia="游明朝" w:hAnsi="游明朝"/>
          <w:szCs w:val="21"/>
        </w:rPr>
      </w:pPr>
      <w:r w:rsidRPr="008C21B2">
        <w:rPr>
          <w:rFonts w:ascii="游明朝" w:eastAsia="游明朝" w:hAnsi="游明朝"/>
          <w:szCs w:val="21"/>
        </w:rPr>
        <w:t>5</w:t>
      </w:r>
      <w:r w:rsidRPr="008C21B2">
        <w:rPr>
          <w:rFonts w:ascii="游明朝" w:eastAsia="游明朝" w:hAnsi="游明朝" w:hint="eastAsia"/>
          <w:szCs w:val="21"/>
        </w:rPr>
        <w:t xml:space="preserve">月　　　　</w:t>
      </w:r>
      <w:r w:rsidR="00FC7208" w:rsidRPr="00FC7208">
        <w:rPr>
          <w:rFonts w:ascii="游明朝" w:eastAsia="游明朝" w:hAnsi="游明朝" w:hint="eastAsia"/>
          <w:szCs w:val="21"/>
        </w:rPr>
        <w:t>小学校や協力団体と打ち合わせ</w:t>
      </w:r>
    </w:p>
    <w:p w14:paraId="02F9ECCE" w14:textId="2C858A47" w:rsidR="00A01C78" w:rsidRDefault="00FC7208" w:rsidP="00FC7208">
      <w:pPr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　　　　　</w:t>
      </w:r>
      <w:r w:rsidRPr="00FC7208">
        <w:rPr>
          <w:rFonts w:ascii="游明朝" w:eastAsia="游明朝" w:hAnsi="游明朝" w:hint="eastAsia"/>
          <w:szCs w:val="21"/>
        </w:rPr>
        <w:t>ネパール手話オンライン辞書β版公開</w:t>
      </w:r>
    </w:p>
    <w:p w14:paraId="1A16A208" w14:textId="52C40EC9" w:rsidR="00FC7208" w:rsidRDefault="00FC7208" w:rsidP="00FC7208">
      <w:pPr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6月　　　　クラウドファンディング実施</w:t>
      </w:r>
    </w:p>
    <w:p w14:paraId="46780A5D" w14:textId="580D3113" w:rsidR="00FC7208" w:rsidRDefault="00FC7208" w:rsidP="00FC7208">
      <w:pPr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7月　　　　絵本製本</w:t>
      </w:r>
    </w:p>
    <w:p w14:paraId="0D209420" w14:textId="23633C66" w:rsidR="00FC7208" w:rsidRDefault="00FC7208" w:rsidP="00FC7208">
      <w:pPr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　　　　　寄贈先小学校への連絡</w:t>
      </w:r>
    </w:p>
    <w:p w14:paraId="3619F649" w14:textId="1D0A2EF4" w:rsidR="00FC7208" w:rsidRPr="008C21B2" w:rsidRDefault="00FC7208" w:rsidP="00FC7208">
      <w:pPr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8月　　　　絵本寄贈</w:t>
      </w:r>
    </w:p>
    <w:p w14:paraId="6D796F5A" w14:textId="28E3F345" w:rsidR="00B21F1C" w:rsidRDefault="00A01C78" w:rsidP="006B03A6">
      <w:pPr>
        <w:ind w:firstLineChars="100" w:firstLine="210"/>
        <w:rPr>
          <w:rFonts w:ascii="游明朝" w:eastAsia="游明朝" w:hAnsi="游明朝"/>
          <w:szCs w:val="21"/>
        </w:rPr>
      </w:pPr>
      <w:r w:rsidRPr="008C21B2">
        <w:rPr>
          <w:rFonts w:ascii="游明朝" w:eastAsia="游明朝" w:hAnsi="游明朝"/>
          <w:szCs w:val="21"/>
        </w:rPr>
        <w:t>9</w:t>
      </w:r>
      <w:r w:rsidRPr="008C21B2">
        <w:rPr>
          <w:rFonts w:ascii="游明朝" w:eastAsia="游明朝" w:hAnsi="游明朝" w:hint="eastAsia"/>
          <w:szCs w:val="21"/>
        </w:rPr>
        <w:t xml:space="preserve">月　　　　</w:t>
      </w:r>
      <w:r w:rsidR="00FC7208">
        <w:rPr>
          <w:rFonts w:ascii="游明朝" w:eastAsia="游明朝" w:hAnsi="游明朝" w:hint="eastAsia"/>
          <w:szCs w:val="21"/>
        </w:rPr>
        <w:t>ネパール語学習本の製作開始</w:t>
      </w:r>
    </w:p>
    <w:p w14:paraId="7F402CD1" w14:textId="2DCB676D" w:rsidR="00FC7208" w:rsidRDefault="00FC7208" w:rsidP="00FC7208">
      <w:pPr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　　　　　絵本を活用した講演などを協力団体と計画</w:t>
      </w:r>
    </w:p>
    <w:p w14:paraId="6F4B945D" w14:textId="5CBC4927" w:rsidR="00FC7208" w:rsidRPr="008C21B2" w:rsidRDefault="00FC7208" w:rsidP="00FC7208">
      <w:pPr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1</w:t>
      </w:r>
      <w:r>
        <w:rPr>
          <w:rFonts w:ascii="游明朝" w:eastAsia="游明朝" w:hAnsi="游明朝"/>
          <w:szCs w:val="21"/>
        </w:rPr>
        <w:t>2</w:t>
      </w:r>
      <w:r>
        <w:rPr>
          <w:rFonts w:ascii="游明朝" w:eastAsia="游明朝" w:hAnsi="游明朝" w:hint="eastAsia"/>
          <w:szCs w:val="21"/>
        </w:rPr>
        <w:t xml:space="preserve">月　　　</w:t>
      </w:r>
      <w:r>
        <w:rPr>
          <w:rFonts w:ascii="游明朝" w:eastAsia="游明朝" w:hAnsi="游明朝"/>
          <w:szCs w:val="21"/>
        </w:rPr>
        <w:t xml:space="preserve"> </w:t>
      </w:r>
      <w:r>
        <w:rPr>
          <w:rFonts w:ascii="游明朝" w:eastAsia="游明朝" w:hAnsi="游明朝" w:hint="eastAsia"/>
          <w:szCs w:val="21"/>
        </w:rPr>
        <w:t>ネパール語学習本について打ち合わせ</w:t>
      </w:r>
    </w:p>
    <w:p w14:paraId="4A09851D" w14:textId="0473460F" w:rsidR="00FC7208" w:rsidRDefault="00FC7208" w:rsidP="006B03A6">
      <w:pPr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2月　　　　ネパール語学習本の公開</w:t>
      </w:r>
    </w:p>
    <w:p w14:paraId="7CB13F22" w14:textId="3712B86E" w:rsidR="00FC7208" w:rsidRDefault="00FC7208" w:rsidP="006B03A6">
      <w:pPr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szCs w:val="21"/>
        </w:rPr>
        <w:t>3</w:t>
      </w:r>
      <w:r w:rsidR="00A01C78" w:rsidRPr="008C21B2">
        <w:rPr>
          <w:rFonts w:ascii="游明朝" w:eastAsia="游明朝" w:hAnsi="游明朝" w:hint="eastAsia"/>
          <w:szCs w:val="21"/>
        </w:rPr>
        <w:t xml:space="preserve">月　　　　</w:t>
      </w:r>
      <w:r>
        <w:rPr>
          <w:rFonts w:ascii="游明朝" w:eastAsia="游明朝" w:hAnsi="游明朝" w:hint="eastAsia"/>
          <w:szCs w:val="21"/>
        </w:rPr>
        <w:t>絵本を活用した講演や授業を試行</w:t>
      </w:r>
    </w:p>
    <w:p w14:paraId="25FD72BD" w14:textId="79BFA2BD" w:rsidR="00A01C78" w:rsidRPr="008C21B2" w:rsidRDefault="00FC7208" w:rsidP="00FC7208">
      <w:pPr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　　　　　</w:t>
      </w:r>
      <w:r w:rsidR="00A01C78" w:rsidRPr="008C21B2">
        <w:rPr>
          <w:rFonts w:ascii="游明朝" w:eastAsia="游明朝" w:hAnsi="游明朝" w:hint="eastAsia"/>
          <w:szCs w:val="21"/>
        </w:rPr>
        <w:t>フィードバックを受け、教材の改善</w:t>
      </w:r>
    </w:p>
    <w:p w14:paraId="030A6723" w14:textId="41234BE2" w:rsidR="00B21F1C" w:rsidRPr="008C21B2" w:rsidRDefault="00B21F1C" w:rsidP="00B21F1C">
      <w:pPr>
        <w:rPr>
          <w:rFonts w:ascii="游明朝" w:eastAsia="游明朝" w:hAnsi="游明朝"/>
        </w:rPr>
      </w:pPr>
    </w:p>
    <w:p w14:paraId="5BA090AC" w14:textId="7506C5CC" w:rsidR="00E702AE" w:rsidRPr="008C21B2" w:rsidRDefault="00101F43" w:rsidP="00B71742">
      <w:pPr>
        <w:pStyle w:val="1"/>
        <w:rPr>
          <w:rFonts w:ascii="游明朝" w:eastAsia="游明朝" w:hAnsi="游明朝"/>
        </w:rPr>
      </w:pPr>
      <w:r w:rsidRPr="008C21B2">
        <w:rPr>
          <w:rFonts w:ascii="游明朝" w:eastAsia="游明朝" w:hAnsi="游明朝" w:hint="eastAsia"/>
        </w:rPr>
        <w:t>【将来的事業化イメージ】</w:t>
      </w:r>
    </w:p>
    <w:p w14:paraId="2ABBE6EA" w14:textId="64CBDBAA" w:rsidR="00832D89" w:rsidRDefault="00832D89" w:rsidP="005547B3">
      <w:pPr>
        <w:rPr>
          <w:rFonts w:ascii="游明朝" w:eastAsia="游明朝" w:hAnsi="游明朝"/>
          <w:sz w:val="20"/>
          <w:szCs w:val="21"/>
        </w:rPr>
      </w:pPr>
      <w:r>
        <w:rPr>
          <w:rFonts w:ascii="游明朝" w:eastAsia="游明朝" w:hAnsi="游明朝" w:hint="eastAsia"/>
          <w:sz w:val="20"/>
          <w:szCs w:val="21"/>
        </w:rPr>
        <w:t>＜</w:t>
      </w:r>
      <w:r w:rsidRPr="008C21B2">
        <w:rPr>
          <w:rFonts w:ascii="游明朝" w:eastAsia="游明朝" w:hAnsi="游明朝" w:hint="eastAsia"/>
        </w:rPr>
        <w:t>絵本製作寄贈プロジェクト</w:t>
      </w:r>
      <w:r>
        <w:rPr>
          <w:rFonts w:ascii="游明朝" w:eastAsia="游明朝" w:hAnsi="游明朝" w:hint="eastAsia"/>
          <w:sz w:val="20"/>
          <w:szCs w:val="21"/>
        </w:rPr>
        <w:t>＞</w:t>
      </w:r>
    </w:p>
    <w:p w14:paraId="40D76F7B" w14:textId="1EEDFAD1" w:rsidR="009F1601" w:rsidRPr="008C21B2" w:rsidRDefault="009F1601" w:rsidP="005547B3">
      <w:pPr>
        <w:rPr>
          <w:rFonts w:ascii="游明朝" w:eastAsia="游明朝" w:hAnsi="游明朝"/>
          <w:sz w:val="20"/>
          <w:szCs w:val="21"/>
        </w:rPr>
      </w:pPr>
      <w:r w:rsidRPr="008C21B2">
        <w:rPr>
          <w:rFonts w:ascii="游明朝" w:eastAsia="游明朝" w:hAnsi="游明朝" w:hint="eastAsia"/>
          <w:sz w:val="20"/>
          <w:szCs w:val="21"/>
        </w:rPr>
        <w:t xml:space="preserve">　</w:t>
      </w:r>
      <w:r w:rsidR="00D16E50" w:rsidRPr="008C21B2">
        <w:rPr>
          <w:rFonts w:ascii="游明朝" w:eastAsia="游明朝" w:hAnsi="游明朝" w:hint="eastAsia"/>
          <w:sz w:val="20"/>
          <w:szCs w:val="21"/>
        </w:rPr>
        <w:t>団体の継続的運営の為、絵本プロジェクトを通して、将来的に３つの視点から事業化を行いたい。</w:t>
      </w:r>
      <w:r w:rsidR="00101F43" w:rsidRPr="008C21B2">
        <w:rPr>
          <w:rFonts w:ascii="游明朝" w:eastAsia="游明朝" w:hAnsi="游明朝"/>
          <w:sz w:val="20"/>
          <w:szCs w:val="21"/>
        </w:rPr>
        <w:t>(</w:t>
      </w:r>
      <w:r w:rsidR="00101F43" w:rsidRPr="008C21B2">
        <w:rPr>
          <w:rFonts w:ascii="游明朝" w:eastAsia="游明朝" w:hAnsi="游明朝" w:hint="eastAsia"/>
          <w:sz w:val="20"/>
          <w:szCs w:val="21"/>
          <w:u w:val="single"/>
        </w:rPr>
        <w:t>今回の助成事業とは別</w:t>
      </w:r>
      <w:r w:rsidR="00101F43" w:rsidRPr="008C21B2">
        <w:rPr>
          <w:rFonts w:ascii="游明朝" w:eastAsia="游明朝" w:hAnsi="游明朝" w:hint="eastAsia"/>
          <w:sz w:val="20"/>
          <w:szCs w:val="21"/>
        </w:rPr>
        <w:t>)</w:t>
      </w:r>
    </w:p>
    <w:p w14:paraId="485FE89F" w14:textId="739CBB7C" w:rsidR="00D16E50" w:rsidRPr="008C21B2" w:rsidRDefault="00D16E50" w:rsidP="005547B3">
      <w:pPr>
        <w:rPr>
          <w:rFonts w:ascii="游明朝" w:eastAsia="游明朝" w:hAnsi="游明朝"/>
          <w:sz w:val="20"/>
          <w:szCs w:val="21"/>
        </w:rPr>
      </w:pPr>
      <w:r w:rsidRPr="008C21B2">
        <w:rPr>
          <w:rFonts w:ascii="游明朝" w:eastAsia="游明朝" w:hAnsi="游明朝"/>
          <w:sz w:val="20"/>
          <w:szCs w:val="21"/>
        </w:rPr>
        <w:t xml:space="preserve">1. </w:t>
      </w:r>
      <w:r w:rsidRPr="008C21B2">
        <w:rPr>
          <w:rFonts w:ascii="游明朝" w:eastAsia="游明朝" w:hAnsi="游明朝" w:hint="eastAsia"/>
          <w:sz w:val="20"/>
          <w:szCs w:val="21"/>
        </w:rPr>
        <w:t>絵本の販売</w:t>
      </w:r>
    </w:p>
    <w:p w14:paraId="5ED16A53" w14:textId="12F514E9" w:rsidR="00D16E50" w:rsidRPr="008C21B2" w:rsidRDefault="00D16E50" w:rsidP="005547B3">
      <w:pPr>
        <w:rPr>
          <w:rFonts w:ascii="游明朝" w:eastAsia="游明朝" w:hAnsi="游明朝"/>
          <w:sz w:val="20"/>
          <w:szCs w:val="21"/>
        </w:rPr>
      </w:pPr>
      <w:r w:rsidRPr="008C21B2">
        <w:rPr>
          <w:rFonts w:ascii="游明朝" w:eastAsia="游明朝" w:hAnsi="游明朝" w:hint="eastAsia"/>
          <w:sz w:val="20"/>
          <w:szCs w:val="21"/>
        </w:rPr>
        <w:t xml:space="preserve">　</w:t>
      </w:r>
      <w:r w:rsidR="00101F43" w:rsidRPr="008C21B2">
        <w:rPr>
          <w:rFonts w:ascii="游明朝" w:eastAsia="游明朝" w:hAnsi="游明朝"/>
          <w:sz w:val="20"/>
          <w:szCs w:val="21"/>
        </w:rPr>
        <w:t>HP</w:t>
      </w:r>
      <w:r w:rsidR="00101F43" w:rsidRPr="008C21B2">
        <w:rPr>
          <w:rFonts w:ascii="游明朝" w:eastAsia="游明朝" w:hAnsi="游明朝" w:hint="eastAsia"/>
          <w:sz w:val="20"/>
          <w:szCs w:val="21"/>
        </w:rPr>
        <w:t>上に</w:t>
      </w:r>
      <w:r w:rsidR="00101F43" w:rsidRPr="008C21B2">
        <w:rPr>
          <w:rFonts w:ascii="游明朝" w:eastAsia="游明朝" w:hAnsi="游明朝"/>
          <w:sz w:val="20"/>
          <w:szCs w:val="21"/>
        </w:rPr>
        <w:t>EC</w:t>
      </w:r>
      <w:r w:rsidR="00101F43" w:rsidRPr="008C21B2">
        <w:rPr>
          <w:rFonts w:ascii="游明朝" w:eastAsia="游明朝" w:hAnsi="游明朝" w:hint="eastAsia"/>
          <w:sz w:val="20"/>
          <w:szCs w:val="21"/>
        </w:rPr>
        <w:t>サイトを設置し、絵本の購入を行えるようにする。</w:t>
      </w:r>
    </w:p>
    <w:p w14:paraId="08A265DB" w14:textId="2EEF9765" w:rsidR="005547B3" w:rsidRPr="008C21B2" w:rsidRDefault="00101F43" w:rsidP="005547B3">
      <w:pPr>
        <w:rPr>
          <w:rFonts w:ascii="游明朝" w:eastAsia="游明朝" w:hAnsi="游明朝"/>
          <w:sz w:val="20"/>
          <w:szCs w:val="21"/>
        </w:rPr>
      </w:pPr>
      <w:r w:rsidRPr="008C21B2">
        <w:rPr>
          <w:rFonts w:ascii="游明朝" w:eastAsia="游明朝" w:hAnsi="游明朝" w:hint="eastAsia"/>
          <w:sz w:val="20"/>
          <w:szCs w:val="21"/>
        </w:rPr>
        <w:t>2</w:t>
      </w:r>
      <w:r w:rsidRPr="008C21B2">
        <w:rPr>
          <w:rFonts w:ascii="游明朝" w:eastAsia="游明朝" w:hAnsi="游明朝"/>
          <w:sz w:val="20"/>
          <w:szCs w:val="21"/>
        </w:rPr>
        <w:t xml:space="preserve">. </w:t>
      </w:r>
      <w:r w:rsidRPr="008C21B2">
        <w:rPr>
          <w:rFonts w:ascii="游明朝" w:eastAsia="游明朝" w:hAnsi="游明朝" w:hint="eastAsia"/>
          <w:sz w:val="20"/>
          <w:szCs w:val="21"/>
        </w:rPr>
        <w:t>教材の販売</w:t>
      </w:r>
    </w:p>
    <w:p w14:paraId="388FC566" w14:textId="5AA1E70C" w:rsidR="00101F43" w:rsidRPr="008C21B2" w:rsidRDefault="00101F43" w:rsidP="005547B3">
      <w:pPr>
        <w:rPr>
          <w:rFonts w:ascii="游明朝" w:eastAsia="游明朝" w:hAnsi="游明朝"/>
          <w:sz w:val="20"/>
          <w:szCs w:val="21"/>
        </w:rPr>
      </w:pPr>
      <w:r w:rsidRPr="008C21B2">
        <w:rPr>
          <w:rFonts w:ascii="游明朝" w:eastAsia="游明朝" w:hAnsi="游明朝" w:hint="eastAsia"/>
          <w:sz w:val="20"/>
          <w:szCs w:val="21"/>
        </w:rPr>
        <w:t xml:space="preserve">　絵本を活用した授業案や教材</w:t>
      </w:r>
      <w:r w:rsidRPr="008C21B2">
        <w:rPr>
          <w:rFonts w:ascii="游明朝" w:eastAsia="游明朝" w:hAnsi="游明朝"/>
          <w:sz w:val="20"/>
          <w:szCs w:val="21"/>
        </w:rPr>
        <w:t>(</w:t>
      </w:r>
      <w:r w:rsidRPr="008C21B2">
        <w:rPr>
          <w:rFonts w:ascii="游明朝" w:eastAsia="游明朝" w:hAnsi="游明朝" w:hint="eastAsia"/>
          <w:sz w:val="20"/>
          <w:szCs w:val="21"/>
        </w:rPr>
        <w:t>プリントなど</w:t>
      </w:r>
      <w:r w:rsidRPr="008C21B2">
        <w:rPr>
          <w:rFonts w:ascii="游明朝" w:eastAsia="游明朝" w:hAnsi="游明朝"/>
          <w:sz w:val="20"/>
          <w:szCs w:val="21"/>
        </w:rPr>
        <w:t>)</w:t>
      </w:r>
      <w:r w:rsidRPr="008C21B2">
        <w:rPr>
          <w:rFonts w:ascii="游明朝" w:eastAsia="游明朝" w:hAnsi="游明朝" w:hint="eastAsia"/>
          <w:sz w:val="20"/>
          <w:szCs w:val="21"/>
        </w:rPr>
        <w:t>を販売する。</w:t>
      </w:r>
    </w:p>
    <w:p w14:paraId="10298F1B" w14:textId="1866B082" w:rsidR="00101F43" w:rsidRPr="008C21B2" w:rsidRDefault="00101F43" w:rsidP="005547B3">
      <w:pPr>
        <w:rPr>
          <w:rFonts w:ascii="游明朝" w:eastAsia="游明朝" w:hAnsi="游明朝"/>
          <w:sz w:val="20"/>
          <w:szCs w:val="21"/>
        </w:rPr>
      </w:pPr>
      <w:r w:rsidRPr="008C21B2">
        <w:rPr>
          <w:rFonts w:ascii="游明朝" w:eastAsia="游明朝" w:hAnsi="游明朝" w:hint="eastAsia"/>
          <w:sz w:val="20"/>
          <w:szCs w:val="21"/>
        </w:rPr>
        <w:t>3</w:t>
      </w:r>
      <w:r w:rsidRPr="008C21B2">
        <w:rPr>
          <w:rFonts w:ascii="游明朝" w:eastAsia="游明朝" w:hAnsi="游明朝"/>
          <w:sz w:val="20"/>
          <w:szCs w:val="21"/>
        </w:rPr>
        <w:t xml:space="preserve">. </w:t>
      </w:r>
      <w:r w:rsidRPr="008C21B2">
        <w:rPr>
          <w:rFonts w:ascii="游明朝" w:eastAsia="游明朝" w:hAnsi="游明朝" w:hint="eastAsia"/>
          <w:sz w:val="20"/>
          <w:szCs w:val="21"/>
        </w:rPr>
        <w:t>ワークショップの開催</w:t>
      </w:r>
    </w:p>
    <w:p w14:paraId="368E1F74" w14:textId="20E81CC9" w:rsidR="00101F43" w:rsidRPr="008C21B2" w:rsidRDefault="00101F43" w:rsidP="005547B3">
      <w:pPr>
        <w:rPr>
          <w:rFonts w:ascii="游明朝" w:eastAsia="游明朝" w:hAnsi="游明朝"/>
          <w:sz w:val="20"/>
          <w:szCs w:val="21"/>
        </w:rPr>
      </w:pPr>
      <w:r w:rsidRPr="008C21B2">
        <w:rPr>
          <w:rFonts w:ascii="游明朝" w:eastAsia="游明朝" w:hAnsi="游明朝" w:hint="eastAsia"/>
          <w:sz w:val="20"/>
          <w:szCs w:val="21"/>
        </w:rPr>
        <w:t xml:space="preserve">　実際に聴覚障がい者の当事者をデフシルから派遣し、ワークショップなどを行う。</w:t>
      </w:r>
    </w:p>
    <w:p w14:paraId="5D8BBC1F" w14:textId="5AB179DE" w:rsidR="00D64DFA" w:rsidRDefault="00D64DFA" w:rsidP="009F1601">
      <w:pPr>
        <w:rPr>
          <w:rFonts w:ascii="游明朝" w:eastAsia="游明朝" w:hAnsi="游明朝"/>
        </w:rPr>
      </w:pPr>
    </w:p>
    <w:p w14:paraId="1F68AE72" w14:textId="01701E8A" w:rsidR="00BE2404" w:rsidRDefault="00BE2404" w:rsidP="00BE2404">
      <w:pPr>
        <w:rPr>
          <w:rFonts w:ascii="游明朝" w:eastAsia="游明朝" w:hAnsi="游明朝"/>
          <w:sz w:val="20"/>
          <w:szCs w:val="21"/>
        </w:rPr>
      </w:pPr>
      <w:r>
        <w:rPr>
          <w:rFonts w:ascii="游明朝" w:eastAsia="游明朝" w:hAnsi="游明朝" w:hint="eastAsia"/>
          <w:sz w:val="20"/>
          <w:szCs w:val="21"/>
        </w:rPr>
        <w:t>＜</w:t>
      </w:r>
      <w:r>
        <w:rPr>
          <w:rFonts w:hint="eastAsia"/>
        </w:rPr>
        <w:t>ネパール語学習本</w:t>
      </w:r>
      <w:r>
        <w:rPr>
          <w:rFonts w:ascii="游明朝" w:eastAsia="游明朝" w:hAnsi="游明朝" w:hint="eastAsia"/>
          <w:sz w:val="20"/>
          <w:szCs w:val="21"/>
        </w:rPr>
        <w:t>＞</w:t>
      </w:r>
    </w:p>
    <w:p w14:paraId="05F2C720" w14:textId="5B9E98D5" w:rsidR="00BE2404" w:rsidRPr="008C21B2" w:rsidRDefault="00BE2404" w:rsidP="00BE2404">
      <w:pPr>
        <w:rPr>
          <w:rFonts w:ascii="游明朝" w:eastAsia="游明朝" w:hAnsi="游明朝"/>
          <w:sz w:val="20"/>
          <w:szCs w:val="21"/>
        </w:rPr>
      </w:pPr>
      <w:r w:rsidRPr="008C21B2">
        <w:rPr>
          <w:rFonts w:ascii="游明朝" w:eastAsia="游明朝" w:hAnsi="游明朝" w:hint="eastAsia"/>
          <w:sz w:val="20"/>
          <w:szCs w:val="21"/>
        </w:rPr>
        <w:t xml:space="preserve">　団体の継続的運営の為、</w:t>
      </w:r>
      <w:r>
        <w:rPr>
          <w:rFonts w:ascii="游明朝" w:eastAsia="游明朝" w:hAnsi="游明朝" w:hint="eastAsia"/>
          <w:sz w:val="20"/>
          <w:szCs w:val="21"/>
        </w:rPr>
        <w:t>ネパール語学習本</w:t>
      </w:r>
      <w:r w:rsidRPr="008C21B2">
        <w:rPr>
          <w:rFonts w:ascii="游明朝" w:eastAsia="游明朝" w:hAnsi="游明朝" w:hint="eastAsia"/>
          <w:sz w:val="20"/>
          <w:szCs w:val="21"/>
        </w:rPr>
        <w:t>を通して、将来的に３つの視点から事業化を行いたい。</w:t>
      </w:r>
    </w:p>
    <w:p w14:paraId="42D515E8" w14:textId="1674948A" w:rsidR="00BE2404" w:rsidRPr="008C21B2" w:rsidRDefault="00BE2404" w:rsidP="00BE2404">
      <w:pPr>
        <w:rPr>
          <w:rFonts w:ascii="游明朝" w:eastAsia="游明朝" w:hAnsi="游明朝"/>
          <w:sz w:val="20"/>
          <w:szCs w:val="21"/>
        </w:rPr>
      </w:pPr>
      <w:r w:rsidRPr="008C21B2">
        <w:rPr>
          <w:rFonts w:ascii="游明朝" w:eastAsia="游明朝" w:hAnsi="游明朝"/>
          <w:sz w:val="20"/>
          <w:szCs w:val="21"/>
        </w:rPr>
        <w:t xml:space="preserve">1. </w:t>
      </w:r>
      <w:r>
        <w:rPr>
          <w:rFonts w:ascii="游明朝" w:eastAsia="游明朝" w:hAnsi="游明朝" w:hint="eastAsia"/>
          <w:sz w:val="20"/>
          <w:szCs w:val="21"/>
        </w:rPr>
        <w:t>ネパール語学習本</w:t>
      </w:r>
      <w:r w:rsidRPr="008C21B2">
        <w:rPr>
          <w:rFonts w:ascii="游明朝" w:eastAsia="游明朝" w:hAnsi="游明朝" w:hint="eastAsia"/>
          <w:sz w:val="20"/>
          <w:szCs w:val="21"/>
        </w:rPr>
        <w:t>の</w:t>
      </w:r>
      <w:r>
        <w:rPr>
          <w:rFonts w:ascii="游明朝" w:eastAsia="游明朝" w:hAnsi="游明朝" w:hint="eastAsia"/>
          <w:sz w:val="20"/>
          <w:szCs w:val="21"/>
        </w:rPr>
        <w:t>オンライン</w:t>
      </w:r>
      <w:r w:rsidRPr="008C21B2">
        <w:rPr>
          <w:rFonts w:ascii="游明朝" w:eastAsia="游明朝" w:hAnsi="游明朝" w:hint="eastAsia"/>
          <w:sz w:val="20"/>
          <w:szCs w:val="21"/>
        </w:rPr>
        <w:t>販売</w:t>
      </w:r>
    </w:p>
    <w:p w14:paraId="03B62AAB" w14:textId="2E973AFF" w:rsidR="00BE2404" w:rsidRPr="008C21B2" w:rsidRDefault="00BE2404" w:rsidP="00BE2404">
      <w:pPr>
        <w:rPr>
          <w:rFonts w:ascii="游明朝" w:eastAsia="游明朝" w:hAnsi="游明朝"/>
          <w:sz w:val="20"/>
          <w:szCs w:val="21"/>
        </w:rPr>
      </w:pPr>
      <w:r w:rsidRPr="008C21B2">
        <w:rPr>
          <w:rFonts w:ascii="游明朝" w:eastAsia="游明朝" w:hAnsi="游明朝" w:hint="eastAsia"/>
          <w:sz w:val="20"/>
          <w:szCs w:val="21"/>
        </w:rPr>
        <w:t xml:space="preserve">　</w:t>
      </w:r>
      <w:r>
        <w:rPr>
          <w:rFonts w:ascii="游明朝" w:eastAsia="游明朝" w:hAnsi="游明朝"/>
          <w:sz w:val="20"/>
          <w:szCs w:val="21"/>
        </w:rPr>
        <w:t>Amazon.com</w:t>
      </w:r>
      <w:r>
        <w:rPr>
          <w:rFonts w:ascii="游明朝" w:eastAsia="游明朝" w:hAnsi="游明朝" w:hint="eastAsia"/>
          <w:sz w:val="20"/>
          <w:szCs w:val="21"/>
        </w:rPr>
        <w:t>において、</w:t>
      </w:r>
      <w:r w:rsidRPr="008C21B2">
        <w:rPr>
          <w:rFonts w:ascii="游明朝" w:eastAsia="游明朝" w:hAnsi="游明朝" w:hint="eastAsia"/>
          <w:sz w:val="20"/>
          <w:szCs w:val="21"/>
        </w:rPr>
        <w:t>本の購入を行えるようにする。</w:t>
      </w:r>
    </w:p>
    <w:p w14:paraId="7E8F9D3C" w14:textId="10024961" w:rsidR="00BE2404" w:rsidRPr="008C21B2" w:rsidRDefault="00BE2404" w:rsidP="00BE2404">
      <w:pPr>
        <w:rPr>
          <w:rFonts w:ascii="游明朝" w:eastAsia="游明朝" w:hAnsi="游明朝"/>
          <w:sz w:val="20"/>
          <w:szCs w:val="21"/>
        </w:rPr>
      </w:pPr>
      <w:r w:rsidRPr="008C21B2">
        <w:rPr>
          <w:rFonts w:ascii="游明朝" w:eastAsia="游明朝" w:hAnsi="游明朝" w:hint="eastAsia"/>
          <w:sz w:val="20"/>
          <w:szCs w:val="21"/>
        </w:rPr>
        <w:t>2</w:t>
      </w:r>
      <w:r w:rsidRPr="008C21B2">
        <w:rPr>
          <w:rFonts w:ascii="游明朝" w:eastAsia="游明朝" w:hAnsi="游明朝"/>
          <w:sz w:val="20"/>
          <w:szCs w:val="21"/>
        </w:rPr>
        <w:t xml:space="preserve">. </w:t>
      </w:r>
      <w:r>
        <w:rPr>
          <w:rFonts w:ascii="游明朝" w:eastAsia="游明朝" w:hAnsi="游明朝" w:hint="eastAsia"/>
          <w:sz w:val="20"/>
          <w:szCs w:val="21"/>
        </w:rPr>
        <w:t>ネパール語学習本</w:t>
      </w:r>
      <w:r w:rsidRPr="008C21B2">
        <w:rPr>
          <w:rFonts w:ascii="游明朝" w:eastAsia="游明朝" w:hAnsi="游明朝" w:hint="eastAsia"/>
          <w:sz w:val="20"/>
          <w:szCs w:val="21"/>
        </w:rPr>
        <w:t>の</w:t>
      </w:r>
      <w:r>
        <w:rPr>
          <w:rFonts w:ascii="游明朝" w:eastAsia="游明朝" w:hAnsi="游明朝" w:hint="eastAsia"/>
          <w:sz w:val="20"/>
          <w:szCs w:val="21"/>
        </w:rPr>
        <w:t>委託</w:t>
      </w:r>
      <w:r w:rsidRPr="008C21B2">
        <w:rPr>
          <w:rFonts w:ascii="游明朝" w:eastAsia="游明朝" w:hAnsi="游明朝" w:hint="eastAsia"/>
          <w:sz w:val="20"/>
          <w:szCs w:val="21"/>
        </w:rPr>
        <w:t>販売</w:t>
      </w:r>
    </w:p>
    <w:p w14:paraId="66901310" w14:textId="1D9F1D6F" w:rsidR="00BE2404" w:rsidRPr="008C21B2" w:rsidRDefault="00BE2404" w:rsidP="00BE2404">
      <w:pPr>
        <w:rPr>
          <w:rFonts w:ascii="游明朝" w:eastAsia="游明朝" w:hAnsi="游明朝"/>
          <w:sz w:val="20"/>
          <w:szCs w:val="21"/>
        </w:rPr>
      </w:pPr>
      <w:r w:rsidRPr="008C21B2">
        <w:rPr>
          <w:rFonts w:ascii="游明朝" w:eastAsia="游明朝" w:hAnsi="游明朝" w:hint="eastAsia"/>
          <w:sz w:val="20"/>
          <w:szCs w:val="21"/>
        </w:rPr>
        <w:t xml:space="preserve">　</w:t>
      </w:r>
      <w:r>
        <w:rPr>
          <w:rFonts w:ascii="游明朝" w:eastAsia="游明朝" w:hAnsi="游明朝" w:hint="eastAsia"/>
          <w:sz w:val="20"/>
          <w:szCs w:val="21"/>
        </w:rPr>
        <w:t>ネパールに関わるお店に本を置いていただき、本の購入を行えるようにする。</w:t>
      </w:r>
    </w:p>
    <w:p w14:paraId="403827DA" w14:textId="7DEBBCFA" w:rsidR="00BE2404" w:rsidRPr="008C21B2" w:rsidRDefault="00BE2404" w:rsidP="00BE2404">
      <w:pPr>
        <w:rPr>
          <w:rFonts w:ascii="游明朝" w:eastAsia="游明朝" w:hAnsi="游明朝"/>
          <w:sz w:val="20"/>
          <w:szCs w:val="21"/>
        </w:rPr>
      </w:pPr>
      <w:r w:rsidRPr="008C21B2">
        <w:rPr>
          <w:rFonts w:ascii="游明朝" w:eastAsia="游明朝" w:hAnsi="游明朝" w:hint="eastAsia"/>
          <w:sz w:val="20"/>
          <w:szCs w:val="21"/>
        </w:rPr>
        <w:t>3</w:t>
      </w:r>
      <w:r w:rsidRPr="008C21B2">
        <w:rPr>
          <w:rFonts w:ascii="游明朝" w:eastAsia="游明朝" w:hAnsi="游明朝"/>
          <w:sz w:val="20"/>
          <w:szCs w:val="21"/>
        </w:rPr>
        <w:t xml:space="preserve">. </w:t>
      </w:r>
      <w:r>
        <w:rPr>
          <w:rFonts w:ascii="游明朝" w:eastAsia="游明朝" w:hAnsi="游明朝" w:hint="eastAsia"/>
          <w:sz w:val="20"/>
          <w:szCs w:val="21"/>
        </w:rPr>
        <w:t>ネパール語学習者へのオンラインサービス</w:t>
      </w:r>
    </w:p>
    <w:p w14:paraId="455DA445" w14:textId="18469472" w:rsidR="00BE2404" w:rsidRPr="008C21B2" w:rsidRDefault="00BE2404" w:rsidP="00BE2404">
      <w:pPr>
        <w:rPr>
          <w:rFonts w:ascii="游明朝" w:eastAsia="游明朝" w:hAnsi="游明朝"/>
          <w:sz w:val="20"/>
          <w:szCs w:val="21"/>
        </w:rPr>
      </w:pPr>
      <w:r w:rsidRPr="008C21B2">
        <w:rPr>
          <w:rFonts w:ascii="游明朝" w:eastAsia="游明朝" w:hAnsi="游明朝" w:hint="eastAsia"/>
          <w:sz w:val="20"/>
          <w:szCs w:val="21"/>
        </w:rPr>
        <w:lastRenderedPageBreak/>
        <w:t xml:space="preserve">　</w:t>
      </w:r>
      <w:r>
        <w:rPr>
          <w:rFonts w:ascii="游明朝" w:eastAsia="游明朝" w:hAnsi="游明朝" w:hint="eastAsia"/>
          <w:sz w:val="20"/>
          <w:szCs w:val="21"/>
        </w:rPr>
        <w:t>よりネパール語を学びたい方を対象に、ネパールメンバーが先生となって授業や課題を提供する</w:t>
      </w:r>
      <w:r w:rsidRPr="008C21B2">
        <w:rPr>
          <w:rFonts w:ascii="游明朝" w:eastAsia="游明朝" w:hAnsi="游明朝" w:hint="eastAsia"/>
          <w:sz w:val="20"/>
          <w:szCs w:val="21"/>
        </w:rPr>
        <w:t>。</w:t>
      </w:r>
    </w:p>
    <w:p w14:paraId="659D2E9C" w14:textId="77777777" w:rsidR="00BE2404" w:rsidRPr="00BE2404" w:rsidRDefault="00BE2404" w:rsidP="009F1601">
      <w:pPr>
        <w:rPr>
          <w:rFonts w:ascii="游明朝" w:eastAsia="游明朝" w:hAnsi="游明朝"/>
        </w:rPr>
      </w:pPr>
    </w:p>
    <w:sectPr w:rsidR="00BE2404" w:rsidRPr="00BE2404" w:rsidSect="00101F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0CE0" w14:textId="77777777" w:rsidR="001726EA" w:rsidRDefault="001726EA" w:rsidP="00714540">
      <w:r>
        <w:separator/>
      </w:r>
    </w:p>
  </w:endnote>
  <w:endnote w:type="continuationSeparator" w:id="0">
    <w:p w14:paraId="16F6883C" w14:textId="77777777" w:rsidR="001726EA" w:rsidRDefault="001726EA" w:rsidP="0071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E688" w14:textId="77777777" w:rsidR="001726EA" w:rsidRDefault="001726EA" w:rsidP="00714540">
      <w:r>
        <w:separator/>
      </w:r>
    </w:p>
  </w:footnote>
  <w:footnote w:type="continuationSeparator" w:id="0">
    <w:p w14:paraId="71283F39" w14:textId="77777777" w:rsidR="001726EA" w:rsidRDefault="001726EA" w:rsidP="0071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E1D"/>
    <w:multiLevelType w:val="hybridMultilevel"/>
    <w:tmpl w:val="5B7AB492"/>
    <w:lvl w:ilvl="0" w:tplc="C388EE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887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1B"/>
    <w:rsid w:val="00025305"/>
    <w:rsid w:val="000A4F69"/>
    <w:rsid w:val="000C5D1B"/>
    <w:rsid w:val="000D2B58"/>
    <w:rsid w:val="00101F43"/>
    <w:rsid w:val="00114EE4"/>
    <w:rsid w:val="001726EA"/>
    <w:rsid w:val="00222502"/>
    <w:rsid w:val="002229EE"/>
    <w:rsid w:val="0024229B"/>
    <w:rsid w:val="002835ED"/>
    <w:rsid w:val="00373838"/>
    <w:rsid w:val="003D2ECD"/>
    <w:rsid w:val="004318F9"/>
    <w:rsid w:val="004E553C"/>
    <w:rsid w:val="005547B3"/>
    <w:rsid w:val="005B63EE"/>
    <w:rsid w:val="005D4507"/>
    <w:rsid w:val="00601BC9"/>
    <w:rsid w:val="00636F19"/>
    <w:rsid w:val="00642C05"/>
    <w:rsid w:val="00694C2D"/>
    <w:rsid w:val="006B03A6"/>
    <w:rsid w:val="006C4235"/>
    <w:rsid w:val="00714540"/>
    <w:rsid w:val="0074491B"/>
    <w:rsid w:val="00790823"/>
    <w:rsid w:val="00832D89"/>
    <w:rsid w:val="0088315B"/>
    <w:rsid w:val="008C21B2"/>
    <w:rsid w:val="008E0B32"/>
    <w:rsid w:val="00915F9E"/>
    <w:rsid w:val="00927EC3"/>
    <w:rsid w:val="00980EA9"/>
    <w:rsid w:val="009A3CCE"/>
    <w:rsid w:val="009F1601"/>
    <w:rsid w:val="00A01C78"/>
    <w:rsid w:val="00A15DB4"/>
    <w:rsid w:val="00A2341D"/>
    <w:rsid w:val="00A4010B"/>
    <w:rsid w:val="00B21F1C"/>
    <w:rsid w:val="00B43BEE"/>
    <w:rsid w:val="00B71742"/>
    <w:rsid w:val="00B72147"/>
    <w:rsid w:val="00BE2404"/>
    <w:rsid w:val="00CA0D30"/>
    <w:rsid w:val="00CB53DE"/>
    <w:rsid w:val="00CF3CD7"/>
    <w:rsid w:val="00D16E50"/>
    <w:rsid w:val="00D64DFA"/>
    <w:rsid w:val="00E24496"/>
    <w:rsid w:val="00E702AE"/>
    <w:rsid w:val="00E7563D"/>
    <w:rsid w:val="00F13795"/>
    <w:rsid w:val="00FC7208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3DB707"/>
  <w15:chartTrackingRefBased/>
  <w15:docId w15:val="{09E35EEE-B982-49A9-A9C2-61C09649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02A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702A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702A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702AE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E702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4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540"/>
  </w:style>
  <w:style w:type="paragraph" w:styleId="a6">
    <w:name w:val="footer"/>
    <w:basedOn w:val="a"/>
    <w:link w:val="a7"/>
    <w:uiPriority w:val="99"/>
    <w:unhideWhenUsed/>
    <w:rsid w:val="00714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540"/>
  </w:style>
  <w:style w:type="paragraph" w:styleId="a8">
    <w:name w:val="TOC Heading"/>
    <w:basedOn w:val="1"/>
    <w:next w:val="a"/>
    <w:uiPriority w:val="39"/>
    <w:unhideWhenUsed/>
    <w:qFormat/>
    <w:rsid w:val="00714540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14540"/>
  </w:style>
  <w:style w:type="paragraph" w:styleId="21">
    <w:name w:val="toc 2"/>
    <w:basedOn w:val="a"/>
    <w:next w:val="a"/>
    <w:autoRedefine/>
    <w:uiPriority w:val="39"/>
    <w:unhideWhenUsed/>
    <w:rsid w:val="00714540"/>
    <w:pPr>
      <w:ind w:leftChars="100" w:left="210"/>
    </w:pPr>
  </w:style>
  <w:style w:type="character" w:styleId="a9">
    <w:name w:val="Hyperlink"/>
    <w:basedOn w:val="a0"/>
    <w:uiPriority w:val="99"/>
    <w:unhideWhenUsed/>
    <w:rsid w:val="00714540"/>
    <w:rPr>
      <w:color w:val="0563C1" w:themeColor="hyperlink"/>
      <w:u w:val="single"/>
    </w:rPr>
  </w:style>
  <w:style w:type="character" w:styleId="aa">
    <w:name w:val="line number"/>
    <w:basedOn w:val="a0"/>
    <w:uiPriority w:val="99"/>
    <w:semiHidden/>
    <w:unhideWhenUsed/>
    <w:rsid w:val="00101F43"/>
  </w:style>
  <w:style w:type="table" w:styleId="ab">
    <w:name w:val="Table Grid"/>
    <w:basedOn w:val="a1"/>
    <w:uiPriority w:val="59"/>
    <w:rsid w:val="00B2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FC7208"/>
  </w:style>
  <w:style w:type="character" w:customStyle="1" w:styleId="ad">
    <w:name w:val="日付 (文字)"/>
    <w:basedOn w:val="a0"/>
    <w:link w:val="ac"/>
    <w:uiPriority w:val="99"/>
    <w:semiHidden/>
    <w:rsid w:val="00FC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E92F-ADFB-46A9-8486-0055DAA7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</dc:creator>
  <cp:keywords/>
  <dc:description/>
  <cp:lastModifiedBy>熊谷s 修平</cp:lastModifiedBy>
  <cp:revision>10</cp:revision>
  <cp:lastPrinted>2022-03-22T00:40:00Z</cp:lastPrinted>
  <dcterms:created xsi:type="dcterms:W3CDTF">2022-03-22T00:44:00Z</dcterms:created>
  <dcterms:modified xsi:type="dcterms:W3CDTF">2022-03-22T08:32:00Z</dcterms:modified>
</cp:coreProperties>
</file>