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CDF" w:rsidRDefault="00394CDF">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b/>
          <w:bCs/>
          <w:color w:val="231F20"/>
          <w:kern w:val="0"/>
          <w:sz w:val="28"/>
          <w:szCs w:val="28"/>
        </w:rPr>
        <w:t xml:space="preserve">　　　　　　　　　　　　　　　　　　　　　　　　　　　　　　　　　　　　　　　　　   </w:t>
      </w:r>
    </w:p>
    <w:p w:rsidR="00394CDF" w:rsidRDefault="00394CDF">
      <w:pPr>
        <w:autoSpaceDE w:val="0"/>
        <w:autoSpaceDN w:val="0"/>
        <w:adjustRightInd w:val="0"/>
        <w:jc w:val="left"/>
        <w:rPr>
          <w:rFonts w:ascii="ＭＳゴシック" w:eastAsia="ＭＳゴシック" w:hAnsi="Times New Roman"/>
          <w:b/>
          <w:bCs/>
          <w:color w:val="231F20"/>
          <w:kern w:val="0"/>
          <w:sz w:val="28"/>
          <w:szCs w:val="28"/>
        </w:rPr>
      </w:pPr>
      <w:r>
        <w:rPr>
          <w:rFonts w:ascii="ＭＳゴシック" w:eastAsia="ＭＳゴシック" w:hAnsi="Times New Roman" w:hint="eastAsia"/>
          <w:b/>
          <w:bCs/>
          <w:color w:val="231F20"/>
          <w:kern w:val="0"/>
          <w:sz w:val="28"/>
          <w:szCs w:val="28"/>
        </w:rPr>
        <w:t>報告書</w:t>
      </w:r>
    </w:p>
    <w:p w:rsidR="004365A8" w:rsidRDefault="004365A8" w:rsidP="004365A8">
      <w:pPr>
        <w:autoSpaceDE w:val="0"/>
        <w:autoSpaceDN w:val="0"/>
        <w:adjustRightInd w:val="0"/>
        <w:spacing w:line="120" w:lineRule="exact"/>
        <w:jc w:val="left"/>
        <w:rPr>
          <w:rFonts w:ascii="ＭＳゴシック" w:eastAsia="ＭＳゴシック" w:hAnsi="Times New Roman"/>
          <w:color w:val="231F20"/>
          <w:kern w:val="0"/>
          <w:sz w:val="22"/>
          <w:szCs w:val="22"/>
        </w:rPr>
      </w:pPr>
    </w:p>
    <w:p w:rsidR="00394CDF" w:rsidRDefault="00394CDF" w:rsidP="004365A8">
      <w:pPr>
        <w:autoSpaceDE w:val="0"/>
        <w:autoSpaceDN w:val="0"/>
        <w:adjustRightInd w:val="0"/>
        <w:ind w:rightChars="23" w:right="48"/>
        <w:jc w:val="left"/>
        <w:rPr>
          <w:rFonts w:ascii="ＭＳゴシック" w:eastAsia="ＭＳゴシック" w:hAnsi="Times New Roman"/>
          <w:color w:val="231F20"/>
          <w:kern w:val="0"/>
          <w:sz w:val="22"/>
          <w:szCs w:val="22"/>
        </w:rPr>
      </w:pPr>
    </w:p>
    <w:p w:rsidR="00394CDF" w:rsidRPr="004365A8" w:rsidRDefault="00394CDF" w:rsidP="004365A8">
      <w:pPr>
        <w:autoSpaceDE w:val="0"/>
        <w:autoSpaceDN w:val="0"/>
        <w:adjustRightInd w:val="0"/>
        <w:ind w:rightChars="23" w:right="48"/>
        <w:jc w:val="left"/>
        <w:rPr>
          <w:rFonts w:ascii="ＭＳゴシック" w:eastAsia="ＭＳゴシック" w:hAnsi="Times New Roman"/>
          <w:color w:val="231F20"/>
          <w:kern w:val="0"/>
          <w:sz w:val="18"/>
          <w:szCs w:val="18"/>
        </w:rPr>
      </w:pPr>
      <w:r w:rsidRPr="004365A8">
        <w:rPr>
          <w:rFonts w:ascii="ＭＳゴシック" w:eastAsia="ＭＳゴシック" w:hAnsi="Times New Roman" w:hint="eastAsia"/>
          <w:color w:val="231F20"/>
          <w:kern w:val="0"/>
          <w:sz w:val="22"/>
          <w:szCs w:val="22"/>
        </w:rPr>
        <w:t>事業内容：</w:t>
      </w:r>
      <w:r w:rsidRPr="004365A8">
        <w:rPr>
          <w:rFonts w:ascii="ＭＳゴシック" w:eastAsia="ＭＳゴシック" w:hAnsi="Times New Roman" w:hint="eastAsia"/>
          <w:color w:val="231F20"/>
          <w:kern w:val="0"/>
          <w:sz w:val="18"/>
          <w:szCs w:val="18"/>
        </w:rPr>
        <w:t xml:space="preserve">　</w:t>
      </w:r>
      <w:r w:rsidR="00E059B1">
        <w:rPr>
          <w:rFonts w:ascii="ＭＳゴシック" w:eastAsia="ＭＳゴシック" w:hAnsi="Times New Roman" w:hint="eastAsia"/>
          <w:color w:val="231F20"/>
          <w:kern w:val="0"/>
          <w:sz w:val="18"/>
          <w:szCs w:val="18"/>
        </w:rPr>
        <w:t>※事業成果物含む</w:t>
      </w:r>
      <w:r w:rsidRPr="004365A8">
        <w:rPr>
          <w:rFonts w:ascii="ＭＳゴシック" w:eastAsia="ＭＳゴシック" w:hAnsi="Times New Roman" w:hint="eastAsia"/>
          <w:color w:val="231F20"/>
          <w:kern w:val="0"/>
          <w:sz w:val="18"/>
          <w:szCs w:val="18"/>
        </w:rPr>
        <w:t xml:space="preserve">　　　　　　　　　　　　　　　</w:t>
      </w:r>
    </w:p>
    <w:p w:rsidR="00394CDF" w:rsidRDefault="00E059B1">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1.次世代教育クルーズ（高松校・広島校）　8/</w:t>
      </w:r>
      <w:r w:rsidR="00F36385">
        <w:rPr>
          <w:rFonts w:ascii="ＭＳゴシック" w:eastAsia="ＭＳゴシック" w:hAnsi="Times New Roman" w:hint="eastAsia"/>
          <w:color w:val="231F20"/>
          <w:kern w:val="0"/>
          <w:sz w:val="22"/>
          <w:szCs w:val="22"/>
        </w:rPr>
        <w:t>4</w:t>
      </w:r>
      <w:r>
        <w:rPr>
          <w:rFonts w:ascii="ＭＳゴシック" w:eastAsia="ＭＳゴシック" w:hAnsi="Times New Roman" w:hint="eastAsia"/>
          <w:color w:val="231F20"/>
          <w:kern w:val="0"/>
          <w:sz w:val="22"/>
          <w:szCs w:val="22"/>
        </w:rPr>
        <w:t>-</w:t>
      </w:r>
      <w:r w:rsidR="00F36385">
        <w:rPr>
          <w:rFonts w:ascii="ＭＳゴシック" w:eastAsia="ＭＳゴシック" w:hAnsi="Times New Roman" w:hint="eastAsia"/>
          <w:color w:val="231F20"/>
          <w:kern w:val="0"/>
          <w:sz w:val="22"/>
          <w:szCs w:val="22"/>
        </w:rPr>
        <w:t>6</w:t>
      </w:r>
      <w:r>
        <w:rPr>
          <w:rFonts w:ascii="ＭＳゴシック" w:eastAsia="ＭＳゴシック" w:hAnsi="Times New Roman" w:hint="eastAsia"/>
          <w:color w:val="231F20"/>
          <w:kern w:val="0"/>
          <w:sz w:val="22"/>
          <w:szCs w:val="22"/>
        </w:rPr>
        <w:t>・8/</w:t>
      </w:r>
      <w:r w:rsidR="00F36385">
        <w:rPr>
          <w:rFonts w:ascii="ＭＳゴシック" w:eastAsia="ＭＳゴシック" w:hAnsi="Times New Roman" w:hint="eastAsia"/>
          <w:color w:val="231F20"/>
          <w:kern w:val="0"/>
          <w:sz w:val="22"/>
          <w:szCs w:val="22"/>
        </w:rPr>
        <w:t>6</w:t>
      </w:r>
      <w:r>
        <w:rPr>
          <w:rFonts w:ascii="ＭＳゴシック" w:eastAsia="ＭＳゴシック" w:hAnsi="Times New Roman" w:hint="eastAsia"/>
          <w:color w:val="231F20"/>
          <w:kern w:val="0"/>
          <w:sz w:val="22"/>
          <w:szCs w:val="22"/>
        </w:rPr>
        <w:t>-</w:t>
      </w:r>
      <w:r w:rsidR="00F36385">
        <w:rPr>
          <w:rFonts w:ascii="ＭＳゴシック" w:eastAsia="ＭＳゴシック" w:hAnsi="Times New Roman" w:hint="eastAsia"/>
          <w:color w:val="231F20"/>
          <w:kern w:val="0"/>
          <w:sz w:val="22"/>
          <w:szCs w:val="22"/>
        </w:rPr>
        <w:t>8</w:t>
      </w:r>
      <w:r>
        <w:rPr>
          <w:rFonts w:ascii="ＭＳゴシック" w:eastAsia="ＭＳゴシック" w:hAnsi="Times New Roman" w:hint="eastAsia"/>
          <w:color w:val="231F20"/>
          <w:kern w:val="0"/>
          <w:sz w:val="22"/>
          <w:szCs w:val="22"/>
        </w:rPr>
        <w:t>の2泊3日</w:t>
      </w:r>
    </w:p>
    <w:p w:rsidR="00394CDF" w:rsidRDefault="00E059B1">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2.海洋観光大学瀬戸内キャンパス一次審査・本選　9/26本選</w:t>
      </w:r>
    </w:p>
    <w:p w:rsidR="00394CDF" w:rsidRDefault="00E059B1">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3.着地型商品開発プロジェクト　10～3月研究、3月着地商品販売</w:t>
      </w:r>
    </w:p>
    <w:p w:rsidR="00E059B1" w:rsidRDefault="00E059B1">
      <w:pPr>
        <w:autoSpaceDE w:val="0"/>
        <w:autoSpaceDN w:val="0"/>
        <w:adjustRightInd w:val="0"/>
        <w:jc w:val="left"/>
        <w:rPr>
          <w:rFonts w:ascii="ＭＳゴシック" w:eastAsia="ＭＳゴシック" w:hAnsi="Times New Roman"/>
          <w:color w:val="231F20"/>
          <w:kern w:val="0"/>
          <w:sz w:val="22"/>
          <w:szCs w:val="22"/>
        </w:rPr>
      </w:pPr>
    </w:p>
    <w:p w:rsidR="00E059B1" w:rsidRPr="003E4AE5" w:rsidRDefault="00E059B1" w:rsidP="00E059B1">
      <w:pPr>
        <w:jc w:val="left"/>
        <w:rPr>
          <w:rFonts w:asciiTheme="majorEastAsia" w:eastAsiaTheme="majorEastAsia" w:hAnsiTheme="majorEastAsia"/>
          <w:b/>
        </w:rPr>
      </w:pPr>
      <w:r w:rsidRPr="008726FE">
        <w:rPr>
          <w:rFonts w:asciiTheme="majorEastAsia" w:eastAsiaTheme="majorEastAsia" w:hAnsiTheme="majorEastAsia" w:hint="eastAsia"/>
          <w:u w:val="single"/>
        </w:rPr>
        <w:t>1.次世代教育クルーズ　実施報告</w:t>
      </w:r>
      <w:r w:rsidR="00F36385" w:rsidRPr="008726FE">
        <w:rPr>
          <w:rFonts w:asciiTheme="majorEastAsia" w:eastAsiaTheme="majorEastAsia" w:hAnsiTheme="majorEastAsia" w:hint="eastAsia"/>
          <w:u w:val="single"/>
        </w:rPr>
        <w:t xml:space="preserve">(高松校)　広島校　</w:t>
      </w:r>
    </w:p>
    <w:p w:rsidR="00BD6857" w:rsidRDefault="00BD6857" w:rsidP="00E059B1">
      <w:pPr>
        <w:jc w:val="left"/>
        <w:rPr>
          <w:rFonts w:asciiTheme="majorEastAsia" w:eastAsiaTheme="majorEastAsia" w:hAnsiTheme="majorEastAsia"/>
        </w:rPr>
      </w:pPr>
      <w:r w:rsidRPr="00BD6857">
        <w:rPr>
          <w:rFonts w:asciiTheme="majorEastAsia" w:eastAsiaTheme="majorEastAsia" w:hAnsiTheme="majorEastAsia" w:hint="eastAsia"/>
        </w:rPr>
        <w:t>○目標達成状況</w:t>
      </w:r>
      <w:r>
        <w:rPr>
          <w:rFonts w:asciiTheme="majorEastAsia" w:eastAsiaTheme="majorEastAsia" w:hAnsiTheme="majorEastAsia" w:hint="eastAsia"/>
        </w:rPr>
        <w:t xml:space="preserve">　各地発70名</w:t>
      </w:r>
      <w:r w:rsidR="00DC0EC1">
        <w:rPr>
          <w:rFonts w:asciiTheme="majorEastAsia" w:eastAsiaTheme="majorEastAsia" w:hAnsiTheme="majorEastAsia" w:hint="eastAsia"/>
        </w:rPr>
        <w:t>×2班</w:t>
      </w:r>
      <w:r>
        <w:rPr>
          <w:rFonts w:asciiTheme="majorEastAsia" w:eastAsiaTheme="majorEastAsia" w:hAnsiTheme="majorEastAsia" w:hint="eastAsia"/>
        </w:rPr>
        <w:t>を計画、</w:t>
      </w:r>
      <w:r w:rsidR="008B0F36">
        <w:rPr>
          <w:rFonts w:asciiTheme="majorEastAsia" w:eastAsiaTheme="majorEastAsia" w:hAnsiTheme="majorEastAsia" w:hint="eastAsia"/>
        </w:rPr>
        <w:t>9</w:t>
      </w:r>
      <w:r w:rsidR="00DC0EC1">
        <w:rPr>
          <w:rFonts w:asciiTheme="majorEastAsia" w:eastAsiaTheme="majorEastAsia" w:hAnsiTheme="majorEastAsia" w:hint="eastAsia"/>
        </w:rPr>
        <w:t>名＋2</w:t>
      </w:r>
      <w:r w:rsidR="008B0F36">
        <w:rPr>
          <w:rFonts w:asciiTheme="majorEastAsia" w:eastAsiaTheme="majorEastAsia" w:hAnsiTheme="majorEastAsia" w:hint="eastAsia"/>
        </w:rPr>
        <w:t>7</w:t>
      </w:r>
      <w:r w:rsidR="00DC0EC1">
        <w:rPr>
          <w:rFonts w:asciiTheme="majorEastAsia" w:eastAsiaTheme="majorEastAsia" w:hAnsiTheme="majorEastAsia" w:hint="eastAsia"/>
        </w:rPr>
        <w:t>名＝</w:t>
      </w:r>
      <w:r w:rsidR="008B0F36">
        <w:rPr>
          <w:rFonts w:asciiTheme="majorEastAsia" w:eastAsiaTheme="majorEastAsia" w:hAnsiTheme="majorEastAsia" w:hint="eastAsia"/>
        </w:rPr>
        <w:t>36</w:t>
      </w:r>
      <w:r w:rsidR="00DC0EC1">
        <w:rPr>
          <w:rFonts w:asciiTheme="majorEastAsia" w:eastAsiaTheme="majorEastAsia" w:hAnsiTheme="majorEastAsia" w:hint="eastAsia"/>
        </w:rPr>
        <w:t>名実績</w:t>
      </w:r>
    </w:p>
    <w:p w:rsidR="00DC0EC1" w:rsidRPr="00BD6857" w:rsidRDefault="00DC0EC1" w:rsidP="00E059B1">
      <w:pPr>
        <w:jc w:val="left"/>
        <w:rPr>
          <w:rFonts w:asciiTheme="majorEastAsia" w:eastAsiaTheme="majorEastAsia" w:hAnsiTheme="majorEastAsia"/>
        </w:rPr>
      </w:pPr>
      <w:r>
        <w:rPr>
          <w:rFonts w:asciiTheme="majorEastAsia" w:eastAsiaTheme="majorEastAsia" w:hAnsiTheme="majorEastAsia" w:hint="eastAsia"/>
        </w:rPr>
        <w:t>次年度へ繋げる内容を目的に両班のプログラムを実行した。</w:t>
      </w:r>
    </w:p>
    <w:p w:rsidR="00E059B1" w:rsidRPr="00E059B1" w:rsidRDefault="00DC0EC1" w:rsidP="00E059B1">
      <w:pPr>
        <w:rPr>
          <w:rFonts w:asciiTheme="majorEastAsia" w:eastAsiaTheme="majorEastAsia" w:hAnsiTheme="majorEastAsia"/>
        </w:rPr>
      </w:pPr>
      <w:r>
        <w:rPr>
          <w:rFonts w:asciiTheme="majorEastAsia" w:eastAsiaTheme="majorEastAsia" w:hAnsiTheme="majorEastAsia" w:hint="eastAsia"/>
          <w:noProof/>
        </w:rPr>
        <w:drawing>
          <wp:anchor distT="0" distB="0" distL="114300" distR="114300" simplePos="0" relativeHeight="251659264" behindDoc="0" locked="0" layoutInCell="1" allowOverlap="1">
            <wp:simplePos x="0" y="0"/>
            <wp:positionH relativeFrom="column">
              <wp:posOffset>4229735</wp:posOffset>
            </wp:positionH>
            <wp:positionV relativeFrom="paragraph">
              <wp:posOffset>8255</wp:posOffset>
            </wp:positionV>
            <wp:extent cx="1595755" cy="2257425"/>
            <wp:effectExtent l="19050" t="0" r="4445" b="0"/>
            <wp:wrapSquare wrapText="bothSides"/>
            <wp:docPr id="1" name="図 0" descr="DSC_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30.JPG"/>
                    <pic:cNvPicPr/>
                  </pic:nvPicPr>
                  <pic:blipFill>
                    <a:blip r:embed="rId6" cstate="print"/>
                    <a:srcRect t="20470"/>
                    <a:stretch>
                      <a:fillRect/>
                    </a:stretch>
                  </pic:blipFill>
                  <pic:spPr>
                    <a:xfrm>
                      <a:off x="0" y="0"/>
                      <a:ext cx="1595755" cy="2257425"/>
                    </a:xfrm>
                    <a:prstGeom prst="rect">
                      <a:avLst/>
                    </a:prstGeom>
                  </pic:spPr>
                </pic:pic>
              </a:graphicData>
            </a:graphic>
          </wp:anchor>
        </w:drawing>
      </w:r>
      <w:r w:rsidR="00E059B1" w:rsidRPr="00E059B1">
        <w:rPr>
          <w:rFonts w:asciiTheme="majorEastAsia" w:eastAsiaTheme="majorEastAsia" w:hAnsiTheme="majorEastAsia" w:hint="eastAsia"/>
        </w:rPr>
        <w:t>【実施日】２０１５年８月４日（火）～８月６日（木）</w:t>
      </w:r>
    </w:p>
    <w:p w:rsidR="00E059B1" w:rsidRPr="00E059B1" w:rsidRDefault="008B0F36" w:rsidP="00E059B1">
      <w:pPr>
        <w:rPr>
          <w:rFonts w:asciiTheme="majorEastAsia" w:eastAsiaTheme="majorEastAsia" w:hAnsiTheme="majorEastAsia"/>
        </w:rPr>
      </w:pPr>
      <w:r>
        <w:rPr>
          <w:rFonts w:asciiTheme="majorEastAsia" w:eastAsiaTheme="majorEastAsia" w:hAnsiTheme="majorEastAsia" w:hint="eastAsia"/>
        </w:rPr>
        <w:t>【参加者】9</w:t>
      </w:r>
      <w:r w:rsidR="00E059B1" w:rsidRPr="00E059B1">
        <w:rPr>
          <w:rFonts w:asciiTheme="majorEastAsia" w:eastAsiaTheme="majorEastAsia" w:hAnsiTheme="majorEastAsia" w:hint="eastAsia"/>
        </w:rPr>
        <w:t>名（善通寺第一HS</w:t>
      </w:r>
      <w:r>
        <w:rPr>
          <w:rFonts w:asciiTheme="majorEastAsia" w:eastAsiaTheme="majorEastAsia" w:hAnsiTheme="majorEastAsia" w:hint="eastAsia"/>
        </w:rPr>
        <w:t>3</w:t>
      </w:r>
      <w:r w:rsidR="00E059B1" w:rsidRPr="00E059B1">
        <w:rPr>
          <w:rFonts w:asciiTheme="majorEastAsia" w:eastAsiaTheme="majorEastAsia" w:hAnsiTheme="majorEastAsia" w:hint="eastAsia"/>
        </w:rPr>
        <w:t>名・英明HS</w:t>
      </w:r>
      <w:r>
        <w:rPr>
          <w:rFonts w:asciiTheme="majorEastAsia" w:eastAsiaTheme="majorEastAsia" w:hAnsiTheme="majorEastAsia" w:hint="eastAsia"/>
        </w:rPr>
        <w:t>2</w:t>
      </w:r>
      <w:r w:rsidR="00E059B1" w:rsidRPr="00E059B1">
        <w:rPr>
          <w:rFonts w:asciiTheme="majorEastAsia" w:eastAsiaTheme="majorEastAsia" w:hAnsiTheme="majorEastAsia" w:hint="eastAsia"/>
        </w:rPr>
        <w:t>名</w:t>
      </w:r>
      <w:r>
        <w:rPr>
          <w:rFonts w:asciiTheme="majorEastAsia" w:eastAsiaTheme="majorEastAsia" w:hAnsiTheme="majorEastAsia" w:hint="eastAsia"/>
        </w:rPr>
        <w:t>・留学生3名・スタッフ1名</w:t>
      </w:r>
      <w:r w:rsidR="00E059B1" w:rsidRPr="00E059B1">
        <w:rPr>
          <w:rFonts w:asciiTheme="majorEastAsia" w:eastAsiaTheme="majorEastAsia" w:hAnsiTheme="majorEastAsia" w:hint="eastAsia"/>
        </w:rPr>
        <w:t>）</w:t>
      </w: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①高松港出発</w:t>
      </w:r>
    </w:p>
    <w:p w:rsidR="00E059B1" w:rsidRPr="00E059B1" w:rsidRDefault="00E059B1" w:rsidP="00E059B1">
      <w:pPr>
        <w:ind w:firstLineChars="100" w:firstLine="210"/>
        <w:rPr>
          <w:rFonts w:asciiTheme="majorEastAsia" w:eastAsiaTheme="majorEastAsia" w:hAnsiTheme="majorEastAsia"/>
        </w:rPr>
      </w:pPr>
      <w:r w:rsidRPr="00E059B1">
        <w:rPr>
          <w:rFonts w:asciiTheme="majorEastAsia" w:eastAsiaTheme="majorEastAsia" w:hAnsiTheme="majorEastAsia" w:hint="eastAsia"/>
        </w:rPr>
        <w:t>参加した生徒は、ファーストステップ「イミグレーション」という設定で、次世代クルーズの船に乗り込み、２泊３日の行程をスタートさせた。参加者に話を聞くと、各高校へ配布を依頼した直後や新聞広告を入れた直後など、今回の次世代クルーズの実施を目にしてまもなく申し込みをしていただいた参加者ばかりで、「将来英語を使った仕事がしたい」「大学で英語を専攻したい」等、将来を見据えて英語に対して意欲を持った生徒が多かった。</w:t>
      </w: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②高松港～高島へ</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noProof/>
        </w:rPr>
        <w:drawing>
          <wp:anchor distT="0" distB="0" distL="114300" distR="114300" simplePos="0" relativeHeight="251660288" behindDoc="0" locked="0" layoutInCell="1" allowOverlap="1">
            <wp:simplePos x="0" y="0"/>
            <wp:positionH relativeFrom="column">
              <wp:posOffset>3524250</wp:posOffset>
            </wp:positionH>
            <wp:positionV relativeFrom="paragraph">
              <wp:posOffset>189230</wp:posOffset>
            </wp:positionV>
            <wp:extent cx="2300605" cy="1295400"/>
            <wp:effectExtent l="19050" t="0" r="4445" b="0"/>
            <wp:wrapSquare wrapText="bothSides"/>
            <wp:docPr id="2" name="図 1" descr="DSC_0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33.JPG"/>
                    <pic:cNvPicPr/>
                  </pic:nvPicPr>
                  <pic:blipFill>
                    <a:blip r:embed="rId7" cstate="print"/>
                    <a:stretch>
                      <a:fillRect/>
                    </a:stretch>
                  </pic:blipFill>
                  <pic:spPr>
                    <a:xfrm>
                      <a:off x="0" y="0"/>
                      <a:ext cx="2300605" cy="1295400"/>
                    </a:xfrm>
                    <a:prstGeom prst="rect">
                      <a:avLst/>
                    </a:prstGeom>
                  </pic:spPr>
                </pic:pic>
              </a:graphicData>
            </a:graphic>
          </wp:anchor>
        </w:drawing>
      </w:r>
      <w:r w:rsidRPr="00E059B1">
        <w:rPr>
          <w:rFonts w:asciiTheme="majorEastAsia" w:eastAsiaTheme="majorEastAsia" w:hAnsiTheme="majorEastAsia" w:hint="eastAsia"/>
        </w:rPr>
        <w:t xml:space="preserve">　留学生リーダー主導のもと、移動する船内で「アイスブレイキング」と銘打ち、参加者同士の自己紹介や、３名の留学生の出身地を当てるクイズを実施。留学生はカメルーン、チュニジア、ハワイから東京圏の大学へ学びに来ている方であったが、特にカメルーンやチュニジア等は名前は聞いたことがあってもどんな国なのか知らない生徒も多く、各国の国旗の由来、国民食や生活環境の違いなどを紹介しながら、生徒たちに自分の住む国を商会した。生徒たちも英語で、自分の住む町や、部活の様子などを紹介し、他の参加者や留学生たちと相互理解を図った。</w:t>
      </w: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noProof/>
        </w:rPr>
        <w:drawing>
          <wp:anchor distT="0" distB="0" distL="114300" distR="114300" simplePos="0" relativeHeight="251661312" behindDoc="0" locked="0" layoutInCell="1" allowOverlap="1">
            <wp:simplePos x="0" y="0"/>
            <wp:positionH relativeFrom="column">
              <wp:posOffset>4157980</wp:posOffset>
            </wp:positionH>
            <wp:positionV relativeFrom="paragraph">
              <wp:posOffset>81280</wp:posOffset>
            </wp:positionV>
            <wp:extent cx="1247775" cy="2221230"/>
            <wp:effectExtent l="19050" t="0" r="9525" b="0"/>
            <wp:wrapSquare wrapText="bothSides"/>
            <wp:docPr id="3" name="図 2" descr="DSC_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40.JPG"/>
                    <pic:cNvPicPr/>
                  </pic:nvPicPr>
                  <pic:blipFill>
                    <a:blip r:embed="rId8" cstate="print"/>
                    <a:stretch>
                      <a:fillRect/>
                    </a:stretch>
                  </pic:blipFill>
                  <pic:spPr>
                    <a:xfrm>
                      <a:off x="0" y="0"/>
                      <a:ext cx="1247775" cy="2221230"/>
                    </a:xfrm>
                    <a:prstGeom prst="rect">
                      <a:avLst/>
                    </a:prstGeom>
                  </pic:spPr>
                </pic:pic>
              </a:graphicData>
            </a:graphic>
          </wp:anchor>
        </w:drawing>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③高島での活動</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１つ目の活動場所である岡山県笠岡諸島にある高島に到着。昼食をはさんだ後に高島内にてフィールドワークを実施した。高島は面積約１㎢、周囲約６㎞、人口約８０人の小さな島である。本州から約１２㎞しか離れていないが、航路は一日往復１０便しかなく、過疎化、高齢化の悩みを抱える島である。</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生徒たちはまず高島歴史館を訪問。瀬戸内海の海の要所とされてきた高島の歴史や、神武天皇のゆかりの地であること、また発掘した土器等を見学した。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noProof/>
        </w:rPr>
        <w:lastRenderedPageBreak/>
        <w:drawing>
          <wp:anchor distT="0" distB="0" distL="114300" distR="114300" simplePos="0" relativeHeight="251662336" behindDoc="0" locked="0" layoutInCell="1" allowOverlap="1">
            <wp:simplePos x="0" y="0"/>
            <wp:positionH relativeFrom="column">
              <wp:posOffset>2672715</wp:posOffset>
            </wp:positionH>
            <wp:positionV relativeFrom="paragraph">
              <wp:posOffset>644525</wp:posOffset>
            </wp:positionV>
            <wp:extent cx="2809875" cy="1581150"/>
            <wp:effectExtent l="19050" t="0" r="9525" b="0"/>
            <wp:wrapSquare wrapText="bothSides"/>
            <wp:docPr id="4" name="図 3" descr="DSC_0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47.JPG"/>
                    <pic:cNvPicPr/>
                  </pic:nvPicPr>
                  <pic:blipFill>
                    <a:blip r:embed="rId9" cstate="print"/>
                    <a:stretch>
                      <a:fillRect/>
                    </a:stretch>
                  </pic:blipFill>
                  <pic:spPr>
                    <a:xfrm>
                      <a:off x="0" y="0"/>
                      <a:ext cx="2809875" cy="1581150"/>
                    </a:xfrm>
                    <a:prstGeom prst="rect">
                      <a:avLst/>
                    </a:prstGeom>
                  </pic:spPr>
                </pic:pic>
              </a:graphicData>
            </a:graphic>
          </wp:anchor>
        </w:drawing>
      </w:r>
      <w:r w:rsidRPr="00E059B1">
        <w:rPr>
          <w:rFonts w:asciiTheme="majorEastAsia" w:eastAsiaTheme="majorEastAsia" w:hAnsiTheme="majorEastAsia" w:hint="eastAsia"/>
        </w:rPr>
        <w:t xml:space="preserve">　その後生徒たちは島内でデイサービスを行う施設を訪問。島内の唯一の高齢者が集える施設で、元気な利用者に高島の現状や島が抱える課題等をヒアリングした。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ご高齢ながら元気な方が多く、突然の訪問であったが歓迎をしていただき、話は大いに盛り上がった。</w:t>
      </w: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④夕食、意見交換会</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研修の中休みを兼ねて、宿泊施設のウッドデッキにて瀬戸内海のふんだんな海の幸をつかったバーベキューを実施。獲れたばかりの鯛やアサリ、タコなどをたくさんいただいた。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食べきれないほど多くの料理を用意していただき、留学生が用意した洋楽をBGMに大いに盛り上がった食事であった。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食事の途中から、高島に移住をされた２名の女性のかたが合流。１人は東京での生活を離れ、島でのスローライフを満喫するために移住をした方、もう１名は千葉に住んでいたが、東日本大震災の原発事故から遠ざかるため、移住を決めたかたである。都会からこの島に移住を決めた経緯や、この島での生活をどのように満喫しているかを聞い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この島はお金を使えるところも自販機くらいしかないような島だが、島民同士のコミュニティが非常に取れており、不便を感じているということは一切なく、島の生活に溶け込んでいるような方々ばかりであった。</w:t>
      </w:r>
    </w:p>
    <w:p w:rsidR="00E059B1" w:rsidRPr="00E059B1" w:rsidRDefault="008726FE" w:rsidP="00E059B1">
      <w:pPr>
        <w:rPr>
          <w:rFonts w:asciiTheme="majorEastAsia" w:eastAsiaTheme="majorEastAsia" w:hAnsiTheme="majorEastAsia"/>
        </w:rPr>
      </w:pPr>
      <w:r>
        <w:rPr>
          <w:rFonts w:asciiTheme="majorEastAsia" w:eastAsiaTheme="majorEastAsia" w:hAnsiTheme="majorEastAsia"/>
          <w:noProof/>
        </w:rPr>
        <w:drawing>
          <wp:anchor distT="0" distB="0" distL="114300" distR="114300" simplePos="0" relativeHeight="251663360" behindDoc="0" locked="0" layoutInCell="1" allowOverlap="1">
            <wp:simplePos x="0" y="0"/>
            <wp:positionH relativeFrom="column">
              <wp:posOffset>3853815</wp:posOffset>
            </wp:positionH>
            <wp:positionV relativeFrom="paragraph">
              <wp:posOffset>52070</wp:posOffset>
            </wp:positionV>
            <wp:extent cx="1548130" cy="1816100"/>
            <wp:effectExtent l="19050" t="0" r="0" b="0"/>
            <wp:wrapSquare wrapText="bothSides"/>
            <wp:docPr id="7" name="図 4" descr="DSC_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54.JPG"/>
                    <pic:cNvPicPr/>
                  </pic:nvPicPr>
                  <pic:blipFill>
                    <a:blip r:embed="rId10" cstate="print"/>
                    <a:srcRect t="33959"/>
                    <a:stretch>
                      <a:fillRect/>
                    </a:stretch>
                  </pic:blipFill>
                  <pic:spPr>
                    <a:xfrm>
                      <a:off x="0" y="0"/>
                      <a:ext cx="1548130" cy="1816100"/>
                    </a:xfrm>
                    <a:prstGeom prst="rect">
                      <a:avLst/>
                    </a:prstGeom>
                  </pic:spPr>
                </pic:pic>
              </a:graphicData>
            </a:graphic>
          </wp:anchor>
        </w:drawing>
      </w:r>
      <w:r>
        <w:rPr>
          <w:rFonts w:asciiTheme="majorEastAsia" w:eastAsiaTheme="majorEastAsia" w:hAnsiTheme="majorEastAsia"/>
          <w:noProof/>
        </w:rPr>
        <w:drawing>
          <wp:anchor distT="0" distB="0" distL="114300" distR="114300" simplePos="0" relativeHeight="251664384" behindDoc="0" locked="0" layoutInCell="1" allowOverlap="1">
            <wp:simplePos x="0" y="0"/>
            <wp:positionH relativeFrom="column">
              <wp:posOffset>1377315</wp:posOffset>
            </wp:positionH>
            <wp:positionV relativeFrom="paragraph">
              <wp:posOffset>46990</wp:posOffset>
            </wp:positionV>
            <wp:extent cx="2152650" cy="1352550"/>
            <wp:effectExtent l="19050" t="0" r="0" b="0"/>
            <wp:wrapSquare wrapText="bothSides"/>
            <wp:docPr id="8" name="図 7" descr="DSC_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55.JPG"/>
                    <pic:cNvPicPr/>
                  </pic:nvPicPr>
                  <pic:blipFill>
                    <a:blip r:embed="rId11" cstate="print"/>
                    <a:srcRect l="10169"/>
                    <a:stretch>
                      <a:fillRect/>
                    </a:stretch>
                  </pic:blipFill>
                  <pic:spPr>
                    <a:xfrm>
                      <a:off x="0" y="0"/>
                      <a:ext cx="2152650" cy="1352550"/>
                    </a:xfrm>
                    <a:prstGeom prst="rect">
                      <a:avLst/>
                    </a:prstGeom>
                  </pic:spPr>
                </pic:pic>
              </a:graphicData>
            </a:graphic>
          </wp:anchor>
        </w:drawing>
      </w: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⑤高島から小豆島へ</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２日目の活動の舞台は香川県小豆島。香川県の高校生はみな、遠足等で一度は訪れたことのある島であったが、実施にフィールドワークの舞台として、魅力を発見するために違った視点で活動を実施した。</w:t>
      </w:r>
    </w:p>
    <w:p w:rsidR="00E059B1" w:rsidRPr="00E059B1" w:rsidRDefault="00E059B1" w:rsidP="00E059B1">
      <w:pPr>
        <w:ind w:firstLineChars="100" w:firstLine="210"/>
        <w:rPr>
          <w:rFonts w:asciiTheme="majorEastAsia" w:eastAsiaTheme="majorEastAsia" w:hAnsiTheme="majorEastAsia"/>
        </w:rPr>
      </w:pPr>
      <w:r w:rsidRPr="00E059B1">
        <w:rPr>
          <w:rFonts w:asciiTheme="majorEastAsia" w:eastAsiaTheme="majorEastAsia" w:hAnsiTheme="majorEastAsia" w:hint="eastAsia"/>
        </w:rPr>
        <w:t>小豆島では昔から作られている素麺の箸分けを見学させていただいた後に、流しそうめんを体験。暑い中で見学の後の、清涼感あふれる流しそうめんは格別であった。</w:t>
      </w:r>
    </w:p>
    <w:p w:rsidR="00E059B1" w:rsidRPr="00E059B1" w:rsidRDefault="00E059B1" w:rsidP="00E059B1">
      <w:pPr>
        <w:ind w:firstLineChars="100" w:firstLine="210"/>
        <w:rPr>
          <w:rFonts w:asciiTheme="majorEastAsia" w:eastAsiaTheme="majorEastAsia" w:hAnsiTheme="majorEastAsia"/>
        </w:rPr>
      </w:pPr>
      <w:r w:rsidRPr="00E059B1">
        <w:rPr>
          <w:rFonts w:asciiTheme="majorEastAsia" w:eastAsiaTheme="majorEastAsia" w:hAnsiTheme="majorEastAsia" w:hint="eastAsia"/>
        </w:rPr>
        <w:t>その後、各班に分かれて宿泊施設近隣の観光地等を訪問。特産であるオリーブの木や瀬戸内国際芸術祭の作品などを見て回った。またスモモも特産品として売り出しており、スモモソフトクリーム等も食べてみた。</w:t>
      </w:r>
    </w:p>
    <w:p w:rsidR="00E059B1" w:rsidRPr="00E059B1" w:rsidRDefault="00E059B1" w:rsidP="00E059B1">
      <w:pPr>
        <w:rPr>
          <w:rFonts w:asciiTheme="majorEastAsia" w:eastAsiaTheme="majorEastAsia" w:hAnsiTheme="majorEastAsia"/>
        </w:rPr>
      </w:pPr>
    </w:p>
    <w:p w:rsidR="00E059B1" w:rsidRPr="00E059B1" w:rsidRDefault="00BD6857" w:rsidP="00E059B1">
      <w:pPr>
        <w:rPr>
          <w:rFonts w:asciiTheme="majorEastAsia" w:eastAsiaTheme="majorEastAsia" w:hAnsiTheme="majorEastAsia"/>
        </w:rPr>
      </w:pPr>
      <w:r>
        <w:rPr>
          <w:rFonts w:asciiTheme="majorEastAsia" w:eastAsiaTheme="majorEastAsia" w:hAnsiTheme="majorEastAsia" w:hint="eastAsia"/>
        </w:rPr>
        <w:t>○得られた</w:t>
      </w:r>
      <w:r w:rsidR="00E059B1" w:rsidRPr="00E059B1">
        <w:rPr>
          <w:rFonts w:asciiTheme="majorEastAsia" w:eastAsiaTheme="majorEastAsia" w:hAnsiTheme="majorEastAsia" w:hint="eastAsia"/>
        </w:rPr>
        <w:t>成果</w:t>
      </w:r>
      <w:r>
        <w:rPr>
          <w:rFonts w:asciiTheme="majorEastAsia" w:eastAsiaTheme="majorEastAsia" w:hAnsiTheme="majorEastAsia" w:hint="eastAsia"/>
        </w:rPr>
        <w:t xml:space="preserve">　（最終レポート）</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２日目夕刻からは最終日の発表に向けてレポートを作成。５人を２つの班に分けてレポートを作成してもらった。瀬戸内海の魅力を世界に発信するという壮大なテーマであったが、そのなかでどのような形で発信すれば多くの人に見てもらえるのか、考えながらレポートの作成は夜遅くまで続い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最終日は班ごとのプレゼンテーション。各班趣向を凝らしながらプレゼンをした。情報を世界に発信するために、</w:t>
      </w:r>
      <w:proofErr w:type="spellStart"/>
      <w:r w:rsidRPr="00E059B1">
        <w:rPr>
          <w:rFonts w:asciiTheme="majorEastAsia" w:eastAsiaTheme="majorEastAsia" w:hAnsiTheme="majorEastAsia" w:hint="eastAsia"/>
        </w:rPr>
        <w:t>facebook</w:t>
      </w:r>
      <w:proofErr w:type="spellEnd"/>
      <w:r w:rsidRPr="00E059B1">
        <w:rPr>
          <w:rFonts w:asciiTheme="majorEastAsia" w:eastAsiaTheme="majorEastAsia" w:hAnsiTheme="majorEastAsia" w:hint="eastAsia"/>
        </w:rPr>
        <w:t>やブログを使ったり、幅広い年齢層に見ていただくためにロゴマークを作ったりと工夫を凝らしたプレゼンテーションを行った。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各班とも、瀬戸内海の島でのフィールドワークを行った結果、課題は見つけつつも、今あるものをいかに生かして、島の良さをアピールしていくかが重要だという結論に達した。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noProof/>
        </w:rPr>
        <w:lastRenderedPageBreak/>
        <w:drawing>
          <wp:anchor distT="0" distB="0" distL="114300" distR="114300" simplePos="0" relativeHeight="251668480" behindDoc="0" locked="0" layoutInCell="1" allowOverlap="1">
            <wp:simplePos x="0" y="0"/>
            <wp:positionH relativeFrom="column">
              <wp:posOffset>3853815</wp:posOffset>
            </wp:positionH>
            <wp:positionV relativeFrom="paragraph">
              <wp:posOffset>121920</wp:posOffset>
            </wp:positionV>
            <wp:extent cx="1257300" cy="983615"/>
            <wp:effectExtent l="19050" t="0" r="0" b="0"/>
            <wp:wrapSquare wrapText="bothSides"/>
            <wp:docPr id="12" name="図 11" descr="DSC_0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73.JPG"/>
                    <pic:cNvPicPr/>
                  </pic:nvPicPr>
                  <pic:blipFill>
                    <a:blip r:embed="rId12" cstate="print"/>
                    <a:srcRect l="7838" r="20200"/>
                    <a:stretch>
                      <a:fillRect/>
                    </a:stretch>
                  </pic:blipFill>
                  <pic:spPr>
                    <a:xfrm>
                      <a:off x="0" y="0"/>
                      <a:ext cx="1257300" cy="983615"/>
                    </a:xfrm>
                    <a:prstGeom prst="rect">
                      <a:avLst/>
                    </a:prstGeom>
                  </pic:spPr>
                </pic:pic>
              </a:graphicData>
            </a:graphic>
          </wp:anchor>
        </w:drawing>
      </w:r>
      <w:r w:rsidRPr="00E059B1">
        <w:rPr>
          <w:rFonts w:asciiTheme="majorEastAsia" w:eastAsiaTheme="majorEastAsia" w:hAnsiTheme="majorEastAsia" w:hint="eastAsia"/>
          <w:noProof/>
        </w:rPr>
        <w:drawing>
          <wp:anchor distT="0" distB="0" distL="114300" distR="114300" simplePos="0" relativeHeight="251667456" behindDoc="0" locked="0" layoutInCell="1" allowOverlap="1">
            <wp:simplePos x="0" y="0"/>
            <wp:positionH relativeFrom="column">
              <wp:posOffset>148590</wp:posOffset>
            </wp:positionH>
            <wp:positionV relativeFrom="paragraph">
              <wp:posOffset>121920</wp:posOffset>
            </wp:positionV>
            <wp:extent cx="1562100" cy="878840"/>
            <wp:effectExtent l="19050" t="0" r="0" b="0"/>
            <wp:wrapSquare wrapText="bothSides"/>
            <wp:docPr id="11" name="図 10" descr="DSC_0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68.JPG"/>
                    <pic:cNvPicPr/>
                  </pic:nvPicPr>
                  <pic:blipFill>
                    <a:blip r:embed="rId13" cstate="print"/>
                    <a:stretch>
                      <a:fillRect/>
                    </a:stretch>
                  </pic:blipFill>
                  <pic:spPr>
                    <a:xfrm>
                      <a:off x="0" y="0"/>
                      <a:ext cx="1562100" cy="878840"/>
                    </a:xfrm>
                    <a:prstGeom prst="rect">
                      <a:avLst/>
                    </a:prstGeom>
                  </pic:spPr>
                </pic:pic>
              </a:graphicData>
            </a:graphic>
          </wp:anchor>
        </w:drawing>
      </w: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⑦修了式～帰路へ</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noProof/>
        </w:rPr>
        <w:drawing>
          <wp:anchor distT="0" distB="0" distL="114300" distR="114300" simplePos="0" relativeHeight="251669504" behindDoc="0" locked="0" layoutInCell="1" allowOverlap="1">
            <wp:simplePos x="0" y="0"/>
            <wp:positionH relativeFrom="column">
              <wp:posOffset>3723005</wp:posOffset>
            </wp:positionH>
            <wp:positionV relativeFrom="paragraph">
              <wp:posOffset>92075</wp:posOffset>
            </wp:positionV>
            <wp:extent cx="1778000" cy="1171575"/>
            <wp:effectExtent l="19050" t="0" r="0" b="0"/>
            <wp:wrapSquare wrapText="bothSides"/>
            <wp:docPr id="13" name="図 12" descr="DSC_0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778.JPG"/>
                    <pic:cNvPicPr/>
                  </pic:nvPicPr>
                  <pic:blipFill>
                    <a:blip r:embed="rId14" cstate="print"/>
                    <a:srcRect l="14570"/>
                    <a:stretch>
                      <a:fillRect/>
                    </a:stretch>
                  </pic:blipFill>
                  <pic:spPr>
                    <a:xfrm>
                      <a:off x="0" y="0"/>
                      <a:ext cx="1778000" cy="1171575"/>
                    </a:xfrm>
                    <a:prstGeom prst="rect">
                      <a:avLst/>
                    </a:prstGeom>
                  </pic:spPr>
                </pic:pic>
              </a:graphicData>
            </a:graphic>
          </wp:anchor>
        </w:drawing>
      </w:r>
      <w:r w:rsidRPr="00E059B1">
        <w:rPr>
          <w:rFonts w:asciiTheme="majorEastAsia" w:eastAsiaTheme="majorEastAsia" w:hAnsiTheme="majorEastAsia" w:hint="eastAsia"/>
        </w:rPr>
        <w:t xml:space="preserve">　２泊３日の研修の研修を終えて、高松までの船内スペースの一部を貸切にし、修了式と２泊３日の活動の様子を１本のショートムービーに編集したものを観賞した。</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生徒たちは達成感に満ちた顔で３日間の活動を振り返った。英語を使って交流することの楽しさに触れたことはもちろんのこと、３日間の活動を通して、ますます英語を使うことに自信を持った生徒が多かったような印象を受けた。</w:t>
      </w:r>
    </w:p>
    <w:p w:rsidR="00E059B1" w:rsidRPr="00E059B1" w:rsidRDefault="00E059B1" w:rsidP="00E059B1">
      <w:pPr>
        <w:rPr>
          <w:rFonts w:asciiTheme="majorEastAsia" w:eastAsiaTheme="majorEastAsia" w:hAnsiTheme="majorEastAsia"/>
        </w:rPr>
      </w:pP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★次年度以降　継続に向けての課題について</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まず、集客については大きな課題が残った。前広なアプローチを各学校等にしていたとはいえ、パンフレット等が出来上がるのが６月下旬にずれ込み、学生たちの目にこのイベントが触れることが遅すぎたかと思う。実際にセールスをしていく中で、香川県下では夏休みに海外留学やホームステイを学校として実施している学校も多く、海外に行く前のステップとして取り入れたいという意見もあった。今年の実施実績を踏まえて、各学校や教育委員会等にアピールをしていき、ぜひ次年度以降継続して実施していけるようにしたいと思う。</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また３日間の研修についてだが、「SETOUCHIの魅力を世界へ」という壮大なテーマであったために、レポートの終着点を見つけにくく、また十分な成果物ができたのかという反省点もある。３日間という限られな時間のなかで、楽しんで取り組んでもらうということは大切だが、達成度の高いプロジェクトにするためはもう少し活動内容の精査、もしくは事前課題等の実施等も必要であったかと思う。</w:t>
      </w:r>
    </w:p>
    <w:p w:rsidR="00E059B1" w:rsidRPr="00E059B1" w:rsidRDefault="00E059B1" w:rsidP="00E059B1">
      <w:pPr>
        <w:rPr>
          <w:rFonts w:asciiTheme="majorEastAsia" w:eastAsiaTheme="majorEastAsia" w:hAnsiTheme="majorEastAsia"/>
        </w:rPr>
      </w:pPr>
      <w:r w:rsidRPr="00E059B1">
        <w:rPr>
          <w:rFonts w:asciiTheme="majorEastAsia" w:eastAsiaTheme="majorEastAsia" w:hAnsiTheme="majorEastAsia" w:hint="eastAsia"/>
        </w:rPr>
        <w:t xml:space="preserve">　今年度実施した後に、参加者の感想を聞くと、満足度は非常に高く、来年度も実施するのであればぜひ参加したいという意見も多数聞かれた。ぜひ今年度の反省を踏まえて、次年度以降継続して実施できる行事にしていきたいと思う。</w:t>
      </w:r>
    </w:p>
    <w:p w:rsidR="00E059B1" w:rsidRPr="00E059B1" w:rsidRDefault="00E059B1" w:rsidP="00E059B1">
      <w:pPr>
        <w:rPr>
          <w:rFonts w:asciiTheme="majorEastAsia" w:eastAsiaTheme="majorEastAsia" w:hAnsiTheme="majorEastAsia"/>
        </w:rPr>
      </w:pPr>
    </w:p>
    <w:p w:rsidR="00E059B1" w:rsidRPr="00BD6857" w:rsidRDefault="00747BC2">
      <w:pPr>
        <w:autoSpaceDE w:val="0"/>
        <w:autoSpaceDN w:val="0"/>
        <w:adjustRightInd w:val="0"/>
        <w:jc w:val="left"/>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2.海洋観光大学瀬戸内キャンパス研究大会</w:t>
      </w:r>
    </w:p>
    <w:p w:rsidR="00747BC2" w:rsidRPr="00BD6857" w:rsidRDefault="00747BC2">
      <w:pPr>
        <w:autoSpaceDE w:val="0"/>
        <w:autoSpaceDN w:val="0"/>
        <w:adjustRightInd w:val="0"/>
        <w:jc w:val="left"/>
        <w:rPr>
          <w:rFonts w:asciiTheme="majorEastAsia" w:eastAsiaTheme="majorEastAsia" w:hAnsiTheme="majorEastAsia"/>
          <w:color w:val="231F20"/>
          <w:kern w:val="0"/>
          <w:sz w:val="22"/>
          <w:szCs w:val="22"/>
        </w:rPr>
      </w:pPr>
    </w:p>
    <w:p w:rsidR="00747BC2" w:rsidRPr="00BD6857" w:rsidRDefault="00747BC2" w:rsidP="00747BC2">
      <w:pPr>
        <w:autoSpaceDE w:val="0"/>
        <w:autoSpaceDN w:val="0"/>
        <w:adjustRightInd w:val="0"/>
        <w:jc w:val="left"/>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 xml:space="preserve">主催：海洋観光大学瀬戸内キャンパス実行委員会、日本財団 </w:t>
      </w:r>
    </w:p>
    <w:p w:rsidR="00747BC2" w:rsidRPr="00BD6857" w:rsidRDefault="00747BC2" w:rsidP="00747BC2">
      <w:pPr>
        <w:autoSpaceDE w:val="0"/>
        <w:autoSpaceDN w:val="0"/>
        <w:adjustRightInd w:val="0"/>
        <w:jc w:val="left"/>
        <w:rPr>
          <w:rFonts w:asciiTheme="majorEastAsia" w:eastAsiaTheme="majorEastAsia" w:hAnsiTheme="majorEastAsia"/>
          <w:color w:val="231F20"/>
          <w:kern w:val="0"/>
          <w:sz w:val="22"/>
          <w:szCs w:val="22"/>
        </w:rPr>
      </w:pPr>
    </w:p>
    <w:p w:rsidR="00747BC2" w:rsidRPr="00BD6857" w:rsidRDefault="00747BC2" w:rsidP="00747BC2">
      <w:pPr>
        <w:autoSpaceDE w:val="0"/>
        <w:autoSpaceDN w:val="0"/>
        <w:adjustRightInd w:val="0"/>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後援：</w:t>
      </w:r>
      <w:r w:rsidRPr="00BD6857">
        <w:rPr>
          <w:rFonts w:asciiTheme="majorEastAsia" w:eastAsiaTheme="majorEastAsia" w:hAnsiTheme="majorEastAsia" w:hint="eastAsia"/>
          <w:color w:val="231F20"/>
          <w:sz w:val="22"/>
          <w:szCs w:val="22"/>
        </w:rPr>
        <w:t>国土交通省、農林水産省、観光庁、瀬戸内ブランド推進連合、</w:t>
      </w:r>
      <w:r w:rsidRPr="00BD6857">
        <w:rPr>
          <w:rFonts w:asciiTheme="majorEastAsia" w:eastAsiaTheme="majorEastAsia" w:hAnsiTheme="majorEastAsia" w:hint="eastAsia"/>
          <w:color w:val="231F20"/>
          <w:kern w:val="0"/>
          <w:sz w:val="22"/>
          <w:szCs w:val="22"/>
        </w:rPr>
        <w:t>大分県、松山市、</w:t>
      </w:r>
    </w:p>
    <w:p w:rsidR="00747BC2" w:rsidRPr="00BD6857" w:rsidRDefault="00747BC2" w:rsidP="00747BC2">
      <w:pPr>
        <w:autoSpaceDE w:val="0"/>
        <w:autoSpaceDN w:val="0"/>
        <w:adjustRightInd w:val="0"/>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一般社団法人 日本旅行業協会、公益社団法人 日本観光振興協会 中国新聞社、NHK</w:t>
      </w:r>
    </w:p>
    <w:p w:rsidR="00747BC2" w:rsidRPr="00BD6857" w:rsidRDefault="00747BC2" w:rsidP="00747BC2">
      <w:pPr>
        <w:autoSpaceDE w:val="0"/>
        <w:autoSpaceDN w:val="0"/>
        <w:adjustRightInd w:val="0"/>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広島放送局、中国放送、広島テレビ、テレビ新広島、広島ホームテレビ</w:t>
      </w:r>
    </w:p>
    <w:p w:rsidR="00747BC2" w:rsidRDefault="00747BC2" w:rsidP="00747BC2">
      <w:pPr>
        <w:autoSpaceDE w:val="0"/>
        <w:autoSpaceDN w:val="0"/>
        <w:adjustRightInd w:val="0"/>
        <w:rPr>
          <w:rFonts w:asciiTheme="majorEastAsia" w:eastAsiaTheme="majorEastAsia" w:hAnsiTheme="majorEastAsia"/>
          <w:color w:val="231F20"/>
          <w:kern w:val="0"/>
          <w:sz w:val="22"/>
          <w:szCs w:val="22"/>
        </w:rPr>
      </w:pPr>
    </w:p>
    <w:p w:rsidR="00DC0EC1" w:rsidRDefault="00DC0EC1" w:rsidP="00747BC2">
      <w:pPr>
        <w:autoSpaceDE w:val="0"/>
        <w:autoSpaceDN w:val="0"/>
        <w:adjustRightInd w:val="0"/>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 xml:space="preserve">○目標達成状況　</w:t>
      </w:r>
    </w:p>
    <w:p w:rsidR="00DC0EC1" w:rsidRPr="00BD6857" w:rsidRDefault="00DC0EC1" w:rsidP="00747BC2">
      <w:pPr>
        <w:autoSpaceDE w:val="0"/>
        <w:autoSpaceDN w:val="0"/>
        <w:adjustRightInd w:val="0"/>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上位9校＋海外1校、研究大会についてはその目的を達成した。但し、次世代クルーズの催行人員が少なく、高校生エントリー1校を目論んだが未達成。</w:t>
      </w:r>
    </w:p>
    <w:p w:rsidR="00747BC2" w:rsidRPr="00BD6857" w:rsidRDefault="00747BC2" w:rsidP="00747BC2">
      <w:pPr>
        <w:autoSpaceDE w:val="0"/>
        <w:autoSpaceDN w:val="0"/>
        <w:adjustRightInd w:val="0"/>
        <w:rPr>
          <w:rFonts w:asciiTheme="majorEastAsia" w:eastAsiaTheme="majorEastAsia" w:hAnsiTheme="majorEastAsia"/>
          <w:color w:val="231F20"/>
          <w:sz w:val="22"/>
          <w:szCs w:val="22"/>
        </w:rPr>
      </w:pPr>
      <w:r w:rsidRPr="00BD6857">
        <w:rPr>
          <w:rFonts w:asciiTheme="majorEastAsia" w:eastAsiaTheme="majorEastAsia" w:hAnsiTheme="majorEastAsia" w:hint="eastAsia"/>
          <w:color w:val="231F20"/>
          <w:kern w:val="0"/>
          <w:sz w:val="22"/>
          <w:szCs w:val="22"/>
        </w:rPr>
        <w:t>本選参加人数：</w:t>
      </w:r>
      <w:r w:rsidRPr="00BD6857">
        <w:rPr>
          <w:rFonts w:asciiTheme="majorEastAsia" w:eastAsiaTheme="majorEastAsia" w:hAnsiTheme="majorEastAsia" w:hint="eastAsia"/>
          <w:color w:val="231F20"/>
          <w:sz w:val="22"/>
          <w:szCs w:val="22"/>
        </w:rPr>
        <w:t>聴講者180名　　　　　 エントリー：17大学23チーム　92名</w:t>
      </w:r>
    </w:p>
    <w:p w:rsidR="00747BC2" w:rsidRPr="00BD6857" w:rsidRDefault="00747BC2" w:rsidP="00747BC2">
      <w:pPr>
        <w:autoSpaceDE w:val="0"/>
        <w:autoSpaceDN w:val="0"/>
        <w:adjustRightInd w:val="0"/>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 xml:space="preserve">本選参加者：80名 </w:t>
      </w:r>
    </w:p>
    <w:p w:rsidR="00747BC2" w:rsidRPr="00BD6857" w:rsidRDefault="00747BC2" w:rsidP="00747BC2">
      <w:pPr>
        <w:autoSpaceDE w:val="0"/>
        <w:autoSpaceDN w:val="0"/>
        <w:adjustRightInd w:val="0"/>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 xml:space="preserve">本選関係出席者：20名 </w:t>
      </w:r>
    </w:p>
    <w:p w:rsidR="00747BC2" w:rsidRDefault="00747BC2" w:rsidP="00747BC2">
      <w:pPr>
        <w:autoSpaceDE w:val="0"/>
        <w:autoSpaceDN w:val="0"/>
        <w:adjustRightInd w:val="0"/>
        <w:rPr>
          <w:rFonts w:asciiTheme="majorEastAsia" w:eastAsiaTheme="majorEastAsia" w:hAnsiTheme="majorEastAsia"/>
          <w:color w:val="231F20"/>
          <w:kern w:val="0"/>
          <w:sz w:val="22"/>
          <w:szCs w:val="22"/>
        </w:rPr>
      </w:pPr>
    </w:p>
    <w:p w:rsidR="00DC0EC1" w:rsidRPr="00BD6857" w:rsidRDefault="00DC0EC1" w:rsidP="00747BC2">
      <w:pPr>
        <w:autoSpaceDE w:val="0"/>
        <w:autoSpaceDN w:val="0"/>
        <w:adjustRightInd w:val="0"/>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lastRenderedPageBreak/>
        <w:t>○事業成果</w:t>
      </w:r>
    </w:p>
    <w:p w:rsidR="00747BC2" w:rsidRPr="00BD6857" w:rsidRDefault="00747BC2" w:rsidP="00747BC2">
      <w:pPr>
        <w:autoSpaceDE w:val="0"/>
        <w:autoSpaceDN w:val="0"/>
        <w:adjustRightInd w:val="0"/>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実施内容詳細：</w:t>
      </w:r>
    </w:p>
    <w:p w:rsidR="00747BC2" w:rsidRPr="00BD6857" w:rsidRDefault="00747BC2" w:rsidP="00747BC2">
      <w:pPr>
        <w:autoSpaceDE w:val="0"/>
        <w:autoSpaceDN w:val="0"/>
        <w:adjustRightInd w:val="0"/>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 xml:space="preserve">研究会のホームページでも、開催のレポートを掲載しておりますので、ご参照ください。 </w:t>
      </w:r>
    </w:p>
    <w:p w:rsidR="00747BC2" w:rsidRDefault="00747BC2" w:rsidP="00747BC2">
      <w:pPr>
        <w:autoSpaceDE w:val="0"/>
        <w:autoSpaceDN w:val="0"/>
        <w:adjustRightInd w:val="0"/>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海洋観光大学ホームページ：</w:t>
      </w:r>
      <w:hyperlink r:id="rId15" w:history="1">
        <w:r w:rsidR="00DC0EC1" w:rsidRPr="004C73E2">
          <w:rPr>
            <w:rStyle w:val="a9"/>
            <w:rFonts w:asciiTheme="majorEastAsia" w:eastAsiaTheme="majorEastAsia" w:hAnsiTheme="majorEastAsia" w:hint="eastAsia"/>
            <w:kern w:val="0"/>
            <w:sz w:val="22"/>
            <w:szCs w:val="22"/>
          </w:rPr>
          <w:t>http://setouchi-campus.jp/study/result/</w:t>
        </w:r>
      </w:hyperlink>
    </w:p>
    <w:p w:rsidR="00741899" w:rsidRPr="00BD6857" w:rsidRDefault="00741899" w:rsidP="00747BC2">
      <w:pPr>
        <w:autoSpaceDE w:val="0"/>
        <w:autoSpaceDN w:val="0"/>
        <w:adjustRightInd w:val="0"/>
        <w:rPr>
          <w:rFonts w:asciiTheme="majorEastAsia" w:eastAsiaTheme="majorEastAsia" w:hAnsiTheme="majorEastAsia"/>
          <w:color w:val="231F20"/>
          <w:kern w:val="0"/>
          <w:sz w:val="22"/>
          <w:szCs w:val="22"/>
        </w:rPr>
      </w:pPr>
    </w:p>
    <w:p w:rsidR="00DC0EC1" w:rsidRPr="00BD6857" w:rsidRDefault="00DC0EC1" w:rsidP="00DC0EC1">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w:t>
      </w:r>
      <w:r w:rsidRPr="00BD6857">
        <w:rPr>
          <w:rFonts w:asciiTheme="majorEastAsia" w:eastAsiaTheme="majorEastAsia" w:hAnsiTheme="majorEastAsia" w:hint="eastAsia"/>
          <w:color w:val="231F20"/>
          <w:kern w:val="0"/>
          <w:sz w:val="22"/>
          <w:szCs w:val="22"/>
        </w:rPr>
        <w:t>成功や失敗の要因</w:t>
      </w:r>
    </w:p>
    <w:p w:rsidR="00DC0EC1" w:rsidRDefault="00DC0EC1" w:rsidP="00DC0EC1">
      <w:pPr>
        <w:autoSpaceDE w:val="0"/>
        <w:autoSpaceDN w:val="0"/>
        <w:adjustRightInd w:val="0"/>
        <w:jc w:val="left"/>
        <w:rPr>
          <w:rFonts w:asciiTheme="majorEastAsia" w:eastAsiaTheme="majorEastAsia" w:hAnsiTheme="majorEastAsia"/>
          <w:b/>
          <w:color w:val="231F20"/>
          <w:kern w:val="0"/>
          <w:sz w:val="22"/>
          <w:szCs w:val="22"/>
        </w:rPr>
      </w:pPr>
      <w:r>
        <w:rPr>
          <w:rFonts w:asciiTheme="majorEastAsia" w:eastAsiaTheme="majorEastAsia" w:hAnsiTheme="majorEastAsia" w:hint="eastAsia"/>
          <w:color w:val="231F20"/>
          <w:kern w:val="0"/>
          <w:sz w:val="22"/>
          <w:szCs w:val="22"/>
        </w:rPr>
        <w:t>海洋観光大学　研究大会課題・改善策</w:t>
      </w:r>
    </w:p>
    <w:p w:rsidR="00E059B1" w:rsidRDefault="00E059B1">
      <w:pPr>
        <w:autoSpaceDE w:val="0"/>
        <w:autoSpaceDN w:val="0"/>
        <w:adjustRightInd w:val="0"/>
        <w:jc w:val="left"/>
        <w:rPr>
          <w:rFonts w:asciiTheme="majorEastAsia" w:eastAsiaTheme="majorEastAsia" w:hAnsiTheme="majorEastAsia"/>
          <w:color w:val="231F20"/>
          <w:kern w:val="0"/>
          <w:sz w:val="22"/>
          <w:szCs w:val="22"/>
        </w:rPr>
      </w:pPr>
    </w:p>
    <w:p w:rsidR="004A674B" w:rsidRDefault="009B1602">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3.着地商品開発プロジェクト</w:t>
      </w:r>
    </w:p>
    <w:p w:rsidR="009B1602" w:rsidRDefault="009B1602">
      <w:pPr>
        <w:autoSpaceDE w:val="0"/>
        <w:autoSpaceDN w:val="0"/>
        <w:adjustRightInd w:val="0"/>
        <w:jc w:val="left"/>
        <w:rPr>
          <w:rFonts w:asciiTheme="majorEastAsia" w:eastAsiaTheme="majorEastAsia" w:hAnsiTheme="majorEastAsia"/>
          <w:color w:val="231F20"/>
          <w:kern w:val="0"/>
          <w:sz w:val="22"/>
          <w:szCs w:val="22"/>
        </w:rPr>
      </w:pPr>
    </w:p>
    <w:p w:rsidR="00394CDF" w:rsidRDefault="007016B0">
      <w:pPr>
        <w:autoSpaceDE w:val="0"/>
        <w:autoSpaceDN w:val="0"/>
        <w:adjustRightInd w:val="0"/>
        <w:jc w:val="left"/>
        <w:rPr>
          <w:rFonts w:asciiTheme="majorEastAsia" w:eastAsiaTheme="majorEastAsia" w:hAnsiTheme="majorEastAsia"/>
          <w:color w:val="231F20"/>
          <w:kern w:val="0"/>
          <w:sz w:val="22"/>
          <w:szCs w:val="22"/>
        </w:rPr>
      </w:pPr>
      <w:r w:rsidRPr="00B47713">
        <w:rPr>
          <w:rFonts w:asciiTheme="majorEastAsia" w:eastAsiaTheme="majorEastAsia" w:hAnsiTheme="majorEastAsia" w:hint="eastAsia"/>
          <w:color w:val="231F20"/>
          <w:kern w:val="0"/>
          <w:sz w:val="22"/>
          <w:szCs w:val="22"/>
        </w:rPr>
        <w:t>1.目標達成状況</w:t>
      </w:r>
    </w:p>
    <w:p w:rsidR="00B47713" w:rsidRPr="00B47713" w:rsidRDefault="00B47713">
      <w:pPr>
        <w:autoSpaceDE w:val="0"/>
        <w:autoSpaceDN w:val="0"/>
        <w:adjustRightInd w:val="0"/>
        <w:jc w:val="left"/>
        <w:rPr>
          <w:rFonts w:asciiTheme="majorEastAsia" w:eastAsiaTheme="majorEastAsia" w:hAnsiTheme="majorEastAsia"/>
          <w:color w:val="231F20"/>
          <w:kern w:val="0"/>
          <w:sz w:val="22"/>
          <w:szCs w:val="22"/>
        </w:rPr>
      </w:pPr>
    </w:p>
    <w:p w:rsidR="009B1602" w:rsidRDefault="00B47713">
      <w:pPr>
        <w:autoSpaceDE w:val="0"/>
        <w:autoSpaceDN w:val="0"/>
        <w:adjustRightInd w:val="0"/>
        <w:jc w:val="left"/>
        <w:rPr>
          <w:rFonts w:asciiTheme="majorEastAsia" w:eastAsiaTheme="majorEastAsia" w:hAnsiTheme="majorEastAsia"/>
          <w:color w:val="231F20"/>
          <w:kern w:val="0"/>
          <w:sz w:val="22"/>
          <w:szCs w:val="22"/>
        </w:rPr>
      </w:pPr>
      <w:r w:rsidRPr="00B47713">
        <w:rPr>
          <w:rFonts w:asciiTheme="majorEastAsia" w:eastAsiaTheme="majorEastAsia" w:hAnsiTheme="majorEastAsia" w:hint="eastAsia"/>
          <w:color w:val="231F20"/>
          <w:kern w:val="0"/>
          <w:sz w:val="22"/>
          <w:szCs w:val="22"/>
        </w:rPr>
        <w:t>研究大会優秀賞チーム着地商品化プログラム</w:t>
      </w:r>
    </w:p>
    <w:p w:rsidR="00B47713" w:rsidRPr="00B47713" w:rsidRDefault="00B47713">
      <w:pPr>
        <w:autoSpaceDE w:val="0"/>
        <w:autoSpaceDN w:val="0"/>
        <w:adjustRightInd w:val="0"/>
        <w:jc w:val="left"/>
        <w:rPr>
          <w:rFonts w:asciiTheme="majorEastAsia" w:eastAsiaTheme="majorEastAsia" w:hAnsiTheme="majorEastAsia"/>
          <w:color w:val="231F20"/>
          <w:kern w:val="0"/>
          <w:sz w:val="22"/>
          <w:szCs w:val="22"/>
        </w:rPr>
      </w:pPr>
    </w:p>
    <w:p w:rsidR="00B47713" w:rsidRPr="00B47713" w:rsidRDefault="00B47713">
      <w:pPr>
        <w:autoSpaceDE w:val="0"/>
        <w:autoSpaceDN w:val="0"/>
        <w:adjustRightInd w:val="0"/>
        <w:jc w:val="left"/>
        <w:rPr>
          <w:rFonts w:asciiTheme="majorEastAsia" w:eastAsiaTheme="majorEastAsia" w:hAnsiTheme="majorEastAsia"/>
          <w:color w:val="231F20"/>
          <w:kern w:val="0"/>
          <w:sz w:val="22"/>
          <w:szCs w:val="22"/>
        </w:rPr>
      </w:pPr>
      <w:r w:rsidRPr="00B47713">
        <w:rPr>
          <w:rFonts w:asciiTheme="majorEastAsia" w:eastAsiaTheme="majorEastAsia" w:hAnsiTheme="majorEastAsia" w:hint="eastAsia"/>
          <w:color w:val="231F20"/>
          <w:kern w:val="0"/>
          <w:sz w:val="22"/>
          <w:szCs w:val="22"/>
        </w:rPr>
        <w:t>・着地開発セミナー実施</w:t>
      </w:r>
    </w:p>
    <w:p w:rsidR="00B47713" w:rsidRPr="00B47713" w:rsidRDefault="00B47713" w:rsidP="00B47713">
      <w:pPr>
        <w:rPr>
          <w:rFonts w:asciiTheme="majorEastAsia" w:eastAsiaTheme="majorEastAsia" w:hAnsiTheme="majorEastAsia"/>
        </w:rPr>
      </w:pPr>
      <w:r w:rsidRPr="00B47713">
        <w:rPr>
          <w:rFonts w:asciiTheme="majorEastAsia" w:eastAsiaTheme="majorEastAsia" w:hAnsiTheme="majorEastAsia" w:hint="eastAsia"/>
        </w:rPr>
        <w:t>日時：平成27年12月21日（月）14：00～16：00</w:t>
      </w:r>
    </w:p>
    <w:p w:rsidR="00B47713" w:rsidRPr="00B47713" w:rsidRDefault="00B47713" w:rsidP="00B47713">
      <w:pPr>
        <w:rPr>
          <w:rFonts w:asciiTheme="majorEastAsia" w:eastAsiaTheme="majorEastAsia" w:hAnsiTheme="majorEastAsia"/>
        </w:rPr>
      </w:pPr>
      <w:r w:rsidRPr="00B47713">
        <w:rPr>
          <w:rFonts w:asciiTheme="majorEastAsia" w:eastAsiaTheme="majorEastAsia" w:hAnsiTheme="majorEastAsia" w:hint="eastAsia"/>
        </w:rPr>
        <w:t>場所：中国銀行本店３階　会議室</w:t>
      </w:r>
      <w:r w:rsidRPr="00B47713">
        <w:rPr>
          <w:rFonts w:asciiTheme="majorEastAsia" w:eastAsiaTheme="majorEastAsia" w:hAnsiTheme="majorEastAsia" w:cs="メイリオ" w:hint="eastAsia"/>
        </w:rPr>
        <w:t xml:space="preserve"> 岡山市北区丸の内１丁目15-20</w:t>
      </w:r>
    </w:p>
    <w:p w:rsidR="00B47713" w:rsidRDefault="00B47713">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参加人員：42名</w:t>
      </w:r>
    </w:p>
    <w:p w:rsidR="005C6025" w:rsidRPr="00B47713" w:rsidRDefault="005C6025">
      <w:pPr>
        <w:autoSpaceDE w:val="0"/>
        <w:autoSpaceDN w:val="0"/>
        <w:adjustRightInd w:val="0"/>
        <w:jc w:val="left"/>
        <w:rPr>
          <w:rFonts w:asciiTheme="majorEastAsia" w:eastAsiaTheme="majorEastAsia" w:hAnsiTheme="majorEastAsia"/>
          <w:color w:val="231F20"/>
          <w:kern w:val="0"/>
          <w:sz w:val="22"/>
          <w:szCs w:val="22"/>
        </w:rPr>
      </w:pPr>
    </w:p>
    <w:p w:rsidR="00B47713" w:rsidRPr="00BD6857" w:rsidRDefault="00B47713">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・着地商品販売サイトにて造成、販売</w:t>
      </w:r>
    </w:p>
    <w:p w:rsidR="00394CDF" w:rsidRDefault="009B1602">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ここから、瀬戸内ホームページ：</w:t>
      </w:r>
      <w:hyperlink r:id="rId16" w:history="1">
        <w:r w:rsidRPr="000C6896">
          <w:rPr>
            <w:rStyle w:val="a9"/>
            <w:rFonts w:asciiTheme="majorEastAsia" w:eastAsiaTheme="majorEastAsia" w:hAnsiTheme="majorEastAsia"/>
            <w:kern w:val="0"/>
            <w:sz w:val="22"/>
            <w:szCs w:val="22"/>
          </w:rPr>
          <w:t>http://www.enjoy-setouchi.jp/special2/</w:t>
        </w:r>
      </w:hyperlink>
    </w:p>
    <w:p w:rsidR="005C6025" w:rsidRDefault="007A758E">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パンフレットへの「大学生プログラム開発の紹介」</w:t>
      </w:r>
    </w:p>
    <w:p w:rsidR="00A62549" w:rsidRDefault="00A62549">
      <w:pPr>
        <w:autoSpaceDE w:val="0"/>
        <w:autoSpaceDN w:val="0"/>
        <w:adjustRightInd w:val="0"/>
        <w:jc w:val="left"/>
        <w:rPr>
          <w:rFonts w:asciiTheme="majorEastAsia" w:eastAsiaTheme="majorEastAsia" w:hAnsiTheme="majorEastAsia"/>
          <w:color w:val="231F20"/>
          <w:kern w:val="0"/>
          <w:sz w:val="22"/>
          <w:szCs w:val="22"/>
        </w:rPr>
      </w:pPr>
    </w:p>
    <w:p w:rsidR="005C6025" w:rsidRDefault="005C6025">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ホームページ画面</w:t>
      </w:r>
    </w:p>
    <w:p w:rsidR="00B47713" w:rsidRDefault="00B47713">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noProof/>
          <w:color w:val="231F20"/>
          <w:kern w:val="0"/>
          <w:sz w:val="22"/>
          <w:szCs w:val="22"/>
        </w:rPr>
        <w:drawing>
          <wp:inline distT="0" distB="0" distL="0" distR="0">
            <wp:extent cx="2609850" cy="3816285"/>
            <wp:effectExtent l="19050" t="0" r="0" b="0"/>
            <wp:docPr id="1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24213" t="10704" r="25689" b="3691"/>
                    <a:stretch>
                      <a:fillRect/>
                    </a:stretch>
                  </pic:blipFill>
                  <pic:spPr bwMode="auto">
                    <a:xfrm>
                      <a:off x="0" y="0"/>
                      <a:ext cx="2616305" cy="3825724"/>
                    </a:xfrm>
                    <a:prstGeom prst="rect">
                      <a:avLst/>
                    </a:prstGeom>
                    <a:noFill/>
                    <a:ln w="9525">
                      <a:noFill/>
                      <a:miter lim="800000"/>
                      <a:headEnd/>
                      <a:tailEnd/>
                    </a:ln>
                  </pic:spPr>
                </pic:pic>
              </a:graphicData>
            </a:graphic>
          </wp:inline>
        </w:drawing>
      </w:r>
    </w:p>
    <w:p w:rsidR="00B47713" w:rsidRDefault="00B47713">
      <w:pPr>
        <w:autoSpaceDE w:val="0"/>
        <w:autoSpaceDN w:val="0"/>
        <w:adjustRightInd w:val="0"/>
        <w:jc w:val="left"/>
        <w:rPr>
          <w:rFonts w:asciiTheme="majorEastAsia" w:eastAsiaTheme="majorEastAsia" w:hAnsiTheme="majorEastAsia"/>
          <w:color w:val="231F20"/>
          <w:kern w:val="0"/>
          <w:sz w:val="22"/>
          <w:szCs w:val="22"/>
        </w:rPr>
      </w:pPr>
    </w:p>
    <w:p w:rsidR="00394CDF" w:rsidRPr="00BD6857" w:rsidRDefault="007016B0">
      <w:pPr>
        <w:autoSpaceDE w:val="0"/>
        <w:autoSpaceDN w:val="0"/>
        <w:adjustRightInd w:val="0"/>
        <w:jc w:val="left"/>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lastRenderedPageBreak/>
        <w:t>2.事業実施により得られた成果</w:t>
      </w:r>
    </w:p>
    <w:p w:rsidR="00394CDF" w:rsidRDefault="007A758E">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大学生が自ら考える海を学ぶツアーを経済効果へ結ぶ試行事業として実施。</w:t>
      </w:r>
    </w:p>
    <w:p w:rsidR="007A758E" w:rsidRDefault="007A758E">
      <w:p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研究成果を広く社会へ告知出来るもの、開発者として参加した個々人が達成感を持ち、参加大学の意欲向上と地域への問題喚起、課題提供に繋がった。</w:t>
      </w:r>
    </w:p>
    <w:p w:rsidR="007A758E" w:rsidRPr="007A758E" w:rsidRDefault="007A758E">
      <w:pPr>
        <w:autoSpaceDE w:val="0"/>
        <w:autoSpaceDN w:val="0"/>
        <w:adjustRightInd w:val="0"/>
        <w:jc w:val="left"/>
        <w:rPr>
          <w:rFonts w:asciiTheme="majorEastAsia" w:eastAsiaTheme="majorEastAsia" w:hAnsiTheme="majorEastAsia"/>
          <w:color w:val="231F20"/>
          <w:kern w:val="0"/>
          <w:sz w:val="22"/>
          <w:szCs w:val="22"/>
        </w:rPr>
      </w:pPr>
    </w:p>
    <w:p w:rsidR="00394CDF" w:rsidRPr="00BD6857" w:rsidRDefault="007016B0">
      <w:pPr>
        <w:autoSpaceDE w:val="0"/>
        <w:autoSpaceDN w:val="0"/>
        <w:adjustRightInd w:val="0"/>
        <w:jc w:val="left"/>
        <w:rPr>
          <w:rFonts w:asciiTheme="majorEastAsia" w:eastAsiaTheme="majorEastAsia" w:hAnsiTheme="majorEastAsia"/>
          <w:color w:val="231F20"/>
          <w:kern w:val="0"/>
          <w:sz w:val="22"/>
          <w:szCs w:val="22"/>
        </w:rPr>
      </w:pPr>
      <w:r w:rsidRPr="00BD6857">
        <w:rPr>
          <w:rFonts w:asciiTheme="majorEastAsia" w:eastAsiaTheme="majorEastAsia" w:hAnsiTheme="majorEastAsia" w:hint="eastAsia"/>
          <w:color w:val="231F20"/>
          <w:kern w:val="0"/>
          <w:sz w:val="22"/>
          <w:szCs w:val="22"/>
        </w:rPr>
        <w:t>3.成功や失敗の要因</w:t>
      </w:r>
    </w:p>
    <w:p w:rsidR="007C5A78" w:rsidRDefault="007A758E">
      <w:pPr>
        <w:rPr>
          <w:rFonts w:asciiTheme="majorEastAsia" w:eastAsiaTheme="majorEastAsia" w:hAnsiTheme="majorEastAsia"/>
        </w:rPr>
      </w:pPr>
      <w:r>
        <w:rPr>
          <w:rFonts w:asciiTheme="majorEastAsia" w:eastAsiaTheme="majorEastAsia" w:hAnsiTheme="majorEastAsia" w:hint="eastAsia"/>
        </w:rPr>
        <w:t>産官学金連携によるテーマの拡散や意見集約を狙うが、</w:t>
      </w:r>
      <w:r w:rsidR="003E4AE5">
        <w:rPr>
          <w:rFonts w:asciiTheme="majorEastAsia" w:eastAsiaTheme="majorEastAsia" w:hAnsiTheme="majorEastAsia" w:hint="eastAsia"/>
        </w:rPr>
        <w:t>商品造成につながる様なアドバイスをいただくには至らず、学生の成果発表を加工することなく商品化を目的に調整したが、その行程の一部を切り取らざるを得ない状況も事実、一部を切り抜いた商品となる事は事業者として申し訳ない。</w:t>
      </w:r>
    </w:p>
    <w:p w:rsidR="003E4AE5" w:rsidRDefault="003E4AE5">
      <w:pPr>
        <w:rPr>
          <w:rFonts w:asciiTheme="majorEastAsia" w:eastAsiaTheme="majorEastAsia" w:hAnsiTheme="majorEastAsia"/>
        </w:rPr>
      </w:pPr>
      <w:r>
        <w:rPr>
          <w:rFonts w:asciiTheme="majorEastAsia" w:eastAsiaTheme="majorEastAsia" w:hAnsiTheme="majorEastAsia" w:hint="eastAsia"/>
        </w:rPr>
        <w:t>今後も継続して地域へ提案し、自治体も協力いただく事で事業者も動かして行きたい。</w:t>
      </w:r>
    </w:p>
    <w:p w:rsidR="00B47713" w:rsidRPr="00BD6857" w:rsidRDefault="00B47713">
      <w:pPr>
        <w:rPr>
          <w:rFonts w:asciiTheme="majorEastAsia" w:eastAsiaTheme="majorEastAsia" w:hAnsiTheme="majorEastAsia"/>
        </w:rPr>
      </w:pPr>
    </w:p>
    <w:p w:rsidR="007C5A78" w:rsidRPr="00BD6857" w:rsidRDefault="007C5A78">
      <w:pPr>
        <w:rPr>
          <w:rFonts w:asciiTheme="majorEastAsia" w:eastAsiaTheme="majorEastAsia" w:hAnsiTheme="majorEastAsia"/>
        </w:rPr>
      </w:pPr>
    </w:p>
    <w:p w:rsidR="0065657D" w:rsidRDefault="0065657D"/>
    <w:sectPr w:rsidR="0065657D" w:rsidSect="0065657D">
      <w:pgSz w:w="12240" w:h="15840"/>
      <w:pgMar w:top="993" w:right="1701" w:bottom="1701"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58E" w:rsidRDefault="007A758E" w:rsidP="003F0374">
      <w:r>
        <w:separator/>
      </w:r>
    </w:p>
  </w:endnote>
  <w:endnote w:type="continuationSeparator" w:id="0">
    <w:p w:rsidR="007A758E" w:rsidRDefault="007A758E" w:rsidP="003F0374">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58E" w:rsidRDefault="007A758E" w:rsidP="003F0374">
      <w:r>
        <w:separator/>
      </w:r>
    </w:p>
  </w:footnote>
  <w:footnote w:type="continuationSeparator" w:id="0">
    <w:p w:rsidR="007A758E" w:rsidRDefault="007A758E" w:rsidP="003F03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65A8"/>
    <w:rsid w:val="000927D8"/>
    <w:rsid w:val="00186E66"/>
    <w:rsid w:val="00394CDF"/>
    <w:rsid w:val="003E4AE5"/>
    <w:rsid w:val="003F0374"/>
    <w:rsid w:val="004365A8"/>
    <w:rsid w:val="004A674B"/>
    <w:rsid w:val="004D7D2F"/>
    <w:rsid w:val="005C6025"/>
    <w:rsid w:val="005D26A0"/>
    <w:rsid w:val="005F3581"/>
    <w:rsid w:val="0065657D"/>
    <w:rsid w:val="00695380"/>
    <w:rsid w:val="007016B0"/>
    <w:rsid w:val="00741899"/>
    <w:rsid w:val="00747BC2"/>
    <w:rsid w:val="007A758E"/>
    <w:rsid w:val="007B2E71"/>
    <w:rsid w:val="007C5A78"/>
    <w:rsid w:val="00823F39"/>
    <w:rsid w:val="008726FE"/>
    <w:rsid w:val="008905B3"/>
    <w:rsid w:val="008B0F36"/>
    <w:rsid w:val="009B1602"/>
    <w:rsid w:val="009D1BE3"/>
    <w:rsid w:val="00A62549"/>
    <w:rsid w:val="00B47713"/>
    <w:rsid w:val="00BD00CA"/>
    <w:rsid w:val="00BD6857"/>
    <w:rsid w:val="00BE43D9"/>
    <w:rsid w:val="00C3350C"/>
    <w:rsid w:val="00D47513"/>
    <w:rsid w:val="00DC0EC1"/>
    <w:rsid w:val="00DD115A"/>
    <w:rsid w:val="00E059B1"/>
    <w:rsid w:val="00EB68FB"/>
    <w:rsid w:val="00EE2EC9"/>
    <w:rsid w:val="00F3638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F0374"/>
    <w:pPr>
      <w:tabs>
        <w:tab w:val="center" w:pos="4252"/>
        <w:tab w:val="right" w:pos="8504"/>
      </w:tabs>
      <w:snapToGrid w:val="0"/>
    </w:pPr>
  </w:style>
  <w:style w:type="character" w:customStyle="1" w:styleId="a4">
    <w:name w:val="ヘッダー (文字)"/>
    <w:basedOn w:val="a0"/>
    <w:link w:val="a3"/>
    <w:uiPriority w:val="99"/>
    <w:semiHidden/>
    <w:rsid w:val="003F0374"/>
    <w:rPr>
      <w:kern w:val="2"/>
      <w:sz w:val="21"/>
      <w:szCs w:val="24"/>
    </w:rPr>
  </w:style>
  <w:style w:type="paragraph" w:styleId="a5">
    <w:name w:val="footer"/>
    <w:basedOn w:val="a"/>
    <w:link w:val="a6"/>
    <w:uiPriority w:val="99"/>
    <w:semiHidden/>
    <w:unhideWhenUsed/>
    <w:rsid w:val="003F0374"/>
    <w:pPr>
      <w:tabs>
        <w:tab w:val="center" w:pos="4252"/>
        <w:tab w:val="right" w:pos="8504"/>
      </w:tabs>
      <w:snapToGrid w:val="0"/>
    </w:pPr>
  </w:style>
  <w:style w:type="character" w:customStyle="1" w:styleId="a6">
    <w:name w:val="フッター (文字)"/>
    <w:basedOn w:val="a0"/>
    <w:link w:val="a5"/>
    <w:uiPriority w:val="99"/>
    <w:semiHidden/>
    <w:rsid w:val="003F0374"/>
    <w:rPr>
      <w:kern w:val="2"/>
      <w:sz w:val="21"/>
      <w:szCs w:val="24"/>
    </w:rPr>
  </w:style>
  <w:style w:type="paragraph" w:styleId="a7">
    <w:name w:val="Balloon Text"/>
    <w:basedOn w:val="a"/>
    <w:link w:val="a8"/>
    <w:uiPriority w:val="99"/>
    <w:semiHidden/>
    <w:unhideWhenUsed/>
    <w:rsid w:val="00E059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059B1"/>
    <w:rPr>
      <w:rFonts w:asciiTheme="majorHAnsi" w:eastAsiaTheme="majorEastAsia" w:hAnsiTheme="majorHAnsi" w:cstheme="majorBidi"/>
      <w:kern w:val="2"/>
      <w:sz w:val="18"/>
      <w:szCs w:val="18"/>
    </w:rPr>
  </w:style>
  <w:style w:type="paragraph" w:styleId="Web">
    <w:name w:val="Normal (Web)"/>
    <w:basedOn w:val="a"/>
    <w:uiPriority w:val="99"/>
    <w:semiHidden/>
    <w:unhideWhenUsed/>
    <w:rsid w:val="00747BC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9">
    <w:name w:val="Hyperlink"/>
    <w:basedOn w:val="a0"/>
    <w:uiPriority w:val="99"/>
    <w:unhideWhenUsed/>
    <w:rsid w:val="00DC0EC1"/>
    <w:rPr>
      <w:color w:val="0000FF" w:themeColor="hyperlink"/>
      <w:u w:val="single"/>
    </w:rPr>
  </w:style>
  <w:style w:type="character" w:styleId="aa">
    <w:name w:val="FollowedHyperlink"/>
    <w:basedOn w:val="a0"/>
    <w:uiPriority w:val="99"/>
    <w:semiHidden/>
    <w:unhideWhenUsed/>
    <w:rsid w:val="009B160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23957227">
      <w:bodyDiv w:val="1"/>
      <w:marLeft w:val="0"/>
      <w:marRight w:val="0"/>
      <w:marTop w:val="0"/>
      <w:marBottom w:val="0"/>
      <w:divBdr>
        <w:top w:val="none" w:sz="0" w:space="0" w:color="auto"/>
        <w:left w:val="none" w:sz="0" w:space="0" w:color="auto"/>
        <w:bottom w:val="none" w:sz="0" w:space="0" w:color="auto"/>
        <w:right w:val="none" w:sz="0" w:space="0" w:color="auto"/>
      </w:divBdr>
    </w:div>
    <w:div w:id="1017999153">
      <w:bodyDiv w:val="1"/>
      <w:marLeft w:val="0"/>
      <w:marRight w:val="0"/>
      <w:marTop w:val="0"/>
      <w:marBottom w:val="0"/>
      <w:divBdr>
        <w:top w:val="none" w:sz="0" w:space="0" w:color="auto"/>
        <w:left w:val="none" w:sz="0" w:space="0" w:color="auto"/>
        <w:bottom w:val="none" w:sz="0" w:space="0" w:color="auto"/>
        <w:right w:val="none" w:sz="0" w:space="0" w:color="auto"/>
      </w:divBdr>
    </w:div>
    <w:div w:id="1023939635">
      <w:bodyDiv w:val="1"/>
      <w:marLeft w:val="0"/>
      <w:marRight w:val="0"/>
      <w:marTop w:val="0"/>
      <w:marBottom w:val="0"/>
      <w:divBdr>
        <w:top w:val="none" w:sz="0" w:space="0" w:color="auto"/>
        <w:left w:val="none" w:sz="0" w:space="0" w:color="auto"/>
        <w:bottom w:val="none" w:sz="0" w:space="0" w:color="auto"/>
        <w:right w:val="none" w:sz="0" w:space="0" w:color="auto"/>
      </w:divBdr>
    </w:div>
    <w:div w:id="150138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hyperlink" Target="http://www.enjoy-setouchi.jp/special2/"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http://setouchi-campus.jp/study/result/"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3598</Words>
  <Characters>472</Characters>
  <Application>Microsoft Office Word</Application>
  <DocSecurity>0</DocSecurity>
  <Lines>3</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助成事業完了報告書</vt:lpstr>
      <vt:lpstr>助成事業完了報告書</vt:lpstr>
    </vt:vector>
  </TitlesOfParts>
  <Company>日本財団</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creator>日本財団</dc:creator>
  <cp:lastModifiedBy>Administrator</cp:lastModifiedBy>
  <cp:revision>2</cp:revision>
  <dcterms:created xsi:type="dcterms:W3CDTF">2016-04-16T05:42:00Z</dcterms:created>
  <dcterms:modified xsi:type="dcterms:W3CDTF">2016-04-16T05:42:00Z</dcterms:modified>
</cp:coreProperties>
</file>