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B8B" w:rsidRPr="003665D5" w:rsidRDefault="00B0587C">
      <w:pPr>
        <w:rPr>
          <w:rFonts w:asciiTheme="majorHAnsi" w:eastAsia="Arimo" w:hAnsiTheme="majorHAnsi" w:cs="Arimo"/>
        </w:rPr>
      </w:pPr>
      <w:bookmarkStart w:id="0" w:name="_GoBack"/>
      <w:bookmarkEnd w:id="0"/>
      <w:r w:rsidRPr="003665D5">
        <w:rPr>
          <w:rFonts w:asciiTheme="majorHAnsi" w:hAnsiTheme="majorHAnsi"/>
          <w:noProof/>
          <w:lang w:val="en-US"/>
        </w:rPr>
        <w:drawing>
          <wp:inline distT="0" distB="0" distL="0" distR="0">
            <wp:extent cx="3066424" cy="449742"/>
            <wp:effectExtent l="0" t="0" r="0" b="0"/>
            <wp:docPr id="17" name="image5.png" descr="https://www.nippon-foundation.or.jp/app/uploads/2019/01/who_dis_ci_03.png"/>
            <wp:cNvGraphicFramePr/>
            <a:graphic xmlns:a="http://schemas.openxmlformats.org/drawingml/2006/main">
              <a:graphicData uri="http://schemas.openxmlformats.org/drawingml/2006/picture">
                <pic:pic xmlns:pic="http://schemas.openxmlformats.org/drawingml/2006/picture">
                  <pic:nvPicPr>
                    <pic:cNvPr id="0" name="image5.png" descr="https://www.nippon-foundation.or.jp/app/uploads/2019/01/who_dis_ci_03.png"/>
                    <pic:cNvPicPr preferRelativeResize="0"/>
                  </pic:nvPicPr>
                  <pic:blipFill>
                    <a:blip r:embed="rId8"/>
                    <a:srcRect/>
                    <a:stretch>
                      <a:fillRect/>
                    </a:stretch>
                  </pic:blipFill>
                  <pic:spPr>
                    <a:xfrm>
                      <a:off x="0" y="0"/>
                      <a:ext cx="3066424" cy="449742"/>
                    </a:xfrm>
                    <a:prstGeom prst="rect">
                      <a:avLst/>
                    </a:prstGeom>
                    <a:ln/>
                  </pic:spPr>
                </pic:pic>
              </a:graphicData>
            </a:graphic>
          </wp:inline>
        </w:drawing>
      </w:r>
      <w:r w:rsidRPr="003665D5">
        <w:rPr>
          <w:rFonts w:asciiTheme="majorHAnsi" w:hAnsiTheme="majorHAnsi"/>
          <w:noProof/>
          <w:lang w:val="en-US"/>
        </w:rPr>
        <w:drawing>
          <wp:anchor distT="0" distB="0" distL="114300" distR="114300" simplePos="0" relativeHeight="251658240" behindDoc="0" locked="0" layoutInCell="1" hidden="0" allowOverlap="1">
            <wp:simplePos x="0" y="0"/>
            <wp:positionH relativeFrom="column">
              <wp:posOffset>4857750</wp:posOffset>
            </wp:positionH>
            <wp:positionV relativeFrom="paragraph">
              <wp:posOffset>-323849</wp:posOffset>
            </wp:positionV>
            <wp:extent cx="725170" cy="1102995"/>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25170" cy="1102995"/>
                    </a:xfrm>
                    <a:prstGeom prst="rect">
                      <a:avLst/>
                    </a:prstGeom>
                    <a:ln/>
                  </pic:spPr>
                </pic:pic>
              </a:graphicData>
            </a:graphic>
          </wp:anchor>
        </w:drawing>
      </w:r>
    </w:p>
    <w:p w:rsidR="00296B8B" w:rsidRPr="003665D5" w:rsidRDefault="00296B8B">
      <w:pPr>
        <w:rPr>
          <w:rFonts w:asciiTheme="majorHAnsi" w:eastAsia="Arimo" w:hAnsiTheme="majorHAnsi" w:cs="Arimo"/>
        </w:rPr>
      </w:pPr>
    </w:p>
    <w:p w:rsidR="00296B8B" w:rsidRPr="003665D5" w:rsidRDefault="00296B8B">
      <w:pPr>
        <w:rPr>
          <w:rFonts w:asciiTheme="majorHAnsi" w:eastAsia="Arimo" w:hAnsiTheme="majorHAnsi" w:cs="Arimo"/>
        </w:rPr>
      </w:pPr>
    </w:p>
    <w:p w:rsidR="00296B8B" w:rsidRPr="003665D5" w:rsidRDefault="00296B8B">
      <w:pPr>
        <w:rPr>
          <w:rFonts w:asciiTheme="majorHAnsi" w:hAnsiTheme="majorHAnsi"/>
        </w:rPr>
      </w:pPr>
    </w:p>
    <w:p w:rsidR="00296B8B" w:rsidRPr="003665D5" w:rsidRDefault="00B0587C">
      <w:pPr>
        <w:jc w:val="center"/>
        <w:rPr>
          <w:rFonts w:asciiTheme="majorHAnsi" w:hAnsiTheme="majorHAnsi"/>
          <w:sz w:val="40"/>
          <w:szCs w:val="40"/>
        </w:rPr>
      </w:pPr>
      <w:r w:rsidRPr="003665D5">
        <w:rPr>
          <w:rFonts w:asciiTheme="majorHAnsi" w:hAnsiTheme="majorHAnsi"/>
          <w:sz w:val="40"/>
          <w:szCs w:val="40"/>
        </w:rPr>
        <w:t>2020年度</w:t>
      </w:r>
    </w:p>
    <w:p w:rsidR="00296B8B" w:rsidRPr="003665D5" w:rsidRDefault="00B0587C">
      <w:pPr>
        <w:jc w:val="center"/>
        <w:rPr>
          <w:rFonts w:asciiTheme="majorHAnsi" w:hAnsiTheme="majorHAnsi"/>
          <w:sz w:val="40"/>
          <w:szCs w:val="40"/>
        </w:rPr>
      </w:pPr>
      <w:r w:rsidRPr="003665D5">
        <w:rPr>
          <w:rFonts w:asciiTheme="majorHAnsi" w:hAnsiTheme="majorHAnsi"/>
          <w:sz w:val="40"/>
          <w:szCs w:val="40"/>
        </w:rPr>
        <w:t>ポストアダプションの相談援助窓口立ち上げ事業</w:t>
      </w:r>
    </w:p>
    <w:p w:rsidR="00296B8B" w:rsidRPr="003665D5" w:rsidRDefault="00B0587C">
      <w:pPr>
        <w:jc w:val="center"/>
        <w:rPr>
          <w:rFonts w:asciiTheme="majorHAnsi" w:hAnsiTheme="majorHAnsi"/>
          <w:sz w:val="40"/>
          <w:szCs w:val="40"/>
        </w:rPr>
      </w:pPr>
      <w:r w:rsidRPr="003665D5">
        <w:rPr>
          <w:rFonts w:asciiTheme="majorHAnsi" w:hAnsiTheme="majorHAnsi"/>
          <w:sz w:val="40"/>
          <w:szCs w:val="40"/>
        </w:rPr>
        <w:t>事業報告書</w:t>
      </w:r>
    </w:p>
    <w:p w:rsidR="00296B8B" w:rsidRPr="003665D5" w:rsidRDefault="00296B8B">
      <w:pPr>
        <w:rPr>
          <w:rFonts w:asciiTheme="majorHAnsi" w:hAnsiTheme="majorHAnsi"/>
        </w:rPr>
      </w:pPr>
    </w:p>
    <w:p w:rsidR="00296B8B" w:rsidRPr="003665D5" w:rsidRDefault="00296B8B">
      <w:pPr>
        <w:rPr>
          <w:rFonts w:asciiTheme="majorHAnsi" w:hAnsiTheme="majorHAnsi"/>
        </w:rPr>
      </w:pPr>
    </w:p>
    <w:p w:rsidR="00296B8B" w:rsidRPr="003665D5" w:rsidRDefault="00B0587C">
      <w:pPr>
        <w:jc w:val="center"/>
        <w:rPr>
          <w:rFonts w:asciiTheme="majorHAnsi" w:hAnsiTheme="majorHAnsi"/>
          <w:sz w:val="40"/>
          <w:szCs w:val="40"/>
        </w:rPr>
      </w:pPr>
      <w:r w:rsidRPr="003665D5">
        <w:rPr>
          <w:rFonts w:asciiTheme="majorHAnsi" w:hAnsiTheme="majorHAnsi"/>
          <w:sz w:val="40"/>
          <w:szCs w:val="40"/>
        </w:rPr>
        <w:t>社会福祉法人　日本国際社会事業団</w:t>
      </w:r>
    </w:p>
    <w:p w:rsidR="00296B8B" w:rsidRPr="003665D5" w:rsidRDefault="00296B8B">
      <w:pPr>
        <w:rPr>
          <w:rFonts w:asciiTheme="majorHAnsi" w:hAnsiTheme="majorHAnsi"/>
        </w:rPr>
      </w:pPr>
    </w:p>
    <w:p w:rsidR="00296B8B" w:rsidRPr="003665D5" w:rsidRDefault="00296B8B">
      <w:pPr>
        <w:rPr>
          <w:rFonts w:asciiTheme="majorHAnsi" w:hAnsiTheme="majorHAnsi"/>
        </w:rPr>
      </w:pPr>
    </w:p>
    <w:p w:rsidR="00296B8B" w:rsidRPr="003665D5" w:rsidRDefault="00296B8B">
      <w:pPr>
        <w:rPr>
          <w:rFonts w:asciiTheme="majorHAnsi" w:hAnsiTheme="majorHAnsi"/>
        </w:rPr>
      </w:pPr>
    </w:p>
    <w:p w:rsidR="00296B8B" w:rsidRPr="003665D5" w:rsidRDefault="00296B8B">
      <w:pPr>
        <w:rPr>
          <w:rFonts w:asciiTheme="majorHAnsi" w:eastAsia="Arimo" w:hAnsiTheme="majorHAnsi" w:cs="Arimo"/>
        </w:rPr>
      </w:pPr>
    </w:p>
    <w:p w:rsidR="00296B8B" w:rsidRPr="003665D5" w:rsidRDefault="00296B8B">
      <w:pPr>
        <w:rPr>
          <w:rFonts w:asciiTheme="majorHAnsi" w:eastAsia="Arimo" w:hAnsiTheme="majorHAnsi" w:cs="Arimo"/>
        </w:rPr>
      </w:pPr>
    </w:p>
    <w:p w:rsidR="00296B8B" w:rsidRPr="003665D5" w:rsidRDefault="00296B8B">
      <w:pPr>
        <w:rPr>
          <w:rFonts w:asciiTheme="majorHAnsi" w:eastAsia="Arimo" w:hAnsiTheme="majorHAnsi" w:cs="Arimo"/>
        </w:rPr>
      </w:pPr>
    </w:p>
    <w:p w:rsidR="00296B8B" w:rsidRPr="003665D5" w:rsidRDefault="00296B8B">
      <w:pPr>
        <w:rPr>
          <w:rFonts w:asciiTheme="majorHAnsi" w:eastAsia="Arimo" w:hAnsiTheme="majorHAnsi" w:cs="Arimo"/>
        </w:rPr>
      </w:pPr>
    </w:p>
    <w:p w:rsidR="00296B8B" w:rsidRPr="003665D5" w:rsidRDefault="00296B8B">
      <w:pPr>
        <w:rPr>
          <w:rFonts w:asciiTheme="majorHAnsi" w:eastAsia="Arimo" w:hAnsiTheme="majorHAnsi" w:cs="Arimo"/>
        </w:rPr>
      </w:pPr>
    </w:p>
    <w:p w:rsidR="00296B8B" w:rsidRPr="003665D5" w:rsidRDefault="00296B8B">
      <w:pPr>
        <w:rPr>
          <w:rFonts w:asciiTheme="majorHAnsi" w:eastAsia="Arimo" w:hAnsiTheme="majorHAnsi" w:cs="Arimo"/>
        </w:rPr>
      </w:pPr>
    </w:p>
    <w:p w:rsidR="00296B8B" w:rsidRPr="00F20FFF" w:rsidRDefault="00296B8B">
      <w:pPr>
        <w:rPr>
          <w:rFonts w:asciiTheme="majorHAnsi" w:hAnsiTheme="majorHAnsi" w:cs="Arimo"/>
        </w:rPr>
      </w:pPr>
    </w:p>
    <w:p w:rsidR="00296B8B" w:rsidRPr="003665D5" w:rsidRDefault="00B0587C">
      <w:pPr>
        <w:rPr>
          <w:rFonts w:asciiTheme="majorHAnsi" w:hAnsiTheme="majorHAnsi"/>
          <w:sz w:val="32"/>
          <w:szCs w:val="32"/>
        </w:rPr>
      </w:pPr>
      <w:r w:rsidRPr="003665D5">
        <w:rPr>
          <w:rFonts w:asciiTheme="majorHAnsi" w:hAnsiTheme="majorHAnsi"/>
          <w:sz w:val="32"/>
          <w:szCs w:val="32"/>
        </w:rPr>
        <w:lastRenderedPageBreak/>
        <w:t>＜目次＞</w:t>
      </w:r>
    </w:p>
    <w:p w:rsidR="00296B8B" w:rsidRPr="003665D5" w:rsidRDefault="00B0587C">
      <w:pPr>
        <w:rPr>
          <w:rFonts w:asciiTheme="majorHAnsi" w:hAnsiTheme="majorHAnsi"/>
          <w:sz w:val="32"/>
          <w:szCs w:val="32"/>
        </w:rPr>
      </w:pPr>
      <w:r w:rsidRPr="003665D5">
        <w:rPr>
          <w:rFonts w:asciiTheme="majorHAnsi" w:hAnsiTheme="majorHAnsi"/>
          <w:sz w:val="32"/>
          <w:szCs w:val="32"/>
        </w:rPr>
        <w:t>Ⅰ.   事業概要</w:t>
      </w:r>
    </w:p>
    <w:p w:rsidR="00296B8B" w:rsidRPr="003665D5" w:rsidRDefault="00B0587C">
      <w:pPr>
        <w:rPr>
          <w:rFonts w:asciiTheme="majorHAnsi" w:hAnsiTheme="majorHAnsi"/>
          <w:sz w:val="32"/>
          <w:szCs w:val="32"/>
        </w:rPr>
      </w:pPr>
      <w:r w:rsidRPr="003665D5">
        <w:rPr>
          <w:rFonts w:asciiTheme="majorHAnsi" w:hAnsiTheme="majorHAnsi"/>
          <w:sz w:val="32"/>
          <w:szCs w:val="32"/>
        </w:rPr>
        <w:t>Ⅱ.   活動①　情報取集及び相談体制の構築</w:t>
      </w:r>
    </w:p>
    <w:p w:rsidR="00296B8B" w:rsidRPr="003665D5" w:rsidRDefault="00B0587C">
      <w:pPr>
        <w:rPr>
          <w:rFonts w:asciiTheme="majorHAnsi" w:hAnsiTheme="majorHAnsi"/>
          <w:sz w:val="32"/>
          <w:szCs w:val="32"/>
        </w:rPr>
      </w:pPr>
      <w:r w:rsidRPr="003665D5">
        <w:rPr>
          <w:rFonts w:asciiTheme="majorHAnsi" w:hAnsiTheme="majorHAnsi"/>
          <w:sz w:val="32"/>
          <w:szCs w:val="32"/>
        </w:rPr>
        <w:t>Ⅲ.   活動②　相談窓口の開設及び運営</w:t>
      </w:r>
    </w:p>
    <w:p w:rsidR="00296B8B" w:rsidRPr="003665D5" w:rsidRDefault="00B0587C">
      <w:pPr>
        <w:rPr>
          <w:rFonts w:asciiTheme="majorHAnsi" w:hAnsiTheme="majorHAnsi"/>
          <w:sz w:val="32"/>
          <w:szCs w:val="32"/>
        </w:rPr>
      </w:pPr>
      <w:r w:rsidRPr="003665D5">
        <w:rPr>
          <w:rFonts w:asciiTheme="majorHAnsi" w:hAnsiTheme="majorHAnsi"/>
          <w:sz w:val="32"/>
          <w:szCs w:val="32"/>
        </w:rPr>
        <w:t>Ⅳ.   活動③　情報発信</w:t>
      </w:r>
    </w:p>
    <w:p w:rsidR="00296B8B" w:rsidRPr="003665D5" w:rsidRDefault="00B0587C">
      <w:pPr>
        <w:rPr>
          <w:rFonts w:asciiTheme="majorHAnsi" w:hAnsiTheme="majorHAnsi"/>
          <w:sz w:val="32"/>
          <w:szCs w:val="32"/>
        </w:rPr>
      </w:pPr>
      <w:r w:rsidRPr="003665D5">
        <w:rPr>
          <w:rFonts w:asciiTheme="majorHAnsi" w:hAnsiTheme="majorHAnsi"/>
          <w:sz w:val="32"/>
          <w:szCs w:val="32"/>
        </w:rPr>
        <w:t>Ⅴ.   相談の傾向</w:t>
      </w:r>
    </w:p>
    <w:p w:rsidR="00296B8B" w:rsidRPr="003665D5" w:rsidRDefault="00B0587C">
      <w:pPr>
        <w:rPr>
          <w:rFonts w:asciiTheme="majorHAnsi" w:hAnsiTheme="majorHAnsi"/>
          <w:sz w:val="32"/>
          <w:szCs w:val="32"/>
        </w:rPr>
      </w:pPr>
      <w:r w:rsidRPr="003665D5">
        <w:rPr>
          <w:rFonts w:asciiTheme="majorHAnsi" w:hAnsiTheme="majorHAnsi"/>
          <w:sz w:val="32"/>
          <w:szCs w:val="32"/>
        </w:rPr>
        <w:t>Ⅵ.   おわりに</w:t>
      </w:r>
    </w:p>
    <w:p w:rsidR="00296B8B" w:rsidRPr="003665D5" w:rsidRDefault="00B0587C">
      <w:pPr>
        <w:rPr>
          <w:rFonts w:asciiTheme="majorHAnsi" w:hAnsiTheme="majorHAnsi"/>
        </w:rPr>
      </w:pPr>
      <w:r w:rsidRPr="003665D5">
        <w:rPr>
          <w:rFonts w:asciiTheme="majorHAnsi" w:hAnsiTheme="majorHAnsi"/>
        </w:rPr>
        <w:br w:type="page"/>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lastRenderedPageBreak/>
        <w:t>Ⅰ</w:t>
      </w:r>
      <w:r w:rsidRPr="003665D5">
        <w:rPr>
          <w:rFonts w:asciiTheme="minorEastAsia" w:hAnsiTheme="minorEastAsia"/>
          <w:sz w:val="22"/>
          <w:szCs w:val="22"/>
        </w:rPr>
        <w:t xml:space="preserve">. </w:t>
      </w:r>
      <w:r w:rsidRPr="003665D5">
        <w:rPr>
          <w:rFonts w:asciiTheme="minorEastAsia" w:hAnsiTheme="minorEastAsia" w:cs="ＭＳ ゴシック"/>
          <w:sz w:val="22"/>
          <w:szCs w:val="22"/>
        </w:rPr>
        <w:t>事業概要</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事業名：ポストアダプションの相談援助窓口立ち上げ事業</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事業目的：養子縁組に関する法整備が進み、特別養子縁組の制度について一般社会での理解も徐々に広がっている。一方で、養子縁組後（ポストアダプション）に関する相談窓口や情報は依然として限定的であると言える。昨年度に寄せられた相談のうち、</w:t>
      </w:r>
      <w:r w:rsidRPr="003665D5">
        <w:rPr>
          <w:rFonts w:asciiTheme="minorEastAsia" w:hAnsiTheme="minorEastAsia"/>
          <w:sz w:val="22"/>
          <w:szCs w:val="22"/>
        </w:rPr>
        <w:t>ISSJ</w:t>
      </w:r>
      <w:r w:rsidRPr="003665D5">
        <w:rPr>
          <w:rFonts w:asciiTheme="minorEastAsia" w:hAnsiTheme="minorEastAsia" w:cs="ＭＳ ゴシック"/>
          <w:sz w:val="22"/>
          <w:szCs w:val="22"/>
        </w:rPr>
        <w:t>が過去に支援した養子縁組事案は全相談件数</w:t>
      </w:r>
      <w:r w:rsidRPr="003665D5">
        <w:rPr>
          <w:rFonts w:asciiTheme="minorEastAsia" w:hAnsiTheme="minorEastAsia"/>
          <w:sz w:val="22"/>
          <w:szCs w:val="22"/>
        </w:rPr>
        <w:t>35</w:t>
      </w:r>
      <w:r w:rsidRPr="003665D5">
        <w:rPr>
          <w:rFonts w:asciiTheme="minorEastAsia" w:hAnsiTheme="minorEastAsia" w:cs="ＭＳ ゴシック"/>
          <w:sz w:val="22"/>
          <w:szCs w:val="22"/>
        </w:rPr>
        <w:t>件のうち</w:t>
      </w:r>
      <w:r w:rsidRPr="003665D5">
        <w:rPr>
          <w:rFonts w:asciiTheme="minorEastAsia" w:hAnsiTheme="minorEastAsia"/>
          <w:sz w:val="22"/>
          <w:szCs w:val="22"/>
        </w:rPr>
        <w:t>6</w:t>
      </w:r>
      <w:r w:rsidRPr="003665D5">
        <w:rPr>
          <w:rFonts w:asciiTheme="minorEastAsia" w:hAnsiTheme="minorEastAsia" w:cs="ＭＳ ゴシック"/>
          <w:sz w:val="22"/>
          <w:szCs w:val="22"/>
        </w:rPr>
        <w:t>件にとどまり、半数以上は</w:t>
      </w:r>
      <w:r w:rsidRPr="003665D5">
        <w:rPr>
          <w:rFonts w:asciiTheme="minorEastAsia" w:hAnsiTheme="minorEastAsia"/>
          <w:sz w:val="22"/>
          <w:szCs w:val="22"/>
        </w:rPr>
        <w:t>ISSJ</w:t>
      </w:r>
      <w:r w:rsidRPr="003665D5">
        <w:rPr>
          <w:rFonts w:asciiTheme="minorEastAsia" w:hAnsiTheme="minorEastAsia" w:cs="ＭＳ ゴシック"/>
          <w:sz w:val="22"/>
          <w:szCs w:val="22"/>
        </w:rPr>
        <w:t>が関与していない事案だった。これは、養子のライフストーリーワークやテリングの必要性は認知されてきたものの、養子縁組家族の間で十分に実践されていない点や、相談の受け皿が少ない点が一因といえる。</w:t>
      </w:r>
      <w:r w:rsidRPr="003665D5">
        <w:rPr>
          <w:rFonts w:asciiTheme="minorEastAsia" w:hAnsiTheme="minorEastAsia"/>
          <w:sz w:val="22"/>
          <w:szCs w:val="22"/>
        </w:rPr>
        <w:t>ISSJ</w:t>
      </w:r>
      <w:r w:rsidRPr="003665D5">
        <w:rPr>
          <w:rFonts w:asciiTheme="minorEastAsia" w:hAnsiTheme="minorEastAsia" w:cs="ＭＳ ゴシック"/>
          <w:sz w:val="22"/>
          <w:szCs w:val="22"/>
        </w:rPr>
        <w:t>は長年、有資格のソーシャルワーカーが国内外の養子やその家族からのルーツ探しの相談に応じている。養子縁組家族が増えるにつれ、ルーツ探しの相談件数は増えることが予測される。したがって、以下</w:t>
      </w:r>
      <w:r w:rsidRPr="003665D5">
        <w:rPr>
          <w:rFonts w:asciiTheme="minorEastAsia" w:hAnsiTheme="minorEastAsia"/>
          <w:sz w:val="22"/>
          <w:szCs w:val="22"/>
        </w:rPr>
        <w:t>3</w:t>
      </w:r>
      <w:r w:rsidRPr="003665D5">
        <w:rPr>
          <w:rFonts w:asciiTheme="minorEastAsia" w:hAnsiTheme="minorEastAsia" w:cs="ＭＳ ゴシック"/>
          <w:sz w:val="22"/>
          <w:szCs w:val="22"/>
        </w:rPr>
        <w:t>点を目的に事業を実施した。</w:t>
      </w:r>
    </w:p>
    <w:p w:rsidR="00F20FFF" w:rsidRPr="00F20FFF"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①</w:t>
      </w:r>
      <w:r w:rsidRPr="003665D5">
        <w:rPr>
          <w:rFonts w:asciiTheme="minorEastAsia" w:hAnsiTheme="minorEastAsia"/>
          <w:sz w:val="22"/>
          <w:szCs w:val="22"/>
        </w:rPr>
        <w:t>ISSJ</w:t>
      </w:r>
      <w:r w:rsidRPr="003665D5">
        <w:rPr>
          <w:rFonts w:asciiTheme="minorEastAsia" w:hAnsiTheme="minorEastAsia" w:cs="ＭＳ ゴシック"/>
          <w:sz w:val="22"/>
          <w:szCs w:val="22"/>
        </w:rPr>
        <w:t>のこれまでのノウハウを生かし、ポストアダプション専門の相談部署を立ち上げて、相談体制を構築する。②養子縁組後の養子、養親、生みの親のニーズを整理し、ニーズに応じた支援を実践する。③こうした取り組みを告知し、社会における理解を促進する。</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活動内容：</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１．情報収集及び相談体制の構築</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２．相談窓口の開設及び運営</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３．情報発信</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期間：</w:t>
      </w:r>
      <w:r w:rsidRPr="003665D5">
        <w:rPr>
          <w:rFonts w:asciiTheme="minorEastAsia" w:hAnsiTheme="minorEastAsia"/>
          <w:sz w:val="22"/>
          <w:szCs w:val="22"/>
        </w:rPr>
        <w:t>2020</w:t>
      </w:r>
      <w:r w:rsidRPr="003665D5">
        <w:rPr>
          <w:rFonts w:asciiTheme="minorEastAsia" w:hAnsiTheme="minorEastAsia" w:cs="ＭＳ ゴシック"/>
          <w:sz w:val="22"/>
          <w:szCs w:val="22"/>
        </w:rPr>
        <w:t>年</w:t>
      </w:r>
      <w:r w:rsidRPr="003665D5">
        <w:rPr>
          <w:rFonts w:asciiTheme="minorEastAsia" w:hAnsiTheme="minorEastAsia"/>
          <w:sz w:val="22"/>
          <w:szCs w:val="22"/>
        </w:rPr>
        <w:t>4</w:t>
      </w:r>
      <w:r w:rsidRPr="003665D5">
        <w:rPr>
          <w:rFonts w:asciiTheme="minorEastAsia" w:hAnsiTheme="minorEastAsia" w:cs="ＭＳ ゴシック"/>
          <w:sz w:val="22"/>
          <w:szCs w:val="22"/>
        </w:rPr>
        <w:t>月</w:t>
      </w:r>
      <w:r w:rsidRPr="003665D5">
        <w:rPr>
          <w:rFonts w:asciiTheme="minorEastAsia" w:hAnsiTheme="minorEastAsia"/>
          <w:sz w:val="22"/>
          <w:szCs w:val="22"/>
        </w:rPr>
        <w:t>1</w:t>
      </w:r>
      <w:r w:rsidRPr="003665D5">
        <w:rPr>
          <w:rFonts w:asciiTheme="minorEastAsia" w:hAnsiTheme="minorEastAsia" w:cs="ＭＳ ゴシック"/>
          <w:sz w:val="22"/>
          <w:szCs w:val="22"/>
        </w:rPr>
        <w:t>日〜</w:t>
      </w:r>
      <w:r w:rsidRPr="003665D5">
        <w:rPr>
          <w:rFonts w:asciiTheme="minorEastAsia" w:hAnsiTheme="minorEastAsia"/>
          <w:sz w:val="22"/>
          <w:szCs w:val="22"/>
        </w:rPr>
        <w:t>2021</w:t>
      </w:r>
      <w:r w:rsidRPr="003665D5">
        <w:rPr>
          <w:rFonts w:asciiTheme="minorEastAsia" w:hAnsiTheme="minorEastAsia" w:cs="ＭＳ ゴシック"/>
          <w:sz w:val="22"/>
          <w:szCs w:val="22"/>
        </w:rPr>
        <w:t>年</w:t>
      </w:r>
      <w:r w:rsidRPr="003665D5">
        <w:rPr>
          <w:rFonts w:asciiTheme="minorEastAsia" w:hAnsiTheme="minorEastAsia"/>
          <w:sz w:val="22"/>
          <w:szCs w:val="22"/>
        </w:rPr>
        <w:t>3</w:t>
      </w:r>
      <w:r w:rsidRPr="003665D5">
        <w:rPr>
          <w:rFonts w:asciiTheme="minorEastAsia" w:hAnsiTheme="minorEastAsia" w:cs="ＭＳ ゴシック"/>
          <w:sz w:val="22"/>
          <w:szCs w:val="22"/>
        </w:rPr>
        <w:t>月</w:t>
      </w:r>
      <w:r w:rsidRPr="003665D5">
        <w:rPr>
          <w:rFonts w:asciiTheme="minorEastAsia" w:hAnsiTheme="minorEastAsia"/>
          <w:sz w:val="22"/>
          <w:szCs w:val="22"/>
        </w:rPr>
        <w:t>31</w:t>
      </w:r>
      <w:r w:rsidRPr="003665D5">
        <w:rPr>
          <w:rFonts w:asciiTheme="minorEastAsia" w:hAnsiTheme="minorEastAsia" w:cs="ＭＳ ゴシック"/>
          <w:sz w:val="22"/>
          <w:szCs w:val="22"/>
        </w:rPr>
        <w:t>日</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Ⅱ</w:t>
      </w:r>
      <w:r w:rsidRPr="003665D5">
        <w:rPr>
          <w:rFonts w:asciiTheme="minorEastAsia" w:hAnsiTheme="minorEastAsia"/>
          <w:sz w:val="22"/>
          <w:szCs w:val="22"/>
        </w:rPr>
        <w:t xml:space="preserve">. </w:t>
      </w:r>
      <w:r w:rsidRPr="003665D5">
        <w:rPr>
          <w:rFonts w:asciiTheme="minorEastAsia" w:hAnsiTheme="minorEastAsia" w:cs="ＭＳ ゴシック"/>
          <w:sz w:val="22"/>
          <w:szCs w:val="22"/>
        </w:rPr>
        <w:t>活動①　情報取集及び相談体制の構築</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目的：</w:t>
      </w:r>
      <w:r w:rsidRPr="003665D5">
        <w:rPr>
          <w:rFonts w:asciiTheme="minorEastAsia" w:hAnsiTheme="minorEastAsia"/>
          <w:sz w:val="22"/>
          <w:szCs w:val="22"/>
        </w:rPr>
        <w:t>ISSJ</w:t>
      </w:r>
      <w:r w:rsidRPr="003665D5">
        <w:rPr>
          <w:rFonts w:asciiTheme="minorEastAsia" w:hAnsiTheme="minorEastAsia" w:cs="ＭＳ ゴシック"/>
          <w:sz w:val="22"/>
          <w:szCs w:val="22"/>
        </w:rPr>
        <w:t>では主に海外からの養子縁組当事者から、ルーツ探しにまつわる相談が寄せられてきた。その経験を活かして「ポストアダプションの相談援助窓口立ち上げ」を行ったが、国内の養子縁組当事者の支援にも対応可能な体制を整えるべく、情報収集及び相談体制の構築を目指した。</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実施した内容：</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・ポストアダプション専門の相談部署立ち上げのため、ソーシャルワーカーを採用した。</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・国内養子縁組当事者団体や養子縁組当事者にヒアリングを行った。</w:t>
      </w:r>
    </w:p>
    <w:p w:rsidR="00296B8B" w:rsidRPr="003665D5" w:rsidRDefault="00B0587C">
      <w:pPr>
        <w:pBdr>
          <w:top w:val="nil"/>
          <w:left w:val="nil"/>
          <w:bottom w:val="nil"/>
          <w:right w:val="nil"/>
          <w:between w:val="nil"/>
        </w:pBdr>
        <w:spacing w:after="0" w:line="240" w:lineRule="auto"/>
        <w:ind w:left="220" w:hanging="220"/>
        <w:rPr>
          <w:rFonts w:asciiTheme="minorEastAsia" w:hAnsiTheme="minorEastAsia"/>
          <w:sz w:val="22"/>
          <w:szCs w:val="22"/>
        </w:rPr>
      </w:pPr>
      <w:r w:rsidRPr="003665D5">
        <w:rPr>
          <w:rFonts w:asciiTheme="minorEastAsia" w:hAnsiTheme="minorEastAsia" w:cs="ＭＳ ゴシック"/>
          <w:sz w:val="22"/>
          <w:szCs w:val="22"/>
        </w:rPr>
        <w:t>・コンサルタントチームを作り、</w:t>
      </w:r>
      <w:r w:rsidRPr="003665D5">
        <w:rPr>
          <w:rFonts w:asciiTheme="minorEastAsia" w:hAnsiTheme="minorEastAsia"/>
          <w:sz w:val="22"/>
          <w:szCs w:val="22"/>
        </w:rPr>
        <w:t>1年間</w:t>
      </w:r>
      <w:r w:rsidRPr="003665D5">
        <w:rPr>
          <w:rFonts w:asciiTheme="minorEastAsia" w:hAnsiTheme="minorEastAsia" w:cs="ＭＳ ゴシック"/>
          <w:sz w:val="22"/>
          <w:szCs w:val="22"/>
        </w:rPr>
        <w:t>に</w:t>
      </w:r>
      <w:r w:rsidRPr="003665D5">
        <w:rPr>
          <w:rFonts w:asciiTheme="minorEastAsia" w:hAnsiTheme="minorEastAsia"/>
          <w:sz w:val="22"/>
          <w:szCs w:val="22"/>
        </w:rPr>
        <w:t>2</w:t>
      </w:r>
      <w:r w:rsidRPr="003665D5">
        <w:rPr>
          <w:rFonts w:asciiTheme="minorEastAsia" w:hAnsiTheme="minorEastAsia" w:cs="ＭＳ ゴシック"/>
          <w:sz w:val="22"/>
          <w:szCs w:val="22"/>
        </w:rPr>
        <w:t>回の意見交換会を開き、体制整備と事例の共有を行った。</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・提供すべきサービス内容の検討を行い、フローチャートや実施計画書を作成した。</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活動実施後の成果及び変化：</w:t>
      </w:r>
    </w:p>
    <w:p w:rsidR="00296B8B" w:rsidRPr="003665D5" w:rsidRDefault="00B0587C">
      <w:pPr>
        <w:pBdr>
          <w:top w:val="nil"/>
          <w:left w:val="nil"/>
          <w:bottom w:val="nil"/>
          <w:right w:val="nil"/>
          <w:between w:val="nil"/>
        </w:pBdr>
        <w:spacing w:after="0" w:line="240" w:lineRule="auto"/>
        <w:ind w:left="440" w:hanging="440"/>
        <w:rPr>
          <w:rFonts w:asciiTheme="majorHAnsi" w:hAnsiTheme="majorHAnsi"/>
          <w:sz w:val="22"/>
          <w:szCs w:val="22"/>
        </w:rPr>
      </w:pPr>
      <w:r w:rsidRPr="003665D5">
        <w:rPr>
          <w:rFonts w:asciiTheme="minorEastAsia" w:hAnsiTheme="minorEastAsia" w:cs="ＭＳ ゴシック"/>
          <w:sz w:val="22"/>
          <w:szCs w:val="22"/>
        </w:rPr>
        <w:t>１）コンサルタントチームとの意見交換を通した相談窓</w:t>
      </w:r>
      <w:r w:rsidRPr="003665D5">
        <w:rPr>
          <w:rFonts w:asciiTheme="majorHAnsi" w:eastAsia="ＭＳ ゴシック" w:hAnsiTheme="majorHAnsi" w:cs="ＭＳ ゴシック"/>
          <w:sz w:val="22"/>
          <w:szCs w:val="22"/>
        </w:rPr>
        <w:t>口の強化</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rPr>
      </w:pPr>
      <w:r w:rsidRPr="003665D5">
        <w:rPr>
          <w:rFonts w:asciiTheme="minorEastAsia" w:hAnsiTheme="minorEastAsia" w:cs="ＭＳ ゴシック"/>
          <w:sz w:val="22"/>
          <w:szCs w:val="22"/>
        </w:rPr>
        <w:t>下記の有識者らをコンサルタントとして招き、</w:t>
      </w:r>
      <w:r w:rsidRPr="003665D5">
        <w:rPr>
          <w:rFonts w:asciiTheme="minorEastAsia" w:hAnsiTheme="minorEastAsia"/>
          <w:sz w:val="22"/>
          <w:szCs w:val="22"/>
        </w:rPr>
        <w:t>9</w:t>
      </w:r>
      <w:r w:rsidRPr="003665D5">
        <w:rPr>
          <w:rFonts w:asciiTheme="minorEastAsia" w:hAnsiTheme="minorEastAsia" w:cs="ＭＳ ゴシック"/>
          <w:sz w:val="22"/>
          <w:szCs w:val="22"/>
        </w:rPr>
        <w:t>月</w:t>
      </w:r>
      <w:r w:rsidRPr="003665D5">
        <w:rPr>
          <w:rFonts w:asciiTheme="minorEastAsia" w:hAnsiTheme="minorEastAsia"/>
          <w:sz w:val="22"/>
          <w:szCs w:val="22"/>
        </w:rPr>
        <w:t>14</w:t>
      </w:r>
      <w:r w:rsidRPr="003665D5">
        <w:rPr>
          <w:rFonts w:asciiTheme="minorEastAsia" w:hAnsiTheme="minorEastAsia" w:cs="ＭＳ ゴシック"/>
          <w:sz w:val="22"/>
          <w:szCs w:val="22"/>
        </w:rPr>
        <w:t>日および</w:t>
      </w:r>
      <w:r w:rsidRPr="003665D5">
        <w:rPr>
          <w:rFonts w:asciiTheme="minorEastAsia" w:hAnsiTheme="minorEastAsia"/>
          <w:sz w:val="22"/>
          <w:szCs w:val="22"/>
        </w:rPr>
        <w:t>1</w:t>
      </w:r>
      <w:r w:rsidRPr="003665D5">
        <w:rPr>
          <w:rFonts w:asciiTheme="minorEastAsia" w:hAnsiTheme="minorEastAsia" w:cs="ＭＳ ゴシック"/>
          <w:sz w:val="22"/>
          <w:szCs w:val="22"/>
        </w:rPr>
        <w:t>月</w:t>
      </w:r>
      <w:r w:rsidRPr="003665D5">
        <w:rPr>
          <w:rFonts w:asciiTheme="minorEastAsia" w:hAnsiTheme="minorEastAsia"/>
          <w:sz w:val="22"/>
          <w:szCs w:val="22"/>
        </w:rPr>
        <w:t>26</w:t>
      </w:r>
      <w:r w:rsidRPr="003665D5">
        <w:rPr>
          <w:rFonts w:asciiTheme="minorEastAsia" w:hAnsiTheme="minorEastAsia" w:cs="ＭＳ ゴシック"/>
          <w:sz w:val="22"/>
          <w:szCs w:val="22"/>
        </w:rPr>
        <w:t>日の</w:t>
      </w:r>
      <w:r w:rsidRPr="003665D5">
        <w:rPr>
          <w:rFonts w:asciiTheme="minorEastAsia" w:hAnsiTheme="minorEastAsia"/>
          <w:sz w:val="22"/>
          <w:szCs w:val="22"/>
        </w:rPr>
        <w:t>2</w:t>
      </w:r>
      <w:r w:rsidRPr="003665D5">
        <w:rPr>
          <w:rFonts w:asciiTheme="minorEastAsia" w:hAnsiTheme="minorEastAsia" w:cs="ＭＳ ゴシック"/>
          <w:sz w:val="22"/>
          <w:szCs w:val="22"/>
        </w:rPr>
        <w:t>回にわたり意見交換会を実施した。</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一般社団法人無憂樹　上村宏樹氏（心理学・社会的養護）、弁護士　橘高真佐美氏（法律・養子縁組）、立命館大学　中村正氏（社会学・フォスターケア）、大妻女子大学　野辺陽子氏（社会学・出自を知る権利・当事者支援）</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highlight w:val="white"/>
        </w:rPr>
      </w:pPr>
      <w:r w:rsidRPr="003665D5">
        <w:rPr>
          <w:rFonts w:asciiTheme="minorEastAsia" w:hAnsiTheme="minorEastAsia" w:cs="ＭＳ ゴシック"/>
          <w:sz w:val="22"/>
          <w:szCs w:val="22"/>
          <w:highlight w:val="white"/>
        </w:rPr>
        <w:t>第一回意見交換会では、</w:t>
      </w:r>
      <w:r w:rsidRPr="003665D5">
        <w:rPr>
          <w:rFonts w:asciiTheme="minorEastAsia" w:hAnsiTheme="minorEastAsia"/>
          <w:sz w:val="22"/>
          <w:szCs w:val="22"/>
          <w:highlight w:val="white"/>
        </w:rPr>
        <w:t>10</w:t>
      </w:r>
      <w:r w:rsidRPr="003665D5">
        <w:rPr>
          <w:rFonts w:asciiTheme="minorEastAsia" w:hAnsiTheme="minorEastAsia" w:cs="ＭＳ ゴシック"/>
          <w:sz w:val="22"/>
          <w:szCs w:val="22"/>
          <w:highlight w:val="white"/>
        </w:rPr>
        <w:t>月に新規開設する相談窓口を運営するにあたって、</w:t>
      </w:r>
      <w:r w:rsidRPr="003665D5">
        <w:rPr>
          <w:rFonts w:asciiTheme="minorEastAsia" w:hAnsiTheme="minorEastAsia"/>
          <w:sz w:val="22"/>
          <w:szCs w:val="22"/>
          <w:highlight w:val="white"/>
        </w:rPr>
        <w:t>「</w:t>
      </w:r>
      <w:r w:rsidRPr="003665D5">
        <w:rPr>
          <w:rFonts w:asciiTheme="minorEastAsia" w:hAnsiTheme="minorEastAsia" w:cs="ＭＳ ゴシック"/>
          <w:sz w:val="22"/>
          <w:szCs w:val="22"/>
          <w:highlight w:val="white"/>
        </w:rPr>
        <w:t>想定されるリスクと課題（例：個人情報の扱い方、心理的ニーズのある相談者への支援方法など）</w:t>
      </w:r>
      <w:r w:rsidRPr="003665D5">
        <w:rPr>
          <w:rFonts w:asciiTheme="minorEastAsia" w:hAnsiTheme="minorEastAsia"/>
          <w:sz w:val="22"/>
          <w:szCs w:val="22"/>
          <w:highlight w:val="white"/>
        </w:rPr>
        <w:t>について議論し、窓口設立後の持続的な運営体制を整える」をテーマと</w:t>
      </w:r>
      <w:r w:rsidRPr="003665D5">
        <w:rPr>
          <w:rFonts w:asciiTheme="minorEastAsia" w:hAnsiTheme="minorEastAsia" w:cs="ＭＳ ゴシック"/>
          <w:sz w:val="22"/>
          <w:szCs w:val="22"/>
          <w:highlight w:val="white"/>
        </w:rPr>
        <w:t>し、今後対応すべき事項に関して検討を行った。その際、</w:t>
      </w:r>
      <w:r w:rsidRPr="003665D5">
        <w:rPr>
          <w:rFonts w:asciiTheme="minorEastAsia" w:hAnsiTheme="minorEastAsia"/>
          <w:sz w:val="22"/>
          <w:szCs w:val="22"/>
          <w:highlight w:val="white"/>
        </w:rPr>
        <w:t>ISSJ</w:t>
      </w:r>
      <w:r w:rsidRPr="003665D5">
        <w:rPr>
          <w:rFonts w:asciiTheme="minorEastAsia" w:hAnsiTheme="minorEastAsia" w:cs="ＭＳ ゴシック"/>
          <w:sz w:val="22"/>
          <w:szCs w:val="22"/>
          <w:highlight w:val="white"/>
        </w:rPr>
        <w:t>の相談窓口としてルーツ探し支援のフレームワークを構築していくことが望ましいとの助言を受け、ソーシャルワーカーは協議を重ねてフレームワーク強化に努めた。また、第二回意見交換会では、</w:t>
      </w:r>
      <w:r w:rsidRPr="003665D5">
        <w:rPr>
          <w:rFonts w:asciiTheme="minorEastAsia" w:hAnsiTheme="minorEastAsia"/>
          <w:sz w:val="22"/>
          <w:szCs w:val="22"/>
          <w:highlight w:val="white"/>
        </w:rPr>
        <w:t>「過去の事例をもとに</w:t>
      </w:r>
      <w:r w:rsidRPr="003665D5">
        <w:rPr>
          <w:rFonts w:asciiTheme="minorEastAsia" w:hAnsiTheme="minorEastAsia" w:cs="ＭＳ ゴシック"/>
          <w:sz w:val="22"/>
          <w:szCs w:val="22"/>
          <w:highlight w:val="white"/>
        </w:rPr>
        <w:t>コンサルタントと支援方法に関する意見交換を行</w:t>
      </w:r>
      <w:r w:rsidRPr="003665D5">
        <w:rPr>
          <w:rFonts w:asciiTheme="minorEastAsia" w:hAnsiTheme="minorEastAsia"/>
          <w:sz w:val="22"/>
          <w:szCs w:val="22"/>
          <w:highlight w:val="white"/>
        </w:rPr>
        <w:t>う」ことを目的に</w:t>
      </w:r>
      <w:r w:rsidRPr="003665D5">
        <w:rPr>
          <w:rFonts w:asciiTheme="minorEastAsia" w:hAnsiTheme="minorEastAsia" w:cs="ＭＳ ゴシック"/>
          <w:sz w:val="22"/>
          <w:szCs w:val="22"/>
          <w:highlight w:val="white"/>
        </w:rPr>
        <w:t>、困難事例の際の支援に必要な視点や技術について検討</w:t>
      </w:r>
      <w:r w:rsidRPr="003665D5">
        <w:rPr>
          <w:rFonts w:asciiTheme="minorEastAsia" w:hAnsiTheme="minorEastAsia"/>
          <w:sz w:val="22"/>
          <w:szCs w:val="22"/>
          <w:highlight w:val="white"/>
        </w:rPr>
        <w:t>を行った</w:t>
      </w:r>
      <w:r w:rsidRPr="003665D5">
        <w:rPr>
          <w:rFonts w:asciiTheme="minorEastAsia" w:hAnsiTheme="minorEastAsia" w:cs="ＭＳ ゴシック"/>
          <w:sz w:val="22"/>
          <w:szCs w:val="22"/>
          <w:highlight w:val="white"/>
        </w:rPr>
        <w:t>。</w:t>
      </w:r>
      <w:r w:rsidRPr="003665D5">
        <w:rPr>
          <w:rFonts w:asciiTheme="minorEastAsia" w:hAnsiTheme="minorEastAsia"/>
          <w:sz w:val="22"/>
          <w:szCs w:val="22"/>
          <w:highlight w:val="white"/>
        </w:rPr>
        <w:t>コンサルタントからは「ケースフォームレーションの概念を取り入れた事例の検討を行うのはどうか」、「クライエントのneedsとwantsの見定めに着目するとよい」との助言を得た。全２回の意見交換会を通して、ワーカーが多角的にルーツ探しを捉えられるようになった。ワーカーが支援技術の向上を感じられたことを根拠に、</w:t>
      </w:r>
      <w:r w:rsidRPr="003665D5">
        <w:rPr>
          <w:rFonts w:asciiTheme="minorEastAsia" w:hAnsiTheme="minorEastAsia" w:cs="ＭＳ ゴシック"/>
          <w:sz w:val="22"/>
          <w:szCs w:val="22"/>
          <w:highlight w:val="white"/>
        </w:rPr>
        <w:t>来年度も</w:t>
      </w:r>
      <w:r w:rsidRPr="003665D5">
        <w:rPr>
          <w:rFonts w:asciiTheme="minorEastAsia" w:hAnsiTheme="minorEastAsia"/>
          <w:sz w:val="22"/>
          <w:szCs w:val="22"/>
          <w:highlight w:val="white"/>
        </w:rPr>
        <w:t>意見交換会の実施を継続す</w:t>
      </w:r>
      <w:r w:rsidRPr="003665D5">
        <w:rPr>
          <w:rFonts w:asciiTheme="minorEastAsia" w:hAnsiTheme="minorEastAsia" w:cs="ＭＳ ゴシック"/>
          <w:sz w:val="22"/>
          <w:szCs w:val="22"/>
          <w:highlight w:val="white"/>
        </w:rPr>
        <w:t>る予定でいる。</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highlight w:val="white"/>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２）当事者のニーズの把握および連携した相談体制の構築</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highlight w:val="white"/>
        </w:rPr>
      </w:pPr>
      <w:r w:rsidRPr="003665D5">
        <w:rPr>
          <w:rFonts w:asciiTheme="minorEastAsia" w:hAnsiTheme="minorEastAsia" w:cs="ＭＳ ゴシック"/>
          <w:sz w:val="22"/>
          <w:szCs w:val="22"/>
          <w:highlight w:val="white"/>
        </w:rPr>
        <w:lastRenderedPageBreak/>
        <w:t>相談窓口立ち上げにあたり、実際の当事者のニーズを把握するためヒアリングを行った。</w:t>
      </w:r>
      <w:r w:rsidRPr="003665D5">
        <w:rPr>
          <w:rFonts w:asciiTheme="minorEastAsia" w:hAnsiTheme="minorEastAsia"/>
          <w:sz w:val="22"/>
          <w:szCs w:val="22"/>
          <w:highlight w:val="white"/>
        </w:rPr>
        <w:t>9</w:t>
      </w:r>
      <w:r w:rsidRPr="003665D5">
        <w:rPr>
          <w:rFonts w:asciiTheme="minorEastAsia" w:hAnsiTheme="minorEastAsia" w:cs="ＭＳ ゴシック"/>
          <w:sz w:val="22"/>
          <w:szCs w:val="22"/>
          <w:highlight w:val="white"/>
        </w:rPr>
        <w:t>月</w:t>
      </w:r>
      <w:r w:rsidRPr="003665D5">
        <w:rPr>
          <w:rFonts w:asciiTheme="minorEastAsia" w:hAnsiTheme="minorEastAsia"/>
          <w:sz w:val="22"/>
          <w:szCs w:val="22"/>
          <w:highlight w:val="white"/>
        </w:rPr>
        <w:t>30日</w:t>
      </w:r>
      <w:r w:rsidRPr="003665D5">
        <w:rPr>
          <w:rFonts w:asciiTheme="minorEastAsia" w:hAnsiTheme="minorEastAsia" w:cs="ＭＳ ゴシック"/>
          <w:sz w:val="22"/>
          <w:szCs w:val="22"/>
          <w:highlight w:val="white"/>
        </w:rPr>
        <w:t>に</w:t>
      </w:r>
      <w:r w:rsidRPr="003665D5">
        <w:rPr>
          <w:rFonts w:asciiTheme="minorEastAsia" w:hAnsiTheme="minorEastAsia"/>
          <w:sz w:val="22"/>
          <w:szCs w:val="22"/>
          <w:highlight w:val="white"/>
        </w:rPr>
        <w:t>養子縁組当事者団体代表の養親への</w:t>
      </w:r>
      <w:r w:rsidRPr="003665D5">
        <w:rPr>
          <w:rFonts w:asciiTheme="minorEastAsia" w:hAnsiTheme="minorEastAsia" w:cs="ＭＳ ゴシック"/>
          <w:sz w:val="22"/>
          <w:szCs w:val="22"/>
          <w:highlight w:val="white"/>
        </w:rPr>
        <w:t>聞き取りを実施し</w:t>
      </w:r>
      <w:r w:rsidRPr="003665D5">
        <w:rPr>
          <w:rFonts w:asciiTheme="minorEastAsia" w:hAnsiTheme="minorEastAsia"/>
          <w:sz w:val="22"/>
          <w:szCs w:val="22"/>
          <w:highlight w:val="white"/>
        </w:rPr>
        <w:t>た。</w:t>
      </w:r>
      <w:r w:rsidRPr="003665D5">
        <w:rPr>
          <w:rFonts w:asciiTheme="minorEastAsia" w:hAnsiTheme="minorEastAsia" w:cs="ＭＳ ゴシック"/>
          <w:sz w:val="22"/>
          <w:szCs w:val="22"/>
          <w:highlight w:val="white"/>
        </w:rPr>
        <w:t>真実告知の状況や第三者機関に相談する必要性や期待していることについて話し合</w:t>
      </w:r>
      <w:r w:rsidRPr="003665D5">
        <w:rPr>
          <w:rFonts w:asciiTheme="minorEastAsia" w:hAnsiTheme="minorEastAsia"/>
          <w:sz w:val="22"/>
          <w:szCs w:val="22"/>
          <w:highlight w:val="white"/>
        </w:rPr>
        <w:t>いを行うこともできた。10</w:t>
      </w:r>
      <w:r w:rsidRPr="003665D5">
        <w:rPr>
          <w:rFonts w:asciiTheme="minorEastAsia" w:hAnsiTheme="minorEastAsia" w:cs="ＭＳ ゴシック"/>
          <w:sz w:val="22"/>
          <w:szCs w:val="22"/>
          <w:highlight w:val="white"/>
        </w:rPr>
        <w:t>月</w:t>
      </w:r>
      <w:r w:rsidRPr="003665D5">
        <w:rPr>
          <w:rFonts w:asciiTheme="minorEastAsia" w:hAnsiTheme="minorEastAsia"/>
          <w:sz w:val="22"/>
          <w:szCs w:val="22"/>
          <w:highlight w:val="white"/>
        </w:rPr>
        <w:t>4日</w:t>
      </w:r>
      <w:r w:rsidRPr="003665D5">
        <w:rPr>
          <w:rFonts w:asciiTheme="minorEastAsia" w:hAnsiTheme="minorEastAsia" w:cs="ＭＳ ゴシック"/>
          <w:sz w:val="22"/>
          <w:szCs w:val="22"/>
          <w:highlight w:val="white"/>
        </w:rPr>
        <w:t>には</w:t>
      </w:r>
      <w:r w:rsidRPr="003665D5">
        <w:rPr>
          <w:rFonts w:asciiTheme="minorEastAsia" w:hAnsiTheme="minorEastAsia"/>
          <w:sz w:val="22"/>
          <w:szCs w:val="22"/>
          <w:highlight w:val="white"/>
        </w:rPr>
        <w:t>養子縁組当事者団体代表の</w:t>
      </w:r>
      <w:r w:rsidRPr="003665D5">
        <w:rPr>
          <w:rFonts w:asciiTheme="minorEastAsia" w:hAnsiTheme="minorEastAsia" w:cs="ＭＳ ゴシック"/>
          <w:sz w:val="22"/>
          <w:szCs w:val="22"/>
          <w:highlight w:val="white"/>
        </w:rPr>
        <w:t>養子に自身の経験をもとに第三者機関が相談窓口を立ち上げることについて意見を求めた。</w:t>
      </w:r>
      <w:r w:rsidRPr="003665D5">
        <w:rPr>
          <w:rFonts w:asciiTheme="minorEastAsia" w:hAnsiTheme="minorEastAsia"/>
          <w:sz w:val="22"/>
          <w:szCs w:val="22"/>
          <w:highlight w:val="white"/>
        </w:rPr>
        <w:t>養子からは、「ルーツ探しを行う時に、頼れる”他人”が欲しかった」とのコメントをもらい、第三者機関がルーツ探しに介入することの意義が示された。</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highlight w:val="white"/>
        </w:rPr>
      </w:pPr>
      <w:r w:rsidRPr="003665D5">
        <w:rPr>
          <w:rFonts w:asciiTheme="minorEastAsia" w:hAnsiTheme="minorEastAsia" w:cs="ＭＳ ゴシック"/>
          <w:sz w:val="22"/>
          <w:szCs w:val="22"/>
          <w:highlight w:val="white"/>
        </w:rPr>
        <w:t>上記のヒアリングをきっかけに、</w:t>
      </w:r>
      <w:r w:rsidRPr="003665D5">
        <w:rPr>
          <w:rFonts w:asciiTheme="minorEastAsia" w:hAnsiTheme="minorEastAsia"/>
          <w:sz w:val="22"/>
          <w:szCs w:val="22"/>
          <w:highlight w:val="white"/>
        </w:rPr>
        <w:t>10月27日には</w:t>
      </w:r>
      <w:r w:rsidRPr="003665D5">
        <w:rPr>
          <w:rFonts w:asciiTheme="minorEastAsia" w:hAnsiTheme="minorEastAsia" w:cs="ＭＳ ゴシック"/>
          <w:sz w:val="22"/>
          <w:szCs w:val="22"/>
          <w:highlight w:val="white"/>
        </w:rPr>
        <w:t>当事者団体役員会</w:t>
      </w:r>
      <w:r w:rsidRPr="003665D5">
        <w:rPr>
          <w:rFonts w:asciiTheme="minorEastAsia" w:hAnsiTheme="minorEastAsia"/>
          <w:sz w:val="22"/>
          <w:szCs w:val="22"/>
          <w:highlight w:val="white"/>
        </w:rPr>
        <w:t>に参加することができた。ISSJからは3名のワーカーが参加し、”養子縁組当事者が第三者機関に期待すること”をテーマに4名の役員の意見を聞いた。</w:t>
      </w:r>
      <w:r w:rsidRPr="003665D5">
        <w:rPr>
          <w:rFonts w:asciiTheme="minorEastAsia" w:hAnsiTheme="minorEastAsia" w:cs="ＭＳ ゴシック"/>
          <w:sz w:val="22"/>
          <w:szCs w:val="22"/>
          <w:highlight w:val="white"/>
        </w:rPr>
        <w:t>相談窓口の開設後、孤独感を抱えながらルーツ探しを行っていた養子からの相談を受け、ヒアリングを通して関係を構築した当事者団体にクライエントをつないで、複数の機関で相談支援を行うことができた。</w:t>
      </w:r>
    </w:p>
    <w:p w:rsidR="00296B8B" w:rsidRPr="003665D5" w:rsidRDefault="00296B8B">
      <w:pPr>
        <w:pBdr>
          <w:top w:val="nil"/>
          <w:left w:val="nil"/>
          <w:bottom w:val="nil"/>
          <w:right w:val="nil"/>
          <w:between w:val="nil"/>
        </w:pBdr>
        <w:spacing w:after="0" w:line="240" w:lineRule="auto"/>
        <w:rPr>
          <w:rFonts w:asciiTheme="minorEastAsia" w:hAnsiTheme="minorEastAsia"/>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cs="ＭＳ ゴシック"/>
          <w:sz w:val="22"/>
          <w:szCs w:val="22"/>
        </w:rPr>
        <w:t>３）他国の先進事例についての研修の実施と知見の蓄積</w:t>
      </w:r>
    </w:p>
    <w:p w:rsidR="0003201D" w:rsidRDefault="00B0587C" w:rsidP="0003201D">
      <w:pPr>
        <w:pBdr>
          <w:top w:val="nil"/>
          <w:left w:val="nil"/>
          <w:bottom w:val="nil"/>
          <w:right w:val="nil"/>
          <w:between w:val="nil"/>
        </w:pBdr>
        <w:spacing w:after="0" w:line="240" w:lineRule="auto"/>
        <w:ind w:firstLine="220"/>
        <w:rPr>
          <w:rFonts w:asciiTheme="majorEastAsia" w:eastAsiaTheme="majorEastAsia" w:hAnsiTheme="majorEastAsia" w:cs="ＭＳ ゴシック"/>
          <w:sz w:val="22"/>
          <w:szCs w:val="22"/>
        </w:rPr>
      </w:pPr>
      <w:r w:rsidRPr="003665D5">
        <w:rPr>
          <w:rFonts w:asciiTheme="minorEastAsia" w:hAnsiTheme="minorEastAsia" w:cs="ＭＳ ゴシック"/>
          <w:sz w:val="22"/>
          <w:szCs w:val="22"/>
        </w:rPr>
        <w:t>事業開始当初はイギリスへの視察を予定していたが、コロナ禍につき渡航は見送りとなった。現地視察の代替案として、</w:t>
      </w:r>
      <w:r w:rsidRPr="003665D5">
        <w:rPr>
          <w:rFonts w:asciiTheme="minorEastAsia" w:hAnsiTheme="minorEastAsia"/>
          <w:sz w:val="22"/>
          <w:szCs w:val="22"/>
        </w:rPr>
        <w:t>ISSJ</w:t>
      </w:r>
      <w:r w:rsidRPr="003665D5">
        <w:rPr>
          <w:rFonts w:asciiTheme="minorEastAsia" w:hAnsiTheme="minorEastAsia" w:cs="ＭＳ ゴシック"/>
          <w:sz w:val="22"/>
          <w:szCs w:val="22"/>
        </w:rPr>
        <w:t>スタッフおよび養子縁組団体に対するオンラインでの研修を行った。イギリスで養子縁組支援コンサルタントをしている</w:t>
      </w:r>
      <w:r w:rsidRPr="003665D5">
        <w:rPr>
          <w:rFonts w:asciiTheme="minorEastAsia" w:hAnsiTheme="minorEastAsia"/>
          <w:sz w:val="22"/>
          <w:szCs w:val="22"/>
        </w:rPr>
        <w:t>Chris Christophidess</w:t>
      </w:r>
      <w:r w:rsidRPr="003665D5">
        <w:rPr>
          <w:rFonts w:asciiTheme="minorEastAsia" w:hAnsiTheme="minorEastAsia" w:cs="ＭＳ ゴシック"/>
          <w:sz w:val="22"/>
          <w:szCs w:val="22"/>
        </w:rPr>
        <w:t>氏は、ライフストーリーワークおよびルーツ探しに関して</w:t>
      </w:r>
      <w:r w:rsidRPr="003665D5">
        <w:rPr>
          <w:rFonts w:asciiTheme="minorEastAsia" w:hAnsiTheme="minorEastAsia"/>
          <w:sz w:val="22"/>
          <w:szCs w:val="22"/>
        </w:rPr>
        <w:t>2021年1月12日、29日、2月12日の3</w:t>
      </w:r>
      <w:r w:rsidRPr="003665D5">
        <w:rPr>
          <w:rFonts w:asciiTheme="minorEastAsia" w:hAnsiTheme="minorEastAsia" w:cs="ＭＳ ゴシック"/>
          <w:sz w:val="22"/>
          <w:szCs w:val="22"/>
        </w:rPr>
        <w:t>回にわた</w:t>
      </w:r>
      <w:r w:rsidRPr="003665D5">
        <w:rPr>
          <w:rFonts w:asciiTheme="minorEastAsia" w:hAnsiTheme="minorEastAsia"/>
          <w:sz w:val="22"/>
          <w:szCs w:val="22"/>
        </w:rPr>
        <w:t>る</w:t>
      </w:r>
      <w:r w:rsidRPr="003665D5">
        <w:rPr>
          <w:rFonts w:asciiTheme="minorEastAsia" w:hAnsiTheme="minorEastAsia" w:cs="ＭＳ ゴシック"/>
          <w:sz w:val="22"/>
          <w:szCs w:val="22"/>
        </w:rPr>
        <w:t>講義を</w:t>
      </w:r>
      <w:r w:rsidRPr="003665D5">
        <w:rPr>
          <w:rFonts w:asciiTheme="minorEastAsia" w:hAnsiTheme="minorEastAsia"/>
          <w:sz w:val="22"/>
          <w:szCs w:val="22"/>
        </w:rPr>
        <w:t>受講し</w:t>
      </w:r>
      <w:r w:rsidRPr="003665D5">
        <w:rPr>
          <w:rFonts w:asciiTheme="minorEastAsia" w:hAnsiTheme="minorEastAsia" w:cs="ＭＳ ゴシック"/>
          <w:sz w:val="22"/>
          <w:szCs w:val="22"/>
        </w:rPr>
        <w:t>、イギリスにおけるポストアダプションサービスの歴史や法制</w:t>
      </w:r>
      <w:r w:rsidRPr="003665D5">
        <w:rPr>
          <w:rFonts w:asciiTheme="majorEastAsia" w:eastAsiaTheme="majorEastAsia" w:hAnsiTheme="majorEastAsia" w:cs="ＭＳ ゴシック"/>
          <w:sz w:val="22"/>
          <w:szCs w:val="22"/>
        </w:rPr>
        <w:t>度、また</w:t>
      </w:r>
      <w:r w:rsidRPr="003665D5">
        <w:rPr>
          <w:rFonts w:asciiTheme="majorEastAsia" w:eastAsiaTheme="majorEastAsia" w:hAnsiTheme="majorEastAsia"/>
          <w:sz w:val="22"/>
          <w:szCs w:val="22"/>
        </w:rPr>
        <w:t>ISSJ</w:t>
      </w:r>
      <w:r w:rsidRPr="003665D5">
        <w:rPr>
          <w:rFonts w:asciiTheme="majorEastAsia" w:eastAsiaTheme="majorEastAsia" w:hAnsiTheme="majorEastAsia" w:cs="ＭＳ ゴシック"/>
          <w:sz w:val="22"/>
          <w:szCs w:val="22"/>
        </w:rPr>
        <w:t>の過去事例をもとにケーススタディを行った。</w:t>
      </w:r>
      <w:r w:rsidR="003829B4">
        <w:rPr>
          <w:rFonts w:asciiTheme="majorEastAsia" w:eastAsiaTheme="majorEastAsia" w:hAnsiTheme="majorEastAsia" w:cs="ＭＳ ゴシック"/>
          <w:sz w:val="22"/>
          <w:szCs w:val="22"/>
        </w:rPr>
        <w:t>イギリスでは</w:t>
      </w:r>
      <w:r w:rsidR="0003201D" w:rsidRPr="0003201D">
        <w:rPr>
          <w:rFonts w:asciiTheme="majorEastAsia" w:eastAsiaTheme="majorEastAsia" w:hAnsiTheme="majorEastAsia" w:cs="ＭＳ ゴシック" w:hint="eastAsia"/>
          <w:sz w:val="22"/>
          <w:szCs w:val="22"/>
        </w:rPr>
        <w:t>2002</w:t>
      </w:r>
      <w:r w:rsidR="0003201D">
        <w:rPr>
          <w:rFonts w:asciiTheme="majorEastAsia" w:eastAsiaTheme="majorEastAsia" w:hAnsiTheme="majorEastAsia" w:cs="ＭＳ ゴシック" w:hint="eastAsia"/>
          <w:sz w:val="22"/>
          <w:szCs w:val="22"/>
        </w:rPr>
        <w:t>年に養子縁組・児童法が施行され、養子縁組に関する情報の開示申請について</w:t>
      </w:r>
      <w:r w:rsidR="0003201D" w:rsidRPr="0003201D">
        <w:rPr>
          <w:rFonts w:asciiTheme="majorEastAsia" w:eastAsiaTheme="majorEastAsia" w:hAnsiTheme="majorEastAsia" w:cs="ＭＳ ゴシック" w:hint="eastAsia"/>
          <w:sz w:val="22"/>
          <w:szCs w:val="22"/>
        </w:rPr>
        <w:t>18歳以上の養子および18歳以上の</w:t>
      </w:r>
      <w:r w:rsidR="0003201D">
        <w:rPr>
          <w:rFonts w:asciiTheme="majorEastAsia" w:eastAsiaTheme="majorEastAsia" w:hAnsiTheme="majorEastAsia" w:cs="ＭＳ ゴシック" w:hint="eastAsia"/>
          <w:sz w:val="22"/>
          <w:szCs w:val="22"/>
        </w:rPr>
        <w:t>産みの親族によるものにかぎり受け付けられること、また、ISSJのような</w:t>
      </w:r>
      <w:r w:rsidR="0003201D" w:rsidRPr="0003201D">
        <w:rPr>
          <w:rFonts w:asciiTheme="majorEastAsia" w:eastAsiaTheme="majorEastAsia" w:hAnsiTheme="majorEastAsia" w:cs="ＭＳ ゴシック" w:hint="eastAsia"/>
          <w:sz w:val="22"/>
          <w:szCs w:val="22"/>
        </w:rPr>
        <w:t>養子縁組機関が、出生記録情報を含む情報へのアクセスの主要窓口である</w:t>
      </w:r>
      <w:r w:rsidR="0003201D">
        <w:rPr>
          <w:rFonts w:asciiTheme="majorEastAsia" w:eastAsiaTheme="majorEastAsia" w:hAnsiTheme="majorEastAsia" w:cs="ＭＳ ゴシック" w:hint="eastAsia"/>
          <w:sz w:val="22"/>
          <w:szCs w:val="22"/>
        </w:rPr>
        <w:t>ことなど、その際にソーシャルワーカーが養子や生みの親の仲介者として重要な役割を果たしていることなどを学んだ。また、実際の事例を通して、ソーシャルワーカーが支援をする際の視点や手法についてアドバイスを受けながら検討する時間を持った。</w:t>
      </w:r>
    </w:p>
    <w:p w:rsidR="00F20FFF" w:rsidRPr="00881E6F" w:rsidRDefault="00B0587C" w:rsidP="00881E6F">
      <w:pPr>
        <w:pBdr>
          <w:top w:val="nil"/>
          <w:left w:val="nil"/>
          <w:bottom w:val="nil"/>
          <w:right w:val="nil"/>
          <w:between w:val="nil"/>
        </w:pBdr>
        <w:spacing w:after="0" w:line="240" w:lineRule="auto"/>
        <w:ind w:firstLine="220"/>
        <w:rPr>
          <w:rFonts w:asciiTheme="majorEastAsia" w:eastAsiaTheme="majorEastAsia" w:hAnsiTheme="majorEastAsia" w:cs="ＭＳ ゴシック"/>
          <w:sz w:val="22"/>
          <w:szCs w:val="22"/>
        </w:rPr>
      </w:pPr>
      <w:r w:rsidRPr="003665D5">
        <w:rPr>
          <w:rFonts w:asciiTheme="majorEastAsia" w:eastAsiaTheme="majorEastAsia" w:hAnsiTheme="majorEastAsia"/>
          <w:sz w:val="22"/>
          <w:szCs w:val="22"/>
        </w:rPr>
        <w:t>2021年1月22日に行われた</w:t>
      </w:r>
      <w:r w:rsidRPr="003665D5">
        <w:rPr>
          <w:rFonts w:asciiTheme="majorEastAsia" w:eastAsiaTheme="majorEastAsia" w:hAnsiTheme="majorEastAsia" w:cs="ＭＳ ゴシック"/>
          <w:sz w:val="22"/>
          <w:szCs w:val="22"/>
        </w:rPr>
        <w:t>目白大学准教授の阿久津美紀氏によるアーカイブス学に関する講義では、ルーツ探しにおける情報開示の方法や留意点について学ぶことができた。</w:t>
      </w:r>
      <w:r w:rsidR="00881E6F">
        <w:rPr>
          <w:rFonts w:asciiTheme="majorEastAsia" w:eastAsiaTheme="majorEastAsia" w:hAnsiTheme="majorEastAsia" w:cs="ＭＳ ゴシック"/>
          <w:sz w:val="22"/>
          <w:szCs w:val="22"/>
        </w:rPr>
        <w:t>特にイギリスやオーストラリアではアーカイビストという専門職を配置し、ソーシャルワーカーと連携しながら、養子縁組に関連する情報収集の方法をしたり、開示方法について検討するといった支援が行われていることを学んだ。</w:t>
      </w:r>
      <w:r w:rsidRPr="003665D5">
        <w:rPr>
          <w:rFonts w:asciiTheme="majorEastAsia" w:eastAsiaTheme="majorEastAsia" w:hAnsiTheme="majorEastAsia" w:cs="ＭＳ ゴシック"/>
          <w:sz w:val="22"/>
          <w:szCs w:val="22"/>
        </w:rPr>
        <w:t>これらの研修を踏まえ、今後もルーツ探しの相</w:t>
      </w:r>
      <w:r w:rsidRPr="003665D5">
        <w:rPr>
          <w:rFonts w:asciiTheme="majorEastAsia" w:eastAsiaTheme="majorEastAsia" w:hAnsiTheme="majorEastAsia" w:cs="ＭＳ ゴシック"/>
          <w:sz w:val="22"/>
          <w:szCs w:val="22"/>
        </w:rPr>
        <w:lastRenderedPageBreak/>
        <w:t>談窓口を実施するにあたり他機関との連携のあり方や実家族に関する情報の扱い方、ソーシャルワーカーができる支援の範囲や技術についてさらに検討していく必要がある。</w:t>
      </w:r>
      <w:r w:rsidR="00881E6F">
        <w:rPr>
          <w:rFonts w:asciiTheme="majorEastAsia" w:eastAsiaTheme="majorEastAsia" w:hAnsiTheme="majorEastAsia" w:cs="ＭＳ ゴシック"/>
          <w:sz w:val="22"/>
          <w:szCs w:val="22"/>
        </w:rPr>
        <w:t>以下、</w:t>
      </w:r>
      <w:r w:rsidRPr="003665D5">
        <w:rPr>
          <w:rFonts w:asciiTheme="majorEastAsia" w:eastAsiaTheme="majorEastAsia" w:hAnsiTheme="majorEastAsia"/>
          <w:sz w:val="22"/>
          <w:szCs w:val="22"/>
        </w:rPr>
        <w:t>講義から得た気づきを</w:t>
      </w:r>
      <w:r w:rsidR="003665D5" w:rsidRPr="003665D5">
        <w:rPr>
          <w:rFonts w:asciiTheme="majorEastAsia" w:eastAsiaTheme="majorEastAsia" w:hAnsiTheme="majorEastAsia"/>
          <w:sz w:val="22"/>
          <w:szCs w:val="22"/>
        </w:rPr>
        <w:t>以下のチャート</w:t>
      </w:r>
      <w:r w:rsidR="00F20FFF">
        <w:rPr>
          <w:rFonts w:asciiTheme="majorEastAsia" w:eastAsiaTheme="majorEastAsia" w:hAnsiTheme="majorEastAsia"/>
          <w:sz w:val="22"/>
          <w:szCs w:val="22"/>
        </w:rPr>
        <w:t>（図１）</w:t>
      </w:r>
      <w:r w:rsidR="00881E6F">
        <w:rPr>
          <w:rFonts w:asciiTheme="majorEastAsia" w:eastAsiaTheme="majorEastAsia" w:hAnsiTheme="majorEastAsia"/>
          <w:sz w:val="22"/>
          <w:szCs w:val="22"/>
        </w:rPr>
        <w:t>に示した。</w:t>
      </w:r>
    </w:p>
    <w:p w:rsidR="00F20FFF" w:rsidRPr="003665D5" w:rsidRDefault="00F20FFF">
      <w:pPr>
        <w:pBdr>
          <w:top w:val="nil"/>
          <w:left w:val="nil"/>
          <w:bottom w:val="nil"/>
          <w:right w:val="nil"/>
          <w:between w:val="nil"/>
        </w:pBdr>
        <w:spacing w:after="0" w:line="240" w:lineRule="auto"/>
        <w:rPr>
          <w:rFonts w:asciiTheme="majorHAnsi" w:hAnsiTheme="majorHAnsi"/>
          <w:color w:val="202124"/>
          <w:sz w:val="22"/>
          <w:szCs w:val="22"/>
        </w:rPr>
      </w:pPr>
      <w:r>
        <w:rPr>
          <w:rFonts w:asciiTheme="majorHAnsi" w:hAnsiTheme="majorHAnsi"/>
          <w:color w:val="202124"/>
          <w:sz w:val="22"/>
          <w:szCs w:val="22"/>
        </w:rPr>
        <w:t>図１</w:t>
      </w:r>
    </w:p>
    <w:p w:rsidR="00296B8B" w:rsidRPr="003665D5" w:rsidRDefault="00B0587C">
      <w:pPr>
        <w:pBdr>
          <w:top w:val="nil"/>
          <w:left w:val="nil"/>
          <w:bottom w:val="nil"/>
          <w:right w:val="nil"/>
          <w:between w:val="nil"/>
        </w:pBdr>
        <w:spacing w:after="0" w:line="240" w:lineRule="auto"/>
        <w:ind w:firstLine="220"/>
        <w:rPr>
          <w:rFonts w:asciiTheme="majorHAnsi" w:hAnsiTheme="majorHAnsi"/>
          <w:color w:val="202124"/>
          <w:sz w:val="22"/>
          <w:szCs w:val="22"/>
        </w:rPr>
      </w:pPr>
      <w:r w:rsidRPr="003665D5">
        <w:rPr>
          <w:rFonts w:asciiTheme="majorHAnsi" w:hAnsiTheme="majorHAnsi"/>
          <w:noProof/>
          <w:color w:val="202124"/>
          <w:sz w:val="22"/>
          <w:szCs w:val="22"/>
          <w:lang w:val="en-US"/>
        </w:rPr>
        <w:drawing>
          <wp:inline distT="114300" distB="114300" distL="114300" distR="114300">
            <wp:extent cx="5731200" cy="42926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200" cy="4292600"/>
                    </a:xfrm>
                    <a:prstGeom prst="rect">
                      <a:avLst/>
                    </a:prstGeom>
                    <a:ln/>
                  </pic:spPr>
                </pic:pic>
              </a:graphicData>
            </a:graphic>
          </wp:inline>
        </w:drawing>
      </w:r>
    </w:p>
    <w:p w:rsidR="00296B8B" w:rsidRPr="003665D5" w:rsidRDefault="00296B8B">
      <w:pPr>
        <w:pBdr>
          <w:top w:val="nil"/>
          <w:left w:val="nil"/>
          <w:bottom w:val="nil"/>
          <w:right w:val="nil"/>
          <w:between w:val="nil"/>
        </w:pBdr>
        <w:spacing w:after="0" w:line="240" w:lineRule="auto"/>
        <w:rPr>
          <w:rFonts w:asciiTheme="majorHAnsi" w:hAnsiTheme="majorHAnsi"/>
          <w:color w:val="202124"/>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Ⅲ</w:t>
      </w:r>
      <w:r w:rsidRPr="003665D5">
        <w:rPr>
          <w:rFonts w:asciiTheme="minorEastAsia" w:hAnsiTheme="minorEastAsia"/>
          <w:color w:val="000000"/>
          <w:sz w:val="22"/>
          <w:szCs w:val="22"/>
        </w:rPr>
        <w:t xml:space="preserve">. </w:t>
      </w:r>
      <w:r w:rsidRPr="003665D5">
        <w:rPr>
          <w:rFonts w:asciiTheme="minorEastAsia" w:hAnsiTheme="minorEastAsia" w:cs="ＭＳ ゴシック"/>
          <w:color w:val="000000"/>
          <w:sz w:val="22"/>
          <w:szCs w:val="22"/>
        </w:rPr>
        <w:t>活動②　相談窓口の開設及び運営</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目的：これまで養子縁組当事者が利用できるポストアダプションの相談先は十分ではなかった。そのため、</w:t>
      </w:r>
      <w:r w:rsidRPr="003665D5">
        <w:rPr>
          <w:rFonts w:asciiTheme="minorEastAsia" w:hAnsiTheme="minorEastAsia"/>
          <w:color w:val="000000"/>
          <w:sz w:val="22"/>
          <w:szCs w:val="22"/>
        </w:rPr>
        <w:t>ISSJ</w:t>
      </w:r>
      <w:r w:rsidRPr="003665D5">
        <w:rPr>
          <w:rFonts w:asciiTheme="minorEastAsia" w:hAnsiTheme="minorEastAsia" w:cs="ＭＳ ゴシック"/>
          <w:color w:val="000000"/>
          <w:sz w:val="22"/>
          <w:szCs w:val="22"/>
        </w:rPr>
        <w:t>内に専門部署として「養子縁組後の相談窓口」を設置することで、当事者がポストアダプションサービスにアクセスできるよう環境を整えていく。また、窓口という枠組みの中での運営を行うことで、事例の蓄積と傾向の分析を行う。</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実施した内容：</w:t>
      </w:r>
      <w:r w:rsidRPr="003665D5">
        <w:rPr>
          <w:rFonts w:asciiTheme="minorEastAsia" w:hAnsiTheme="minorEastAsia"/>
          <w:color w:val="000000"/>
          <w:sz w:val="22"/>
          <w:szCs w:val="22"/>
        </w:rPr>
        <w:t xml:space="preserve"> </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bookmarkStart w:id="1" w:name="_heading=h.gjdgxs" w:colFirst="0" w:colLast="0"/>
      <w:bookmarkEnd w:id="1"/>
      <w:r w:rsidRPr="003665D5">
        <w:rPr>
          <w:rFonts w:asciiTheme="minorEastAsia" w:hAnsiTheme="minorEastAsia" w:cs="ＭＳ ゴシック"/>
          <w:color w:val="000000"/>
          <w:sz w:val="22"/>
          <w:szCs w:val="22"/>
        </w:rPr>
        <w:t>・窓口設置後、</w:t>
      </w:r>
      <w:r w:rsidRPr="003665D5">
        <w:rPr>
          <w:rFonts w:asciiTheme="minorEastAsia" w:hAnsiTheme="minorEastAsia"/>
          <w:sz w:val="22"/>
          <w:szCs w:val="22"/>
        </w:rPr>
        <w:t>13</w:t>
      </w:r>
      <w:r w:rsidRPr="003665D5">
        <w:rPr>
          <w:rFonts w:asciiTheme="minorEastAsia" w:hAnsiTheme="minorEastAsia" w:cs="ＭＳ ゴシック"/>
          <w:color w:val="000000"/>
          <w:sz w:val="22"/>
          <w:szCs w:val="22"/>
        </w:rPr>
        <w:t>件（年間</w:t>
      </w:r>
      <w:r w:rsidRPr="003665D5">
        <w:rPr>
          <w:rFonts w:asciiTheme="minorEastAsia" w:hAnsiTheme="minorEastAsia"/>
          <w:sz w:val="22"/>
          <w:szCs w:val="22"/>
        </w:rPr>
        <w:t>32</w:t>
      </w:r>
      <w:r w:rsidRPr="003665D5">
        <w:rPr>
          <w:rFonts w:asciiTheme="minorEastAsia" w:hAnsiTheme="minorEastAsia" w:cs="ＭＳ ゴシック"/>
          <w:color w:val="000000"/>
          <w:sz w:val="22"/>
          <w:szCs w:val="22"/>
        </w:rPr>
        <w:t>件）の相談に応じた。（詳細は</w:t>
      </w:r>
      <w:r w:rsidRPr="003665D5">
        <w:rPr>
          <w:rFonts w:asciiTheme="minorEastAsia" w:hAnsiTheme="minorEastAsia"/>
          <w:color w:val="000000"/>
          <w:sz w:val="22"/>
          <w:szCs w:val="22"/>
        </w:rPr>
        <w:t>V.</w:t>
      </w:r>
      <w:r w:rsidRPr="003665D5">
        <w:rPr>
          <w:rFonts w:asciiTheme="minorEastAsia" w:hAnsiTheme="minorEastAsia" w:cs="ＭＳ ゴシック"/>
          <w:color w:val="000000"/>
          <w:sz w:val="22"/>
          <w:szCs w:val="22"/>
        </w:rPr>
        <w:t>相談傾向参照）</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lastRenderedPageBreak/>
        <w:t>・過去の相談事例や当事者へのヒアリング等をもとに、支援メニューを作成した。</w:t>
      </w:r>
    </w:p>
    <w:p w:rsidR="00296B8B" w:rsidRPr="003665D5" w:rsidRDefault="00B0587C">
      <w:pPr>
        <w:pBdr>
          <w:top w:val="nil"/>
          <w:left w:val="nil"/>
          <w:bottom w:val="nil"/>
          <w:right w:val="nil"/>
          <w:between w:val="nil"/>
        </w:pBdr>
        <w:spacing w:after="0" w:line="240" w:lineRule="auto"/>
        <w:ind w:left="220" w:hanging="220"/>
        <w:rPr>
          <w:rFonts w:asciiTheme="minorEastAsia" w:hAnsiTheme="minorEastAsia"/>
          <w:color w:val="000000"/>
          <w:sz w:val="22"/>
          <w:szCs w:val="22"/>
        </w:rPr>
      </w:pPr>
      <w:r w:rsidRPr="003665D5">
        <w:rPr>
          <w:rFonts w:asciiTheme="minorEastAsia" w:hAnsiTheme="minorEastAsia" w:cs="ＭＳ ゴシック"/>
          <w:color w:val="000000"/>
          <w:sz w:val="22"/>
          <w:szCs w:val="22"/>
        </w:rPr>
        <w:t>・相談支援に関するフレームワークを整え、ワーカー間の支援の質の均質化を図った。</w:t>
      </w:r>
    </w:p>
    <w:p w:rsidR="00296B8B" w:rsidRPr="003665D5" w:rsidRDefault="00B0587C">
      <w:pPr>
        <w:pBdr>
          <w:top w:val="nil"/>
          <w:left w:val="nil"/>
          <w:bottom w:val="nil"/>
          <w:right w:val="nil"/>
          <w:between w:val="nil"/>
        </w:pBdr>
        <w:spacing w:after="0" w:line="240" w:lineRule="auto"/>
        <w:ind w:left="220" w:hanging="220"/>
        <w:rPr>
          <w:rFonts w:asciiTheme="minorEastAsia" w:hAnsiTheme="minorEastAsia"/>
          <w:color w:val="000000"/>
          <w:sz w:val="22"/>
          <w:szCs w:val="22"/>
        </w:rPr>
      </w:pPr>
      <w:r w:rsidRPr="003665D5">
        <w:rPr>
          <w:rFonts w:asciiTheme="minorEastAsia" w:hAnsiTheme="minorEastAsia" w:cs="ＭＳ ゴシック"/>
          <w:color w:val="000000"/>
          <w:sz w:val="22"/>
          <w:szCs w:val="22"/>
        </w:rPr>
        <w:t>・相談者のニーズに合わせ、資料集めだけでなく、当事者団体につないだり、当時の養子縁組に関連する情報を提供したりした。</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・メール相談だけでなく、オンラインツール（</w:t>
      </w:r>
      <w:r w:rsidRPr="003665D5">
        <w:rPr>
          <w:rFonts w:asciiTheme="minorEastAsia" w:hAnsiTheme="minorEastAsia"/>
          <w:sz w:val="22"/>
          <w:szCs w:val="22"/>
        </w:rPr>
        <w:t>zoom</w:t>
      </w:r>
      <w:r w:rsidRPr="003665D5">
        <w:rPr>
          <w:rFonts w:asciiTheme="minorEastAsia" w:hAnsiTheme="minorEastAsia" w:cs="ＭＳ ゴシック"/>
          <w:color w:val="000000"/>
          <w:sz w:val="22"/>
          <w:szCs w:val="22"/>
        </w:rPr>
        <w:t>）を活用した相談支援を開始した。</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活動実施後の成果及び変化：</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bookmarkStart w:id="2" w:name="_heading=h.30j0zll" w:colFirst="0" w:colLast="0"/>
      <w:bookmarkEnd w:id="2"/>
      <w:r w:rsidRPr="003665D5">
        <w:rPr>
          <w:rFonts w:asciiTheme="minorEastAsia" w:hAnsiTheme="minorEastAsia" w:cs="ＭＳ ゴシック"/>
          <w:color w:val="000000"/>
          <w:sz w:val="22"/>
          <w:szCs w:val="22"/>
        </w:rPr>
        <w:t>１）当事者に寄り添った相談支援体制の可視化と整備</w:t>
      </w:r>
    </w:p>
    <w:p w:rsidR="00F20FFF" w:rsidRDefault="00B0587C" w:rsidP="00F20FFF">
      <w:pPr>
        <w:pBdr>
          <w:top w:val="nil"/>
          <w:left w:val="nil"/>
          <w:bottom w:val="nil"/>
          <w:right w:val="nil"/>
          <w:between w:val="nil"/>
        </w:pBdr>
        <w:spacing w:after="0" w:line="240" w:lineRule="auto"/>
        <w:ind w:firstLine="220"/>
        <w:rPr>
          <w:rFonts w:asciiTheme="minorEastAsia" w:hAnsiTheme="minorEastAsia" w:cs="ＭＳ ゴシック"/>
          <w:color w:val="000000"/>
          <w:sz w:val="22"/>
          <w:szCs w:val="22"/>
        </w:rPr>
      </w:pPr>
      <w:r w:rsidRPr="003665D5">
        <w:rPr>
          <w:rFonts w:asciiTheme="minorEastAsia" w:hAnsiTheme="minorEastAsia" w:cs="ＭＳ ゴシック"/>
          <w:color w:val="000000"/>
          <w:sz w:val="22"/>
          <w:szCs w:val="22"/>
        </w:rPr>
        <w:t>これまで実施してきた戸籍取得支援や産みの親との連絡・再会支援などの事例をもとに相談に応じる際のフローチャートを作成し</w:t>
      </w:r>
      <w:r w:rsidR="00F20FFF">
        <w:rPr>
          <w:rFonts w:asciiTheme="minorEastAsia" w:hAnsiTheme="minorEastAsia" w:cs="ＭＳ ゴシック"/>
          <w:color w:val="000000"/>
          <w:sz w:val="22"/>
          <w:szCs w:val="22"/>
        </w:rPr>
        <w:t>（図２）</w:t>
      </w:r>
      <w:r w:rsidRPr="003665D5">
        <w:rPr>
          <w:rFonts w:asciiTheme="minorEastAsia" w:hAnsiTheme="minorEastAsia" w:cs="ＭＳ ゴシック"/>
          <w:color w:val="000000"/>
          <w:sz w:val="22"/>
          <w:szCs w:val="22"/>
        </w:rPr>
        <w:t>、支援の流れを可視化した。さらに、相談者のニーズを的確に把握するため、インテーク時は直接もしくはオンラインで面談を行うことを徹底した。また、インテーク後に困難ケースとなることが予想される場合には、ワーカー間でケースカンファレンスを行い、支援の妥当性を検証する体制を整えた。上記の取り組みについては、</w:t>
      </w:r>
      <w:r w:rsidRPr="003665D5">
        <w:rPr>
          <w:rFonts w:asciiTheme="minorEastAsia" w:hAnsiTheme="minorEastAsia"/>
          <w:sz w:val="22"/>
          <w:szCs w:val="22"/>
        </w:rPr>
        <w:t>2020</w:t>
      </w:r>
      <w:r w:rsidRPr="003665D5">
        <w:rPr>
          <w:rFonts w:asciiTheme="minorEastAsia" w:hAnsiTheme="minorEastAsia" w:cs="ＭＳ ゴシック"/>
          <w:color w:val="000000"/>
          <w:sz w:val="22"/>
          <w:szCs w:val="22"/>
        </w:rPr>
        <w:t>年</w:t>
      </w:r>
      <w:r w:rsidRPr="003665D5">
        <w:rPr>
          <w:rFonts w:asciiTheme="minorEastAsia" w:hAnsiTheme="minorEastAsia"/>
          <w:sz w:val="22"/>
          <w:szCs w:val="22"/>
        </w:rPr>
        <w:t>10</w:t>
      </w:r>
      <w:r w:rsidRPr="003665D5">
        <w:rPr>
          <w:rFonts w:asciiTheme="minorEastAsia" w:hAnsiTheme="minorEastAsia" w:cs="ＭＳ ゴシック"/>
          <w:color w:val="000000"/>
          <w:sz w:val="22"/>
          <w:szCs w:val="22"/>
        </w:rPr>
        <w:t>月から</w:t>
      </w:r>
      <w:r w:rsidRPr="003665D5">
        <w:rPr>
          <w:rFonts w:asciiTheme="minorEastAsia" w:hAnsiTheme="minorEastAsia"/>
          <w:sz w:val="22"/>
          <w:szCs w:val="22"/>
        </w:rPr>
        <w:t>2021</w:t>
      </w:r>
      <w:r w:rsidRPr="003665D5">
        <w:rPr>
          <w:rFonts w:asciiTheme="minorEastAsia" w:hAnsiTheme="minorEastAsia" w:cs="ＭＳ ゴシック"/>
          <w:color w:val="000000"/>
          <w:sz w:val="22"/>
          <w:szCs w:val="22"/>
        </w:rPr>
        <w:t>年</w:t>
      </w:r>
      <w:r w:rsidRPr="003665D5">
        <w:rPr>
          <w:rFonts w:asciiTheme="minorEastAsia" w:hAnsiTheme="minorEastAsia"/>
          <w:sz w:val="22"/>
          <w:szCs w:val="22"/>
        </w:rPr>
        <w:t>3</w:t>
      </w:r>
      <w:r w:rsidRPr="003665D5">
        <w:rPr>
          <w:rFonts w:asciiTheme="minorEastAsia" w:hAnsiTheme="minorEastAsia" w:cs="ＭＳ ゴシック"/>
          <w:color w:val="000000"/>
          <w:sz w:val="22"/>
          <w:szCs w:val="22"/>
        </w:rPr>
        <w:t>月にかけて整備を行ったため、次年度以降に成果を検証したい。</w:t>
      </w:r>
    </w:p>
    <w:p w:rsidR="00881E6F" w:rsidRDefault="00881E6F" w:rsidP="00F20FFF">
      <w:pPr>
        <w:pBdr>
          <w:top w:val="nil"/>
          <w:left w:val="nil"/>
          <w:bottom w:val="nil"/>
          <w:right w:val="nil"/>
          <w:between w:val="nil"/>
        </w:pBdr>
        <w:spacing w:after="0" w:line="240" w:lineRule="auto"/>
        <w:ind w:firstLine="220"/>
        <w:rPr>
          <w:rFonts w:asciiTheme="minorEastAsia" w:hAnsiTheme="minorEastAsia" w:cs="ＭＳ ゴシック"/>
          <w:color w:val="000000"/>
          <w:sz w:val="22"/>
          <w:szCs w:val="22"/>
        </w:rPr>
      </w:pPr>
    </w:p>
    <w:p w:rsidR="00157302" w:rsidRPr="003665D5" w:rsidRDefault="00F20FFF">
      <w:pPr>
        <w:pBdr>
          <w:top w:val="nil"/>
          <w:left w:val="nil"/>
          <w:bottom w:val="nil"/>
          <w:right w:val="nil"/>
          <w:between w:val="nil"/>
        </w:pBdr>
        <w:spacing w:after="0" w:line="240" w:lineRule="auto"/>
        <w:ind w:firstLine="220"/>
        <w:rPr>
          <w:rFonts w:asciiTheme="minorEastAsia" w:hAnsiTheme="minorEastAsia"/>
          <w:sz w:val="22"/>
          <w:szCs w:val="22"/>
        </w:rPr>
      </w:pPr>
      <w:r>
        <w:rPr>
          <w:rFonts w:asciiTheme="minorEastAsia" w:hAnsiTheme="minorEastAsia" w:cs="ＭＳ ゴシック"/>
          <w:color w:val="000000"/>
          <w:sz w:val="22"/>
          <w:szCs w:val="22"/>
        </w:rPr>
        <w:t>【図２</w:t>
      </w:r>
      <w:r w:rsidR="00157302">
        <w:rPr>
          <w:rFonts w:asciiTheme="minorEastAsia" w:hAnsiTheme="minorEastAsia" w:cs="ＭＳ ゴシック"/>
          <w:color w:val="000000"/>
          <w:sz w:val="22"/>
          <w:szCs w:val="22"/>
        </w:rPr>
        <w:t>】意見交換会の助言を受け作成した相談フローチャート</w:t>
      </w:r>
    </w:p>
    <w:p w:rsidR="00296B8B" w:rsidRPr="003665D5" w:rsidRDefault="00157302">
      <w:pPr>
        <w:pBdr>
          <w:top w:val="nil"/>
          <w:left w:val="nil"/>
          <w:bottom w:val="nil"/>
          <w:right w:val="nil"/>
          <w:between w:val="nil"/>
        </w:pBdr>
        <w:spacing w:after="0" w:line="240" w:lineRule="auto"/>
        <w:ind w:firstLine="220"/>
        <w:rPr>
          <w:rFonts w:asciiTheme="minorEastAsia" w:hAnsiTheme="minorEastAsia"/>
          <w:sz w:val="22"/>
          <w:szCs w:val="22"/>
        </w:rPr>
      </w:pPr>
      <w:r>
        <w:rPr>
          <w:rFonts w:ascii="Century" w:hAnsi="Century"/>
          <w:noProof/>
          <w:color w:val="000000"/>
          <w:sz w:val="21"/>
          <w:szCs w:val="21"/>
          <w:bdr w:val="none" w:sz="0" w:space="0" w:color="auto" w:frame="1"/>
          <w:lang w:val="en-US"/>
        </w:rPr>
        <w:drawing>
          <wp:inline distT="0" distB="0" distL="0" distR="0" wp14:anchorId="1E324231" wp14:editId="147CC6BC">
            <wp:extent cx="5286375" cy="2974169"/>
            <wp:effectExtent l="0" t="0" r="0" b="0"/>
            <wp:docPr id="2" name="図 2" descr="C:\Users\Ebe\Desktop\チャート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e\Desktop\チャート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3290" cy="2978060"/>
                    </a:xfrm>
                    <a:prstGeom prst="rect">
                      <a:avLst/>
                    </a:prstGeom>
                    <a:noFill/>
                    <a:ln>
                      <a:noFill/>
                    </a:ln>
                  </pic:spPr>
                </pic:pic>
              </a:graphicData>
            </a:graphic>
          </wp:inline>
        </w:drawing>
      </w:r>
    </w:p>
    <w:p w:rsidR="00157302" w:rsidRDefault="00157302">
      <w:pPr>
        <w:pBdr>
          <w:top w:val="nil"/>
          <w:left w:val="nil"/>
          <w:bottom w:val="nil"/>
          <w:right w:val="nil"/>
          <w:between w:val="nil"/>
        </w:pBdr>
        <w:spacing w:after="0" w:line="240" w:lineRule="auto"/>
        <w:ind w:firstLine="220"/>
        <w:rPr>
          <w:rFonts w:asciiTheme="minorEastAsia" w:hAnsiTheme="minorEastAsia" w:cs="ＭＳ ゴシック"/>
          <w:color w:val="000000"/>
          <w:sz w:val="22"/>
          <w:szCs w:val="22"/>
        </w:rPr>
      </w:pPr>
    </w:p>
    <w:p w:rsidR="00296B8B" w:rsidRPr="003665D5" w:rsidRDefault="00B0587C">
      <w:pPr>
        <w:pBdr>
          <w:top w:val="nil"/>
          <w:left w:val="nil"/>
          <w:bottom w:val="nil"/>
          <w:right w:val="nil"/>
          <w:between w:val="nil"/>
        </w:pBdr>
        <w:spacing w:after="0" w:line="240" w:lineRule="auto"/>
        <w:ind w:firstLine="220"/>
        <w:rPr>
          <w:rFonts w:asciiTheme="minorEastAsia" w:hAnsiTheme="minorEastAsia"/>
          <w:color w:val="000000"/>
          <w:sz w:val="22"/>
          <w:szCs w:val="22"/>
        </w:rPr>
      </w:pPr>
      <w:r w:rsidRPr="003665D5">
        <w:rPr>
          <w:rFonts w:asciiTheme="minorEastAsia" w:hAnsiTheme="minorEastAsia" w:cs="ＭＳ ゴシック"/>
          <w:color w:val="000000"/>
          <w:sz w:val="22"/>
          <w:szCs w:val="22"/>
        </w:rPr>
        <w:lastRenderedPageBreak/>
        <w:t>２）オンラインツールを活用した支援の実施</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highlight w:val="white"/>
        </w:rPr>
      </w:pPr>
      <w:r w:rsidRPr="003665D5">
        <w:rPr>
          <w:rFonts w:asciiTheme="minorEastAsia" w:hAnsiTheme="minorEastAsia" w:cs="ＭＳ ゴシック"/>
          <w:color w:val="000000"/>
          <w:sz w:val="22"/>
          <w:szCs w:val="22"/>
        </w:rPr>
        <w:t>新型コロナウィルス感染拡大の影響もあり、オンラインツール</w:t>
      </w:r>
      <w:r w:rsidRPr="003665D5">
        <w:rPr>
          <w:rFonts w:asciiTheme="minorEastAsia" w:hAnsiTheme="minorEastAsia"/>
          <w:color w:val="000000"/>
          <w:sz w:val="22"/>
          <w:szCs w:val="22"/>
        </w:rPr>
        <w:t>zoom</w:t>
      </w:r>
      <w:r w:rsidRPr="003665D5">
        <w:rPr>
          <w:rFonts w:asciiTheme="minorEastAsia" w:hAnsiTheme="minorEastAsia" w:cs="ＭＳ ゴシック"/>
          <w:color w:val="000000"/>
          <w:sz w:val="22"/>
          <w:szCs w:val="22"/>
        </w:rPr>
        <w:t>の積極的な利用が可能と</w:t>
      </w:r>
      <w:r w:rsidRPr="003665D5">
        <w:rPr>
          <w:rFonts w:asciiTheme="minorEastAsia" w:hAnsiTheme="minorEastAsia"/>
          <w:color w:val="000000"/>
          <w:sz w:val="22"/>
          <w:szCs w:val="22"/>
        </w:rPr>
        <w:t>なった。導入前はメールにて相談に応じていた遠方の相談者や平日に来所がむずかしい相談者と対面での面談が可能となった。結果として、相談者とのコミュニケーションの充実が図られた。</w:t>
      </w:r>
      <w:r w:rsidRPr="003665D5">
        <w:rPr>
          <w:rFonts w:asciiTheme="minorEastAsia" w:hAnsiTheme="minorEastAsia"/>
          <w:sz w:val="22"/>
          <w:szCs w:val="22"/>
          <w:highlight w:val="white"/>
        </w:rPr>
        <w:t>８件の国内事例からAさんのケースを取り上げ、支援事例の報告としたい。</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highlight w:val="white"/>
        </w:rPr>
      </w:pPr>
      <w:r w:rsidRPr="003665D5">
        <w:rPr>
          <w:rFonts w:asciiTheme="minorEastAsia" w:hAnsiTheme="minorEastAsia"/>
          <w:sz w:val="22"/>
          <w:szCs w:val="22"/>
          <w:highlight w:val="white"/>
        </w:rPr>
        <w:t>支援事例：</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sz w:val="22"/>
          <w:szCs w:val="22"/>
          <w:highlight w:val="white"/>
        </w:rPr>
      </w:pPr>
      <w:r w:rsidRPr="003665D5">
        <w:rPr>
          <w:rFonts w:asciiTheme="minorEastAsia" w:hAnsiTheme="minorEastAsia"/>
          <w:sz w:val="22"/>
          <w:szCs w:val="22"/>
          <w:highlight w:val="white"/>
        </w:rPr>
        <w:t>（名前）Aさん（立場）特別養子</w:t>
      </w:r>
    </w:p>
    <w:p w:rsidR="00F20FFF" w:rsidRPr="003665D5" w:rsidRDefault="00B0587C" w:rsidP="00F20FFF">
      <w:pPr>
        <w:pBdr>
          <w:top w:val="nil"/>
          <w:left w:val="nil"/>
          <w:bottom w:val="nil"/>
          <w:right w:val="nil"/>
          <w:between w:val="nil"/>
        </w:pBdr>
        <w:spacing w:after="0" w:line="240" w:lineRule="auto"/>
        <w:ind w:firstLine="220"/>
        <w:rPr>
          <w:rFonts w:asciiTheme="minorEastAsia" w:hAnsiTheme="minorEastAsia"/>
          <w:sz w:val="22"/>
          <w:szCs w:val="22"/>
        </w:rPr>
      </w:pPr>
      <w:r w:rsidRPr="003665D5">
        <w:rPr>
          <w:rFonts w:asciiTheme="minorEastAsia" w:hAnsiTheme="minorEastAsia"/>
          <w:sz w:val="22"/>
          <w:szCs w:val="22"/>
          <w:highlight w:val="white"/>
        </w:rPr>
        <w:t>ISSJ事務所に、B県在住の特別養子Aさん（20代・男性）からの電話相談が寄せられた。12月にリリースされたウェブサイトを閲覧して問い合わせをしたとのことである。ISSJは日時を改めzoomにて面談を行った。小学生の頃に養子であることを知らされた</w:t>
      </w:r>
      <w:r w:rsidR="003665D5">
        <w:rPr>
          <w:rFonts w:asciiTheme="minorEastAsia" w:hAnsiTheme="minorEastAsia"/>
          <w:sz w:val="22"/>
          <w:szCs w:val="22"/>
          <w:highlight w:val="white"/>
        </w:rPr>
        <w:t>と</w:t>
      </w:r>
      <w:r w:rsidRPr="003665D5">
        <w:rPr>
          <w:rFonts w:asciiTheme="minorEastAsia" w:hAnsiTheme="minorEastAsia"/>
          <w:sz w:val="22"/>
          <w:szCs w:val="22"/>
          <w:highlight w:val="white"/>
        </w:rPr>
        <w:t>いうAさんは、真実告知をした時の養母の泣き顔が忘れられず、産みの親に会いたいが「養親を悲しませたくないので内密にルーツ探しをすすめたい」という意向を示していた。ISSJは内密にすすめたいという意向を尊重しながら、養親が産みの親に関する情報をもっている可能性は高いことを情報提供した。また、Aさんの戸籍住所から推測するに、児童相談所でのマッチングの可能性が高いことを伝えた。Aさんからは、養子であることは友人にも親戚にも明かしたことがなく、他の養子が自身のルーツをどう捉えているか気になるとの話があった。面談を終えた後、ISSJは養子縁組当事者団体を紹介した。数週間たったある日、Aさんからメールがあり、児童相談所に問い合わせたところ、ワーカーがルーツ探しの支援を申し出てくれたこと、養母にルーツ探しをしたい旨を打ち明けることができたこと、養子縁組当事者団体と連絡をとってみたいと考えていること、との報告を受けた。2021年4月現在、Aさんは現在もルーツ探しの途上であり、ISSJと連絡を取り合っている。</w:t>
      </w:r>
    </w:p>
    <w:p w:rsidR="00296B8B" w:rsidRPr="003665D5" w:rsidRDefault="00F20FFF">
      <w:pPr>
        <w:pBdr>
          <w:top w:val="nil"/>
          <w:left w:val="nil"/>
          <w:bottom w:val="nil"/>
          <w:right w:val="nil"/>
          <w:between w:val="nil"/>
        </w:pBdr>
        <w:spacing w:after="0" w:line="240" w:lineRule="auto"/>
        <w:rPr>
          <w:rFonts w:asciiTheme="minorEastAsia" w:hAnsiTheme="minorEastAsia"/>
          <w:sz w:val="22"/>
          <w:szCs w:val="22"/>
        </w:rPr>
      </w:pPr>
      <w:r>
        <w:rPr>
          <w:rFonts w:asciiTheme="minorEastAsia" w:hAnsiTheme="minorEastAsia"/>
          <w:sz w:val="22"/>
          <w:szCs w:val="22"/>
        </w:rPr>
        <w:t>【図３</w:t>
      </w:r>
      <w:r w:rsidR="00B0587C" w:rsidRPr="003665D5">
        <w:rPr>
          <w:rFonts w:asciiTheme="minorEastAsia" w:hAnsiTheme="minorEastAsia"/>
          <w:sz w:val="22"/>
          <w:szCs w:val="22"/>
        </w:rPr>
        <w:t>】養子縁組の相談窓口の運営状況</w:t>
      </w:r>
    </w:p>
    <w:p w:rsidR="00296B8B" w:rsidRPr="003665D5" w:rsidRDefault="00B0587C">
      <w:pPr>
        <w:pBdr>
          <w:top w:val="nil"/>
          <w:left w:val="nil"/>
          <w:bottom w:val="nil"/>
          <w:right w:val="nil"/>
          <w:between w:val="nil"/>
        </w:pBdr>
        <w:spacing w:after="0" w:line="240" w:lineRule="auto"/>
        <w:rPr>
          <w:rFonts w:asciiTheme="minorEastAsia" w:hAnsiTheme="minorEastAsia"/>
          <w:sz w:val="22"/>
          <w:szCs w:val="22"/>
        </w:rPr>
      </w:pPr>
      <w:r w:rsidRPr="003665D5">
        <w:rPr>
          <w:rFonts w:asciiTheme="minorEastAsia" w:hAnsiTheme="minorEastAsia"/>
          <w:noProof/>
          <w:sz w:val="22"/>
          <w:szCs w:val="22"/>
          <w:lang w:val="en-US"/>
        </w:rPr>
        <w:drawing>
          <wp:inline distT="114300" distB="114300" distL="114300" distR="114300">
            <wp:extent cx="3352800" cy="24384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353027" cy="2438565"/>
                    </a:xfrm>
                    <a:prstGeom prst="rect">
                      <a:avLst/>
                    </a:prstGeom>
                    <a:ln/>
                  </pic:spPr>
                </pic:pic>
              </a:graphicData>
            </a:graphic>
          </wp:inline>
        </w:drawing>
      </w:r>
    </w:p>
    <w:p w:rsidR="00881E6F" w:rsidRDefault="00881E6F">
      <w:pPr>
        <w:pBdr>
          <w:top w:val="nil"/>
          <w:left w:val="nil"/>
          <w:bottom w:val="nil"/>
          <w:right w:val="nil"/>
          <w:between w:val="nil"/>
        </w:pBdr>
        <w:spacing w:after="0" w:line="240" w:lineRule="auto"/>
        <w:rPr>
          <w:rFonts w:asciiTheme="minorEastAsia" w:hAnsiTheme="minorEastAsia" w:cs="ＭＳ ゴシック"/>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Ⅳ</w:t>
      </w:r>
      <w:r w:rsidRPr="003665D5">
        <w:rPr>
          <w:rFonts w:asciiTheme="minorEastAsia" w:hAnsiTheme="minorEastAsia"/>
          <w:color w:val="000000"/>
          <w:sz w:val="22"/>
          <w:szCs w:val="22"/>
        </w:rPr>
        <w:t xml:space="preserve">. </w:t>
      </w:r>
      <w:r w:rsidRPr="003665D5">
        <w:rPr>
          <w:rFonts w:asciiTheme="minorEastAsia" w:hAnsiTheme="minorEastAsia" w:cs="ＭＳ ゴシック"/>
          <w:color w:val="000000"/>
          <w:sz w:val="22"/>
          <w:szCs w:val="22"/>
        </w:rPr>
        <w:t>活動③　情報発信</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ind w:right="-42"/>
        <w:rPr>
          <w:rFonts w:asciiTheme="minorEastAsia" w:hAnsiTheme="minorEastAsia"/>
          <w:color w:val="000000"/>
          <w:sz w:val="22"/>
          <w:szCs w:val="22"/>
        </w:rPr>
      </w:pPr>
      <w:r w:rsidRPr="003665D5">
        <w:rPr>
          <w:rFonts w:asciiTheme="minorEastAsia" w:hAnsiTheme="minorEastAsia" w:cs="ＭＳ ゴシック"/>
          <w:color w:val="000000"/>
          <w:sz w:val="22"/>
          <w:szCs w:val="22"/>
        </w:rPr>
        <w:t>目的：ポストアダプションサービスの知名度は未だ高いとはいえないため、養子縁組家族の当事者や児童相談所などの関連機関が</w:t>
      </w:r>
      <w:r w:rsidRPr="003665D5">
        <w:rPr>
          <w:rFonts w:asciiTheme="minorEastAsia" w:hAnsiTheme="minorEastAsia"/>
          <w:color w:val="000000"/>
          <w:sz w:val="22"/>
          <w:szCs w:val="22"/>
        </w:rPr>
        <w:t>ISSJ</w:t>
      </w:r>
      <w:r w:rsidRPr="003665D5">
        <w:rPr>
          <w:rFonts w:asciiTheme="minorEastAsia" w:hAnsiTheme="minorEastAsia" w:cs="ＭＳ ゴシック"/>
          <w:color w:val="000000"/>
          <w:sz w:val="22"/>
          <w:szCs w:val="22"/>
        </w:rPr>
        <w:t>の相談窓口につながりにくい。そのため、チラシやウェブサイトを通して、国内在住の養子縁組当事者や養子縁組の関連機関にポストアダプションサービスを幅広く周知する。</w:t>
      </w:r>
    </w:p>
    <w:p w:rsidR="00296B8B" w:rsidRPr="003665D5" w:rsidRDefault="00296B8B">
      <w:pPr>
        <w:pBdr>
          <w:top w:val="nil"/>
          <w:left w:val="nil"/>
          <w:bottom w:val="nil"/>
          <w:right w:val="nil"/>
          <w:between w:val="nil"/>
        </w:pBdr>
        <w:spacing w:after="0" w:line="240" w:lineRule="auto"/>
        <w:ind w:right="-42"/>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実施した内容：</w:t>
      </w:r>
    </w:p>
    <w:p w:rsidR="00296B8B" w:rsidRPr="003665D5" w:rsidRDefault="00B0587C">
      <w:pPr>
        <w:pBdr>
          <w:top w:val="nil"/>
          <w:left w:val="nil"/>
          <w:bottom w:val="nil"/>
          <w:right w:val="nil"/>
          <w:between w:val="nil"/>
        </w:pBdr>
        <w:spacing w:after="0" w:line="240" w:lineRule="auto"/>
        <w:ind w:left="220" w:right="-42" w:hanging="220"/>
        <w:rPr>
          <w:rFonts w:asciiTheme="minorEastAsia" w:hAnsiTheme="minorEastAsia"/>
          <w:color w:val="000000"/>
          <w:sz w:val="22"/>
          <w:szCs w:val="22"/>
          <w:highlight w:val="white"/>
        </w:rPr>
      </w:pPr>
      <w:r w:rsidRPr="003665D5">
        <w:rPr>
          <w:rFonts w:asciiTheme="minorEastAsia" w:hAnsiTheme="minorEastAsia" w:cs="ＭＳ ゴシック"/>
          <w:color w:val="000000"/>
          <w:sz w:val="22"/>
          <w:szCs w:val="22"/>
          <w:highlight w:val="white"/>
        </w:rPr>
        <w:t>・ポストアダプション相談窓口（養子縁組家族の相談窓口）のウェブサイトおよびパンフレットの作成を行った。なお、リスクマネージメントの観点から、相談者と</w:t>
      </w:r>
      <w:r w:rsidRPr="003665D5">
        <w:rPr>
          <w:rFonts w:asciiTheme="minorEastAsia" w:hAnsiTheme="minorEastAsia"/>
          <w:color w:val="000000"/>
          <w:sz w:val="22"/>
          <w:szCs w:val="22"/>
          <w:highlight w:val="white"/>
        </w:rPr>
        <w:t>ISSJ</w:t>
      </w:r>
      <w:r w:rsidRPr="003665D5">
        <w:rPr>
          <w:rFonts w:asciiTheme="minorEastAsia" w:hAnsiTheme="minorEastAsia" w:cs="ＭＳ ゴシック"/>
          <w:color w:val="000000"/>
          <w:sz w:val="22"/>
          <w:szCs w:val="22"/>
          <w:highlight w:val="white"/>
        </w:rPr>
        <w:t>間のトラブルを未然に防ぐことを目的に免責事項の記載やルーツ探しの具体的な事例を掲載した。</w:t>
      </w:r>
    </w:p>
    <w:p w:rsidR="00296B8B" w:rsidRPr="003665D5" w:rsidRDefault="00B0587C">
      <w:pPr>
        <w:pBdr>
          <w:top w:val="nil"/>
          <w:left w:val="nil"/>
          <w:bottom w:val="nil"/>
          <w:right w:val="nil"/>
          <w:between w:val="nil"/>
        </w:pBdr>
        <w:spacing w:after="0" w:line="240" w:lineRule="auto"/>
        <w:ind w:left="220" w:hanging="220"/>
        <w:rPr>
          <w:rFonts w:asciiTheme="minorEastAsia" w:hAnsiTheme="minorEastAsia"/>
          <w:color w:val="000000"/>
          <w:sz w:val="22"/>
          <w:szCs w:val="22"/>
          <w:highlight w:val="white"/>
        </w:rPr>
      </w:pPr>
      <w:r w:rsidRPr="003665D5">
        <w:rPr>
          <w:rFonts w:asciiTheme="minorEastAsia" w:hAnsiTheme="minorEastAsia" w:cs="ＭＳ ゴシック"/>
          <w:color w:val="000000"/>
          <w:sz w:val="22"/>
          <w:szCs w:val="22"/>
          <w:highlight w:val="white"/>
        </w:rPr>
        <w:t>・パンフレットを全国児童相談所及び児童養護施設等</w:t>
      </w:r>
      <w:r w:rsidRPr="003665D5">
        <w:rPr>
          <w:rFonts w:asciiTheme="minorEastAsia" w:hAnsiTheme="minorEastAsia"/>
          <w:sz w:val="22"/>
          <w:szCs w:val="22"/>
          <w:highlight w:val="white"/>
        </w:rPr>
        <w:t>280</w:t>
      </w:r>
      <w:r w:rsidRPr="003665D5">
        <w:rPr>
          <w:rFonts w:asciiTheme="minorEastAsia" w:hAnsiTheme="minorEastAsia" w:cs="ＭＳ ゴシック"/>
          <w:color w:val="000000"/>
          <w:sz w:val="22"/>
          <w:szCs w:val="22"/>
          <w:highlight w:val="white"/>
        </w:rPr>
        <w:t>箇所に郵送し、窓口周知を行った。</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highlight w:val="white"/>
        </w:rPr>
      </w:pPr>
    </w:p>
    <w:p w:rsidR="00296B8B" w:rsidRPr="003665D5" w:rsidRDefault="00F20FFF">
      <w:pPr>
        <w:pBdr>
          <w:top w:val="nil"/>
          <w:left w:val="nil"/>
          <w:bottom w:val="nil"/>
          <w:right w:val="nil"/>
          <w:between w:val="nil"/>
        </w:pBdr>
        <w:spacing w:after="0" w:line="240" w:lineRule="auto"/>
        <w:rPr>
          <w:rFonts w:asciiTheme="minorEastAsia" w:hAnsiTheme="minorEastAsia"/>
          <w:color w:val="000000"/>
          <w:sz w:val="22"/>
          <w:szCs w:val="22"/>
          <w:highlight w:val="white"/>
        </w:rPr>
      </w:pPr>
      <w:r>
        <w:rPr>
          <w:rFonts w:asciiTheme="minorEastAsia" w:hAnsiTheme="minorEastAsia" w:cs="ＭＳ ゴシック"/>
          <w:color w:val="000000"/>
          <w:sz w:val="22"/>
          <w:szCs w:val="22"/>
          <w:highlight w:val="white"/>
        </w:rPr>
        <w:t>【図４</w:t>
      </w:r>
      <w:r w:rsidR="00B0587C" w:rsidRPr="003665D5">
        <w:rPr>
          <w:rFonts w:asciiTheme="minorEastAsia" w:hAnsiTheme="minorEastAsia" w:cs="ＭＳ ゴシック"/>
          <w:color w:val="000000"/>
          <w:sz w:val="22"/>
          <w:szCs w:val="22"/>
          <w:highlight w:val="white"/>
        </w:rPr>
        <w:t xml:space="preserve">】養子縁組後の相談窓口ホームページ　</w:t>
      </w:r>
      <w:r w:rsidR="00B0587C" w:rsidRPr="003665D5">
        <w:rPr>
          <w:rFonts w:asciiTheme="minorEastAsia" w:hAnsiTheme="minorEastAsia"/>
          <w:color w:val="000000"/>
          <w:sz w:val="22"/>
          <w:szCs w:val="22"/>
        </w:rPr>
        <w:t>https://www.issj.org/post-adoption/</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noProof/>
          <w:color w:val="000000"/>
          <w:sz w:val="22"/>
          <w:szCs w:val="22"/>
          <w:lang w:val="en-US"/>
        </w:rPr>
        <w:drawing>
          <wp:inline distT="0" distB="0" distL="0" distR="0">
            <wp:extent cx="4293488" cy="2413750"/>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293488" cy="2413750"/>
                    </a:xfrm>
                    <a:prstGeom prst="rect">
                      <a:avLst/>
                    </a:prstGeom>
                    <a:ln/>
                  </pic:spPr>
                </pic:pic>
              </a:graphicData>
            </a:graphic>
          </wp:inline>
        </w:drawing>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881E6F" w:rsidRDefault="00881E6F">
      <w:pPr>
        <w:pBdr>
          <w:top w:val="nil"/>
          <w:left w:val="nil"/>
          <w:bottom w:val="nil"/>
          <w:right w:val="nil"/>
          <w:between w:val="nil"/>
        </w:pBdr>
        <w:spacing w:after="0" w:line="240" w:lineRule="auto"/>
        <w:rPr>
          <w:rFonts w:asciiTheme="minorEastAsia" w:hAnsiTheme="minorEastAsia" w:cs="ＭＳ ゴシック"/>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活動実施後の成果及び変化：</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１）国内の相談者からの問合せの増加</w:t>
      </w:r>
    </w:p>
    <w:p w:rsidR="00296B8B" w:rsidRPr="003665D5" w:rsidRDefault="00B0587C">
      <w:pPr>
        <w:pBdr>
          <w:top w:val="nil"/>
          <w:left w:val="nil"/>
          <w:bottom w:val="nil"/>
          <w:right w:val="nil"/>
          <w:between w:val="nil"/>
        </w:pBdr>
        <w:spacing w:after="0" w:line="240" w:lineRule="auto"/>
        <w:ind w:right="-42" w:firstLine="220"/>
        <w:rPr>
          <w:rFonts w:asciiTheme="minorEastAsia" w:hAnsiTheme="minorEastAsia"/>
          <w:color w:val="000000"/>
          <w:sz w:val="22"/>
          <w:szCs w:val="22"/>
        </w:rPr>
      </w:pPr>
      <w:r w:rsidRPr="003665D5">
        <w:rPr>
          <w:rFonts w:asciiTheme="minorEastAsia" w:hAnsiTheme="minorEastAsia" w:cs="ＭＳ ゴシック"/>
          <w:color w:val="000000"/>
          <w:sz w:val="22"/>
          <w:szCs w:val="22"/>
        </w:rPr>
        <w:lastRenderedPageBreak/>
        <w:t>ウェブサイト経由</w:t>
      </w:r>
      <w:r w:rsidRPr="003665D5">
        <w:rPr>
          <w:rFonts w:asciiTheme="minorEastAsia" w:hAnsiTheme="minorEastAsia"/>
          <w:color w:val="000000"/>
          <w:sz w:val="22"/>
          <w:szCs w:val="22"/>
        </w:rPr>
        <w:t>/</w:t>
      </w:r>
      <w:r w:rsidRPr="003665D5">
        <w:rPr>
          <w:rFonts w:asciiTheme="minorEastAsia" w:hAnsiTheme="minorEastAsia" w:cs="ＭＳ ゴシック"/>
          <w:color w:val="000000"/>
          <w:sz w:val="22"/>
          <w:szCs w:val="22"/>
        </w:rPr>
        <w:t>ウェブサイトを閲覧した上での問い合わせは</w:t>
      </w:r>
      <w:r w:rsidRPr="003665D5">
        <w:rPr>
          <w:rFonts w:asciiTheme="minorEastAsia" w:hAnsiTheme="minorEastAsia"/>
          <w:sz w:val="22"/>
          <w:szCs w:val="22"/>
        </w:rPr>
        <w:t>7</w:t>
      </w:r>
      <w:r w:rsidRPr="003665D5">
        <w:rPr>
          <w:rFonts w:asciiTheme="minorEastAsia" w:hAnsiTheme="minorEastAsia" w:cs="ＭＳ ゴシック"/>
          <w:color w:val="000000"/>
          <w:sz w:val="22"/>
          <w:szCs w:val="22"/>
        </w:rPr>
        <w:t>件あった。昨年は年間の</w:t>
      </w:r>
      <w:r w:rsidRPr="003665D5">
        <w:rPr>
          <w:rFonts w:asciiTheme="minorEastAsia" w:hAnsiTheme="minorEastAsia"/>
          <w:color w:val="000000"/>
          <w:sz w:val="22"/>
          <w:szCs w:val="22"/>
        </w:rPr>
        <w:t>35</w:t>
      </w:r>
      <w:r w:rsidRPr="003665D5">
        <w:rPr>
          <w:rFonts w:asciiTheme="minorEastAsia" w:hAnsiTheme="minorEastAsia" w:cs="ＭＳ ゴシック"/>
          <w:color w:val="000000"/>
          <w:sz w:val="22"/>
          <w:szCs w:val="22"/>
        </w:rPr>
        <w:t>件のうち</w:t>
      </w:r>
      <w:r w:rsidR="00F20FFF">
        <w:rPr>
          <w:rFonts w:asciiTheme="minorEastAsia" w:hAnsiTheme="minorEastAsia" w:cs="ＭＳ ゴシック"/>
          <w:color w:val="000000"/>
          <w:sz w:val="22"/>
          <w:szCs w:val="22"/>
        </w:rPr>
        <w:t>８０パーセントとなる</w:t>
      </w:r>
      <w:r w:rsidRPr="003665D5">
        <w:rPr>
          <w:rFonts w:asciiTheme="minorEastAsia" w:hAnsiTheme="minorEastAsia"/>
          <w:color w:val="000000"/>
          <w:sz w:val="22"/>
          <w:szCs w:val="22"/>
        </w:rPr>
        <w:t>28</w:t>
      </w:r>
      <w:r w:rsidRPr="003665D5">
        <w:rPr>
          <w:rFonts w:asciiTheme="minorEastAsia" w:hAnsiTheme="minorEastAsia" w:cs="ＭＳ ゴシック"/>
          <w:color w:val="000000"/>
          <w:sz w:val="22"/>
          <w:szCs w:val="22"/>
        </w:rPr>
        <w:t>件が海外からの問合せだったが、相談窓口開設後は国内在住相談者の割合が</w:t>
      </w:r>
      <w:r w:rsidRPr="003665D5">
        <w:rPr>
          <w:rFonts w:asciiTheme="minorEastAsia" w:hAnsiTheme="minorEastAsia"/>
          <w:sz w:val="22"/>
          <w:szCs w:val="22"/>
        </w:rPr>
        <w:t>60</w:t>
      </w:r>
      <w:r w:rsidRPr="003665D5">
        <w:rPr>
          <w:rFonts w:asciiTheme="minorEastAsia" w:hAnsiTheme="minorEastAsia" w:cs="ＭＳ ゴシック"/>
          <w:color w:val="000000"/>
          <w:sz w:val="22"/>
          <w:szCs w:val="22"/>
        </w:rPr>
        <w:t>パーセントを占めたことにより、徐々にではあるが養子や養親、生みの親の当事者に相談窓口が認知されてきたいと考える。さらに、当事者だけでなく、児童相談所等の行政機関からルーツ探しの支援方法について問い合わせが寄せられた。「真実告知をどのようにサポートしたらよいのか教えて欲しい」、「情報開示を行うにあたっての留意点を教えて欲しい」といった内容の相談から、支援者側も手探りで養子縁組当事者への支援をおこなっている現状とニーズがあることを把握することもできた。</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Ⅴ．相談の傾向（</w:t>
      </w:r>
      <w:r w:rsidRPr="003665D5">
        <w:rPr>
          <w:rFonts w:asciiTheme="minorEastAsia" w:hAnsiTheme="minorEastAsia"/>
          <w:sz w:val="22"/>
          <w:szCs w:val="22"/>
        </w:rPr>
        <w:t>2020</w:t>
      </w:r>
      <w:r w:rsidRPr="003665D5">
        <w:rPr>
          <w:rFonts w:asciiTheme="minorEastAsia" w:hAnsiTheme="minorEastAsia" w:cs="ＭＳ ゴシック"/>
          <w:color w:val="000000"/>
          <w:sz w:val="22"/>
          <w:szCs w:val="22"/>
        </w:rPr>
        <w:t>年</w:t>
      </w:r>
      <w:r w:rsidRPr="003665D5">
        <w:rPr>
          <w:rFonts w:asciiTheme="minorEastAsia" w:hAnsiTheme="minorEastAsia"/>
          <w:sz w:val="22"/>
          <w:szCs w:val="22"/>
        </w:rPr>
        <w:t>12</w:t>
      </w:r>
      <w:r w:rsidRPr="003665D5">
        <w:rPr>
          <w:rFonts w:asciiTheme="minorEastAsia" w:hAnsiTheme="minorEastAsia" w:cs="ＭＳ ゴシック"/>
          <w:color w:val="000000"/>
          <w:sz w:val="22"/>
          <w:szCs w:val="22"/>
        </w:rPr>
        <w:t>月</w:t>
      </w:r>
      <w:r w:rsidRPr="003665D5">
        <w:rPr>
          <w:rFonts w:asciiTheme="minorEastAsia" w:hAnsiTheme="minorEastAsia"/>
          <w:sz w:val="22"/>
          <w:szCs w:val="22"/>
        </w:rPr>
        <w:t>3</w:t>
      </w:r>
      <w:r w:rsidRPr="003665D5">
        <w:rPr>
          <w:rFonts w:asciiTheme="minorEastAsia" w:hAnsiTheme="minorEastAsia" w:cs="ＭＳ ゴシック"/>
          <w:color w:val="000000"/>
          <w:sz w:val="22"/>
          <w:szCs w:val="22"/>
        </w:rPr>
        <w:t>日〜</w:t>
      </w:r>
      <w:r w:rsidRPr="003665D5">
        <w:rPr>
          <w:rFonts w:asciiTheme="minorEastAsia" w:hAnsiTheme="minorEastAsia"/>
          <w:sz w:val="22"/>
          <w:szCs w:val="22"/>
        </w:rPr>
        <w:t>2021</w:t>
      </w:r>
      <w:r w:rsidRPr="003665D5">
        <w:rPr>
          <w:rFonts w:asciiTheme="minorEastAsia" w:hAnsiTheme="minorEastAsia" w:cs="ＭＳ ゴシック"/>
          <w:color w:val="000000"/>
          <w:sz w:val="22"/>
          <w:szCs w:val="22"/>
        </w:rPr>
        <w:t>年</w:t>
      </w:r>
      <w:r w:rsidRPr="003665D5">
        <w:rPr>
          <w:rFonts w:asciiTheme="minorEastAsia" w:hAnsiTheme="minorEastAsia"/>
          <w:sz w:val="22"/>
          <w:szCs w:val="22"/>
        </w:rPr>
        <w:t>3</w:t>
      </w:r>
      <w:r w:rsidRPr="003665D5">
        <w:rPr>
          <w:rFonts w:asciiTheme="minorEastAsia" w:hAnsiTheme="minorEastAsia" w:cs="ＭＳ ゴシック"/>
          <w:color w:val="000000"/>
          <w:sz w:val="22"/>
          <w:szCs w:val="22"/>
        </w:rPr>
        <w:t>月</w:t>
      </w:r>
      <w:r w:rsidRPr="003665D5">
        <w:rPr>
          <w:rFonts w:asciiTheme="minorEastAsia" w:hAnsiTheme="minorEastAsia"/>
          <w:sz w:val="22"/>
          <w:szCs w:val="22"/>
        </w:rPr>
        <w:t>31</w:t>
      </w:r>
      <w:r w:rsidRPr="003665D5">
        <w:rPr>
          <w:rFonts w:asciiTheme="minorEastAsia" w:hAnsiTheme="minorEastAsia" w:cs="ＭＳ ゴシック"/>
          <w:color w:val="000000"/>
          <w:sz w:val="22"/>
          <w:szCs w:val="22"/>
        </w:rPr>
        <w:t>日）</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ind w:right="-42"/>
        <w:rPr>
          <w:rFonts w:asciiTheme="minorEastAsia" w:hAnsiTheme="minorEastAsia"/>
          <w:color w:val="000000"/>
          <w:sz w:val="22"/>
          <w:szCs w:val="22"/>
        </w:rPr>
      </w:pPr>
      <w:r w:rsidRPr="003665D5">
        <w:rPr>
          <w:rFonts w:asciiTheme="minorEastAsia" w:hAnsiTheme="minorEastAsia" w:cs="ＭＳ ゴシック"/>
          <w:color w:val="000000"/>
          <w:sz w:val="22"/>
          <w:szCs w:val="22"/>
        </w:rPr>
        <w:t>「養子縁組後の相談窓口」開設後の相談の傾向を以下のように報告する。</w:t>
      </w:r>
      <w:r w:rsidRPr="003665D5">
        <w:rPr>
          <w:rFonts w:asciiTheme="minorEastAsia" w:hAnsiTheme="minorEastAsia"/>
          <w:sz w:val="22"/>
          <w:szCs w:val="22"/>
        </w:rPr>
        <w:t>2020</w:t>
      </w:r>
      <w:r w:rsidRPr="003665D5">
        <w:rPr>
          <w:rFonts w:asciiTheme="minorEastAsia" w:hAnsiTheme="minorEastAsia" w:cs="ＭＳ ゴシック"/>
          <w:color w:val="000000"/>
          <w:sz w:val="22"/>
          <w:szCs w:val="22"/>
        </w:rPr>
        <w:t>年</w:t>
      </w:r>
      <w:r w:rsidRPr="003665D5">
        <w:rPr>
          <w:rFonts w:asciiTheme="minorEastAsia" w:hAnsiTheme="minorEastAsia"/>
          <w:sz w:val="22"/>
          <w:szCs w:val="22"/>
        </w:rPr>
        <w:t>12</w:t>
      </w:r>
      <w:r w:rsidRPr="003665D5">
        <w:rPr>
          <w:rFonts w:asciiTheme="minorEastAsia" w:hAnsiTheme="minorEastAsia" w:cs="ＭＳ ゴシック"/>
          <w:color w:val="000000"/>
          <w:sz w:val="22"/>
          <w:szCs w:val="22"/>
        </w:rPr>
        <w:t>月</w:t>
      </w:r>
      <w:r w:rsidRPr="003665D5">
        <w:rPr>
          <w:rFonts w:asciiTheme="minorEastAsia" w:hAnsiTheme="minorEastAsia"/>
          <w:sz w:val="22"/>
          <w:szCs w:val="22"/>
        </w:rPr>
        <w:t>3</w:t>
      </w:r>
      <w:r w:rsidRPr="003665D5">
        <w:rPr>
          <w:rFonts w:asciiTheme="minorEastAsia" w:hAnsiTheme="minorEastAsia" w:cs="ＭＳ ゴシック"/>
          <w:color w:val="000000"/>
          <w:sz w:val="22"/>
          <w:szCs w:val="22"/>
        </w:rPr>
        <w:t>日に窓口を開設以来、</w:t>
      </w:r>
      <w:r w:rsidRPr="003665D5">
        <w:rPr>
          <w:rFonts w:asciiTheme="minorEastAsia" w:hAnsiTheme="minorEastAsia"/>
          <w:sz w:val="22"/>
          <w:szCs w:val="22"/>
        </w:rPr>
        <w:t>13</w:t>
      </w:r>
      <w:r w:rsidRPr="003665D5">
        <w:rPr>
          <w:rFonts w:asciiTheme="minorEastAsia" w:hAnsiTheme="minorEastAsia" w:cs="ＭＳ ゴシック"/>
          <w:color w:val="000000"/>
          <w:sz w:val="22"/>
          <w:szCs w:val="22"/>
        </w:rPr>
        <w:t>件の相談の相談が寄せられた。うち、</w:t>
      </w:r>
      <w:r w:rsidRPr="003665D5">
        <w:rPr>
          <w:rFonts w:asciiTheme="minorEastAsia" w:hAnsiTheme="minorEastAsia"/>
          <w:sz w:val="22"/>
          <w:szCs w:val="22"/>
        </w:rPr>
        <w:t>8</w:t>
      </w:r>
      <w:r w:rsidRPr="003665D5">
        <w:rPr>
          <w:rFonts w:asciiTheme="minorEastAsia" w:hAnsiTheme="minorEastAsia" w:cs="ＭＳ ゴシック"/>
          <w:color w:val="000000"/>
          <w:sz w:val="22"/>
          <w:szCs w:val="22"/>
        </w:rPr>
        <w:t>件は国内在住の養子縁組当事者であった。</w:t>
      </w:r>
      <w:r w:rsidRPr="003665D5">
        <w:rPr>
          <w:rFonts w:asciiTheme="minorEastAsia" w:hAnsiTheme="minorEastAsia"/>
          <w:color w:val="000000"/>
          <w:sz w:val="22"/>
          <w:szCs w:val="22"/>
        </w:rPr>
        <w:t>ISSJ</w:t>
      </w:r>
      <w:r w:rsidRPr="003665D5">
        <w:rPr>
          <w:rFonts w:asciiTheme="minorEastAsia" w:hAnsiTheme="minorEastAsia" w:cs="ＭＳ ゴシック"/>
          <w:color w:val="000000"/>
          <w:sz w:val="22"/>
          <w:szCs w:val="22"/>
        </w:rPr>
        <w:t>は、長年にわたって主に海外在住の養子縁組当事者のルーツ探し支援を行ってきていたが、窓口設立後は国内当事者からの相談が多数を占めるようになった。</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【相談者の年代】</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 xml:space="preserve">　</w:t>
      </w:r>
      <w:r w:rsidRPr="003665D5">
        <w:rPr>
          <w:rFonts w:asciiTheme="minorEastAsia" w:hAnsiTheme="minorEastAsia"/>
          <w:noProof/>
          <w:color w:val="000000"/>
          <w:sz w:val="22"/>
          <w:szCs w:val="22"/>
          <w:lang w:val="en-US"/>
        </w:rPr>
        <w:drawing>
          <wp:inline distT="0" distB="0" distL="0" distR="0">
            <wp:extent cx="5362575" cy="3228975"/>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362575" cy="3228975"/>
                    </a:xfrm>
                    <a:prstGeom prst="rect">
                      <a:avLst/>
                    </a:prstGeom>
                    <a:ln/>
                  </pic:spPr>
                </pic:pic>
              </a:graphicData>
            </a:graphic>
          </wp:inline>
        </w:drawing>
      </w:r>
    </w:p>
    <w:p w:rsidR="00296B8B" w:rsidRPr="003665D5" w:rsidRDefault="00B0587C">
      <w:pPr>
        <w:pBdr>
          <w:top w:val="nil"/>
          <w:left w:val="nil"/>
          <w:bottom w:val="nil"/>
          <w:right w:val="nil"/>
          <w:between w:val="nil"/>
        </w:pBdr>
        <w:spacing w:after="0" w:line="240" w:lineRule="auto"/>
        <w:ind w:firstLine="220"/>
        <w:rPr>
          <w:rFonts w:asciiTheme="minorEastAsia" w:hAnsiTheme="minorEastAsia"/>
          <w:color w:val="000000"/>
          <w:sz w:val="22"/>
          <w:szCs w:val="22"/>
        </w:rPr>
      </w:pPr>
      <w:r w:rsidRPr="003665D5">
        <w:rPr>
          <w:rFonts w:asciiTheme="minorEastAsia" w:hAnsiTheme="minorEastAsia" w:cs="ＭＳ ゴシック"/>
          <w:color w:val="000000"/>
          <w:sz w:val="22"/>
          <w:szCs w:val="22"/>
        </w:rPr>
        <w:lastRenderedPageBreak/>
        <w:t>相談者の年齢は、</w:t>
      </w:r>
      <w:r w:rsidRPr="003665D5">
        <w:rPr>
          <w:rFonts w:asciiTheme="minorEastAsia" w:hAnsiTheme="minorEastAsia"/>
          <w:sz w:val="22"/>
          <w:szCs w:val="22"/>
        </w:rPr>
        <w:t>40</w:t>
      </w:r>
      <w:r w:rsidRPr="003665D5">
        <w:rPr>
          <w:rFonts w:asciiTheme="minorEastAsia" w:hAnsiTheme="minorEastAsia" w:cs="ＭＳ ゴシック"/>
          <w:color w:val="000000"/>
          <w:sz w:val="22"/>
          <w:szCs w:val="22"/>
        </w:rPr>
        <w:t>歳以下が半数を占めた。</w:t>
      </w:r>
      <w:r w:rsidRPr="003665D5">
        <w:rPr>
          <w:rFonts w:asciiTheme="minorEastAsia" w:hAnsiTheme="minorEastAsia"/>
          <w:sz w:val="22"/>
          <w:szCs w:val="22"/>
        </w:rPr>
        <w:t>20代</w:t>
      </w:r>
      <w:r w:rsidRPr="003665D5">
        <w:rPr>
          <w:rFonts w:asciiTheme="minorEastAsia" w:hAnsiTheme="minorEastAsia" w:cs="ＭＳ ゴシック"/>
          <w:color w:val="000000"/>
          <w:sz w:val="22"/>
          <w:szCs w:val="22"/>
        </w:rPr>
        <w:t>、もしくは</w:t>
      </w:r>
      <w:r w:rsidRPr="003665D5">
        <w:rPr>
          <w:rFonts w:asciiTheme="minorEastAsia" w:hAnsiTheme="minorEastAsia"/>
          <w:sz w:val="22"/>
          <w:szCs w:val="22"/>
        </w:rPr>
        <w:t>30</w:t>
      </w:r>
      <w:r w:rsidRPr="003665D5">
        <w:rPr>
          <w:rFonts w:asciiTheme="minorEastAsia" w:hAnsiTheme="minorEastAsia" w:cs="ＭＳ ゴシック"/>
          <w:color w:val="000000"/>
          <w:sz w:val="22"/>
          <w:szCs w:val="22"/>
        </w:rPr>
        <w:t>代の当事者からは相談に至った経緯として、「結婚・出産を経験し、産みの親がなぜ自分を養子に出したいと思うに至ったのか知りたいと思うようになった」という回答が複数あった。</w:t>
      </w:r>
      <w:r w:rsidRPr="003665D5">
        <w:rPr>
          <w:rFonts w:asciiTheme="minorEastAsia" w:hAnsiTheme="minorEastAsia"/>
          <w:sz w:val="22"/>
          <w:szCs w:val="22"/>
        </w:rPr>
        <w:t>20</w:t>
      </w:r>
      <w:r w:rsidRPr="003665D5">
        <w:rPr>
          <w:rFonts w:asciiTheme="minorEastAsia" w:hAnsiTheme="minorEastAsia" w:cs="ＭＳ ゴシック"/>
          <w:color w:val="000000"/>
          <w:sz w:val="22"/>
          <w:szCs w:val="22"/>
        </w:rPr>
        <w:t>代の養子からは、未成年の頃よりルーツ探しに関心があったが、成人になるまでルーツ探しをすることを待っていたとの声が複数聞かれた。</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【相談者の立場】</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noProof/>
          <w:color w:val="000000"/>
          <w:sz w:val="22"/>
          <w:szCs w:val="22"/>
          <w:lang w:val="en-US"/>
        </w:rPr>
        <w:drawing>
          <wp:inline distT="0" distB="0" distL="0" distR="0">
            <wp:extent cx="4752975" cy="264795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752975" cy="2647950"/>
                    </a:xfrm>
                    <a:prstGeom prst="rect">
                      <a:avLst/>
                    </a:prstGeom>
                    <a:ln/>
                  </pic:spPr>
                </pic:pic>
              </a:graphicData>
            </a:graphic>
          </wp:inline>
        </w:drawing>
      </w:r>
    </w:p>
    <w:p w:rsidR="00296B8B" w:rsidRPr="003665D5" w:rsidRDefault="00B0587C">
      <w:pPr>
        <w:pBdr>
          <w:top w:val="nil"/>
          <w:left w:val="nil"/>
          <w:bottom w:val="nil"/>
          <w:right w:val="nil"/>
          <w:between w:val="nil"/>
        </w:pBdr>
        <w:spacing w:after="0" w:line="240" w:lineRule="auto"/>
        <w:ind w:firstLine="220"/>
        <w:rPr>
          <w:rFonts w:asciiTheme="minorEastAsia" w:hAnsiTheme="minorEastAsia"/>
          <w:color w:val="000000"/>
          <w:sz w:val="22"/>
          <w:szCs w:val="22"/>
        </w:rPr>
      </w:pPr>
      <w:r w:rsidRPr="003665D5">
        <w:rPr>
          <w:rFonts w:asciiTheme="minorEastAsia" w:hAnsiTheme="minorEastAsia" w:cs="ＭＳ ゴシック"/>
          <w:color w:val="000000"/>
          <w:sz w:val="22"/>
          <w:szCs w:val="22"/>
        </w:rPr>
        <w:t>相談を寄せてきた養子</w:t>
      </w:r>
      <w:r w:rsidRPr="003665D5">
        <w:rPr>
          <w:rFonts w:asciiTheme="minorEastAsia" w:hAnsiTheme="minorEastAsia"/>
          <w:sz w:val="22"/>
          <w:szCs w:val="22"/>
        </w:rPr>
        <w:t>10</w:t>
      </w:r>
      <w:r w:rsidRPr="003665D5">
        <w:rPr>
          <w:rFonts w:asciiTheme="minorEastAsia" w:hAnsiTheme="minorEastAsia" w:cs="ＭＳ ゴシック"/>
          <w:color w:val="000000"/>
          <w:sz w:val="22"/>
          <w:szCs w:val="22"/>
        </w:rPr>
        <w:t>名のうち、</w:t>
      </w:r>
      <w:r w:rsidRPr="003665D5">
        <w:rPr>
          <w:rFonts w:asciiTheme="minorEastAsia" w:hAnsiTheme="minorEastAsia"/>
          <w:sz w:val="22"/>
          <w:szCs w:val="22"/>
        </w:rPr>
        <w:t>3</w:t>
      </w:r>
      <w:r w:rsidRPr="003665D5">
        <w:rPr>
          <w:rFonts w:asciiTheme="minorEastAsia" w:hAnsiTheme="minorEastAsia" w:cs="ＭＳ ゴシック"/>
          <w:color w:val="000000"/>
          <w:sz w:val="22"/>
          <w:szCs w:val="22"/>
        </w:rPr>
        <w:t>名が養親に内密でルーツ探しを行いたいとの意向を示した。カウンセリングを行う過程で、「養親との関係が良好だからこそ養子縁組前の話を持ち出すことに抵抗がある」、「誰かにルーツ探しを希望していることを話すことで、養親との関係を軽く見られてしまう気がして言えなかった」など複雑な思いを語った。</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【養子縁組のマッチングを行った団体】</w:t>
      </w:r>
    </w:p>
    <w:p w:rsidR="00296B8B" w:rsidRPr="003665D5" w:rsidRDefault="00881E6F">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noProof/>
          <w:color w:val="000000"/>
          <w:sz w:val="22"/>
          <w:szCs w:val="22"/>
          <w:lang w:val="en-US"/>
        </w:rPr>
        <w:drawing>
          <wp:inline distT="0" distB="0" distL="0" distR="0" wp14:anchorId="299F9C66" wp14:editId="6B3FC1A1">
            <wp:extent cx="3714750" cy="2085975"/>
            <wp:effectExtent l="0" t="0" r="0" b="9525"/>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714750" cy="2085975"/>
                    </a:xfrm>
                    <a:prstGeom prst="rect">
                      <a:avLst/>
                    </a:prstGeom>
                    <a:ln/>
                  </pic:spPr>
                </pic:pic>
              </a:graphicData>
            </a:graphic>
          </wp:inline>
        </w:drawing>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ind w:firstLine="220"/>
        <w:rPr>
          <w:rFonts w:asciiTheme="minorEastAsia" w:hAnsiTheme="minorEastAsia"/>
          <w:color w:val="000000"/>
          <w:sz w:val="22"/>
          <w:szCs w:val="22"/>
        </w:rPr>
      </w:pPr>
      <w:r w:rsidRPr="003665D5">
        <w:rPr>
          <w:rFonts w:asciiTheme="minorEastAsia" w:hAnsiTheme="minorEastAsia"/>
          <w:sz w:val="22"/>
          <w:szCs w:val="22"/>
        </w:rPr>
        <w:t>13</w:t>
      </w:r>
      <w:r w:rsidRPr="003665D5">
        <w:rPr>
          <w:rFonts w:asciiTheme="minorEastAsia" w:hAnsiTheme="minorEastAsia" w:cs="ＭＳ ゴシック"/>
          <w:color w:val="000000"/>
          <w:sz w:val="22"/>
          <w:szCs w:val="22"/>
        </w:rPr>
        <w:t>件の相談のうち、</w:t>
      </w:r>
      <w:r w:rsidRPr="003665D5">
        <w:rPr>
          <w:rFonts w:asciiTheme="minorEastAsia" w:hAnsiTheme="minorEastAsia"/>
          <w:sz w:val="22"/>
          <w:szCs w:val="22"/>
        </w:rPr>
        <w:t>11</w:t>
      </w:r>
      <w:r w:rsidRPr="003665D5">
        <w:rPr>
          <w:rFonts w:asciiTheme="minorEastAsia" w:hAnsiTheme="minorEastAsia" w:cs="ＭＳ ゴシック"/>
          <w:color w:val="000000"/>
          <w:sz w:val="22"/>
          <w:szCs w:val="22"/>
        </w:rPr>
        <w:t>件は他団体にてマッチングされたケースであった。養子縁組を行った団体に問い合わせしたという養子からは、過去の資料が残っていないとの返事があったため今度どのようにルーツ探しをすすめていったらよいか、との悩みが聞かれた。一方で、養子縁組を実施した児童相談所に養子が問い合わせたところ、児童相談所の職員にルーツ探しを協力してもらえることになったとの報告があった。</w:t>
      </w:r>
    </w:p>
    <w:p w:rsidR="00296B8B" w:rsidRPr="003665D5" w:rsidRDefault="00B0587C">
      <w:pPr>
        <w:pBdr>
          <w:top w:val="nil"/>
          <w:left w:val="nil"/>
          <w:bottom w:val="nil"/>
          <w:right w:val="nil"/>
          <w:between w:val="nil"/>
        </w:pBdr>
        <w:spacing w:after="0" w:line="240" w:lineRule="auto"/>
        <w:ind w:firstLine="220"/>
        <w:rPr>
          <w:rFonts w:asciiTheme="minorEastAsia" w:hAnsiTheme="minorEastAsia"/>
          <w:color w:val="000000"/>
          <w:sz w:val="22"/>
          <w:szCs w:val="22"/>
        </w:rPr>
      </w:pPr>
      <w:r w:rsidRPr="003665D5">
        <w:rPr>
          <w:rFonts w:asciiTheme="minorEastAsia" w:hAnsiTheme="minorEastAsia" w:cs="ＭＳ ゴシック"/>
          <w:color w:val="000000"/>
          <w:sz w:val="22"/>
          <w:szCs w:val="22"/>
        </w:rPr>
        <w:t>このように当事者が問い合わせした際に得られる情報や協力体制は、各団体、担当者によってばらつきが大きく、誰もが同じように支援を得られるという状況にはない。情報開示が得られなかった当事者に対し、</w:t>
      </w:r>
      <w:r w:rsidRPr="003665D5">
        <w:rPr>
          <w:rFonts w:asciiTheme="minorEastAsia" w:hAnsiTheme="minorEastAsia"/>
          <w:color w:val="000000"/>
          <w:sz w:val="22"/>
          <w:szCs w:val="22"/>
        </w:rPr>
        <w:t>ISSJ</w:t>
      </w:r>
      <w:r w:rsidRPr="003665D5">
        <w:rPr>
          <w:rFonts w:asciiTheme="minorEastAsia" w:hAnsiTheme="minorEastAsia" w:cs="ＭＳ ゴシック"/>
          <w:color w:val="000000"/>
          <w:sz w:val="22"/>
          <w:szCs w:val="22"/>
        </w:rPr>
        <w:t>はさらなる支援を模索していく必要があると考えている。</w:t>
      </w:r>
    </w:p>
    <w:p w:rsidR="00296B8B" w:rsidRPr="003665D5" w:rsidRDefault="00296B8B">
      <w:pPr>
        <w:pBdr>
          <w:top w:val="nil"/>
          <w:left w:val="nil"/>
          <w:bottom w:val="nil"/>
          <w:right w:val="nil"/>
          <w:between w:val="nil"/>
        </w:pBdr>
        <w:spacing w:after="0" w:line="240" w:lineRule="auto"/>
        <w:rPr>
          <w:rFonts w:asciiTheme="minorEastAsia" w:hAnsiTheme="minorEastAsia"/>
          <w:color w:val="000000"/>
          <w:sz w:val="22"/>
          <w:szCs w:val="22"/>
        </w:rPr>
      </w:pPr>
    </w:p>
    <w:p w:rsidR="00296B8B" w:rsidRPr="003665D5" w:rsidRDefault="00B0587C">
      <w:pPr>
        <w:pBdr>
          <w:top w:val="nil"/>
          <w:left w:val="nil"/>
          <w:bottom w:val="nil"/>
          <w:right w:val="nil"/>
          <w:between w:val="nil"/>
        </w:pBdr>
        <w:spacing w:after="0" w:line="240" w:lineRule="auto"/>
        <w:rPr>
          <w:rFonts w:asciiTheme="minorEastAsia" w:hAnsiTheme="minorEastAsia"/>
          <w:color w:val="202124"/>
          <w:sz w:val="22"/>
          <w:szCs w:val="22"/>
        </w:rPr>
      </w:pPr>
      <w:r w:rsidRPr="003665D5">
        <w:rPr>
          <w:rFonts w:asciiTheme="minorEastAsia" w:hAnsiTheme="minorEastAsia" w:cs="ＭＳ ゴシック"/>
          <w:color w:val="000000"/>
          <w:sz w:val="22"/>
          <w:szCs w:val="22"/>
        </w:rPr>
        <w:t>Ⅵ．</w:t>
      </w:r>
      <w:r w:rsidRPr="003665D5">
        <w:rPr>
          <w:rFonts w:asciiTheme="minorEastAsia" w:hAnsiTheme="minorEastAsia" w:cs="ＭＳ ゴシック"/>
          <w:color w:val="202124"/>
          <w:sz w:val="22"/>
          <w:szCs w:val="22"/>
        </w:rPr>
        <w:t>おわりに</w:t>
      </w:r>
    </w:p>
    <w:p w:rsidR="00296B8B" w:rsidRPr="003665D5" w:rsidRDefault="00296B8B">
      <w:pPr>
        <w:pBdr>
          <w:top w:val="nil"/>
          <w:left w:val="nil"/>
          <w:bottom w:val="nil"/>
          <w:right w:val="nil"/>
          <w:between w:val="nil"/>
        </w:pBdr>
        <w:spacing w:after="0" w:line="240" w:lineRule="auto"/>
        <w:rPr>
          <w:rFonts w:asciiTheme="minorEastAsia" w:hAnsiTheme="minorEastAsia"/>
          <w:color w:val="202124"/>
          <w:sz w:val="22"/>
          <w:szCs w:val="22"/>
        </w:rPr>
      </w:pPr>
    </w:p>
    <w:p w:rsidR="00296B8B" w:rsidRPr="003665D5" w:rsidRDefault="00B0587C">
      <w:pPr>
        <w:pBdr>
          <w:top w:val="nil"/>
          <w:left w:val="nil"/>
          <w:bottom w:val="nil"/>
          <w:right w:val="nil"/>
          <w:between w:val="nil"/>
        </w:pBdr>
        <w:spacing w:after="0" w:line="240" w:lineRule="auto"/>
        <w:ind w:firstLine="220"/>
        <w:rPr>
          <w:rFonts w:asciiTheme="minorEastAsia" w:hAnsiTheme="minorEastAsia"/>
          <w:color w:val="000000"/>
          <w:sz w:val="22"/>
          <w:szCs w:val="22"/>
        </w:rPr>
      </w:pPr>
      <w:r w:rsidRPr="003665D5">
        <w:rPr>
          <w:rFonts w:asciiTheme="minorEastAsia" w:hAnsiTheme="minorEastAsia" w:cs="ＭＳ ゴシック"/>
          <w:color w:val="000000"/>
          <w:sz w:val="22"/>
          <w:szCs w:val="22"/>
        </w:rPr>
        <w:t>ポストアダプション事業２年目となる今年度について、窓口立ち上げまでの準備期間の上半期と、立ち上げ後の運営が主活動となった下半期のそれぞれの活動を通し、今後は以下の点により注力したいと考える。</w:t>
      </w:r>
    </w:p>
    <w:p w:rsidR="00296B8B" w:rsidRPr="00157302" w:rsidRDefault="00B0587C" w:rsidP="00157302">
      <w:pPr>
        <w:pBdr>
          <w:top w:val="nil"/>
          <w:left w:val="nil"/>
          <w:bottom w:val="nil"/>
          <w:right w:val="nil"/>
          <w:between w:val="nil"/>
        </w:pBdr>
        <w:spacing w:after="0" w:line="240" w:lineRule="auto"/>
        <w:ind w:firstLine="220"/>
        <w:rPr>
          <w:rFonts w:asciiTheme="minorEastAsia" w:hAnsiTheme="minorEastAsia" w:cs="ＭＳ ゴシック"/>
          <w:color w:val="000000"/>
          <w:sz w:val="22"/>
          <w:szCs w:val="22"/>
        </w:rPr>
      </w:pPr>
      <w:r w:rsidRPr="003665D5">
        <w:rPr>
          <w:rFonts w:asciiTheme="minorEastAsia" w:hAnsiTheme="minorEastAsia" w:cs="ＭＳ ゴシック"/>
          <w:color w:val="000000"/>
          <w:sz w:val="22"/>
          <w:szCs w:val="22"/>
        </w:rPr>
        <w:t>まず上半期は、窓口設立に伴う基盤の整備と情報収集に注力した。コンサルタントを招いての意見交換会では、さまざまな領域の専門家から窓口運営を行うにあたって想定されるリスクとその解決策に関する助言を踏まえ、安定的な窓口の運営が始められるよう目指した。また、ソーシャルワーカーによる支援の質の</w:t>
      </w:r>
      <w:r w:rsidR="00157302">
        <w:rPr>
          <w:rFonts w:asciiTheme="minorEastAsia" w:hAnsiTheme="minorEastAsia" w:cs="ＭＳ ゴシック"/>
          <w:color w:val="000000"/>
          <w:sz w:val="22"/>
          <w:szCs w:val="22"/>
        </w:rPr>
        <w:t>向上と当事者ニーズの適切な把握を目的として、当事者へのヒアリング</w:t>
      </w:r>
      <w:r w:rsidRPr="003665D5">
        <w:rPr>
          <w:rFonts w:asciiTheme="minorEastAsia" w:hAnsiTheme="minorEastAsia" w:cs="ＭＳ ゴシック"/>
          <w:color w:val="000000"/>
          <w:sz w:val="22"/>
          <w:szCs w:val="22"/>
        </w:rPr>
        <w:t>を行った。養子縁組当事者らからは、「相談先がわからない」、「孤独に寄り添ってくれる人がほしかった」等の声を寄せられた。そのため、今後も広報活動を通して「養子縁組後の相談窓口」が社会的に認知され当事者の元に情報が届けられるよう努めていきたい。さらに、相談を受けるワーカーは養子の複雑な心情を踏まえた丁寧なカウンセリングを行うと共に、背後にある課題を十分に汲み取ったアセスメントを行う必要がある。そして、当事者団体への紹介や、他機関との連携を視野に入れた支援をより積極的に行っていきたい。</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 xml:space="preserve">　下半期は、窓口を開設したことで国内在住のクライエントからの相談が多く寄せられるようになった。</w:t>
      </w:r>
      <w:r w:rsidRPr="003665D5">
        <w:rPr>
          <w:rFonts w:asciiTheme="minorEastAsia" w:hAnsiTheme="minorEastAsia"/>
          <w:color w:val="000000"/>
          <w:sz w:val="22"/>
          <w:szCs w:val="22"/>
        </w:rPr>
        <w:t>ISSJ</w:t>
      </w:r>
      <w:r w:rsidRPr="003665D5">
        <w:rPr>
          <w:rFonts w:asciiTheme="minorEastAsia" w:hAnsiTheme="minorEastAsia" w:cs="ＭＳ ゴシック"/>
          <w:color w:val="000000"/>
          <w:sz w:val="22"/>
          <w:szCs w:val="22"/>
        </w:rPr>
        <w:t>ではメール相談だけでなく、オンライン面談を積極的に行った。コロナ禍につき、ポストアダプションサービス先進国であるイギリスの視察は実現しなかったが、</w:t>
      </w:r>
      <w:r w:rsidRPr="003665D5">
        <w:rPr>
          <w:rFonts w:asciiTheme="minorEastAsia" w:hAnsiTheme="minorEastAsia" w:cs="ＭＳ ゴシック"/>
          <w:color w:val="000000"/>
          <w:sz w:val="22"/>
          <w:szCs w:val="22"/>
        </w:rPr>
        <w:lastRenderedPageBreak/>
        <w:t>ライフストーリーワークに関するオンラインの講義とアーカイブス学オンラインの講義により、ルーツ探しにおけるソーシャルワーカーの支援方法を学んだ。イギリス等に比べポストアダプションサービスの制度や資源が未整備ではあるが、そうした状況においてもワーカーはどんな工夫を凝らして当事者支援を行うかを再検討した。今後も引き続き先行事例に関</w:t>
      </w:r>
      <w:r w:rsidR="003829B4">
        <w:rPr>
          <w:rFonts w:asciiTheme="minorEastAsia" w:hAnsiTheme="minorEastAsia" w:cs="ＭＳ ゴシック"/>
          <w:color w:val="000000"/>
          <w:sz w:val="22"/>
          <w:szCs w:val="22"/>
        </w:rPr>
        <w:t>する情報収集や事例検討を通して支援の質の向上を目指す。</w:t>
      </w:r>
    </w:p>
    <w:p w:rsidR="00296B8B" w:rsidRPr="003665D5" w:rsidRDefault="00B0587C">
      <w:pPr>
        <w:pBdr>
          <w:top w:val="nil"/>
          <w:left w:val="nil"/>
          <w:bottom w:val="nil"/>
          <w:right w:val="nil"/>
          <w:between w:val="nil"/>
        </w:pBdr>
        <w:spacing w:after="0" w:line="240" w:lineRule="auto"/>
        <w:rPr>
          <w:rFonts w:asciiTheme="minorEastAsia" w:hAnsiTheme="minorEastAsia"/>
          <w:color w:val="000000"/>
          <w:sz w:val="22"/>
          <w:szCs w:val="22"/>
        </w:rPr>
      </w:pPr>
      <w:r w:rsidRPr="003665D5">
        <w:rPr>
          <w:rFonts w:asciiTheme="minorEastAsia" w:hAnsiTheme="minorEastAsia" w:cs="ＭＳ ゴシック"/>
          <w:color w:val="000000"/>
          <w:sz w:val="22"/>
          <w:szCs w:val="22"/>
        </w:rPr>
        <w:t xml:space="preserve">　日本の現行制度では、養子が産みの親の情報にたどり着けるとは限らず、結果によっては産みの親に会いたいと望む養子は心境を抱えたまま支援を終了する可能性がある。よって、現行の制度ではルーツ探しに限界が生じていることを、行政への提言をはじめとしたソーシャルアクションを通して訴えていく必要がある。現在、</w:t>
      </w:r>
      <w:r w:rsidRPr="003665D5">
        <w:rPr>
          <w:rFonts w:asciiTheme="minorEastAsia" w:hAnsiTheme="minorEastAsia"/>
          <w:sz w:val="22"/>
          <w:szCs w:val="22"/>
        </w:rPr>
        <w:t>2020</w:t>
      </w:r>
      <w:r w:rsidRPr="003665D5">
        <w:rPr>
          <w:rFonts w:asciiTheme="minorEastAsia" w:hAnsiTheme="minorEastAsia" w:cs="ＭＳ ゴシック"/>
          <w:color w:val="000000"/>
          <w:sz w:val="22"/>
          <w:szCs w:val="22"/>
        </w:rPr>
        <w:t>年</w:t>
      </w:r>
      <w:r w:rsidRPr="003665D5">
        <w:rPr>
          <w:rFonts w:asciiTheme="minorEastAsia" w:hAnsiTheme="minorEastAsia"/>
          <w:sz w:val="22"/>
          <w:szCs w:val="22"/>
        </w:rPr>
        <w:t>7</w:t>
      </w:r>
      <w:r w:rsidRPr="003665D5">
        <w:rPr>
          <w:rFonts w:asciiTheme="minorEastAsia" w:hAnsiTheme="minorEastAsia" w:cs="ＭＳ ゴシック"/>
          <w:color w:val="000000"/>
          <w:sz w:val="22"/>
          <w:szCs w:val="22"/>
        </w:rPr>
        <w:t>月の民間の養子縁組あっせん団体の廃業に伴い、養子の出自を知る権利の保障を巡り議論が活発になっている。上記の動向により、今後も国内養子縁組当事者からの問い合わせ数の増加が見込まれるため、一つ一つの相談支援を行うなかで、各関係機関への理解促進と連携も強化し、窓口の運営体制の整備とワーカーの支援力の向上に向けた活動を継続していきたい。</w:t>
      </w:r>
    </w:p>
    <w:p w:rsidR="00296B8B" w:rsidRPr="003665D5" w:rsidRDefault="00296B8B">
      <w:pPr>
        <w:pBdr>
          <w:top w:val="nil"/>
          <w:left w:val="nil"/>
          <w:bottom w:val="nil"/>
          <w:right w:val="nil"/>
          <w:between w:val="nil"/>
        </w:pBdr>
        <w:spacing w:after="0" w:line="240" w:lineRule="auto"/>
        <w:rPr>
          <w:rFonts w:asciiTheme="minorEastAsia" w:hAnsiTheme="minorEastAsia"/>
          <w:color w:val="202124"/>
          <w:sz w:val="22"/>
          <w:szCs w:val="22"/>
        </w:rPr>
      </w:pPr>
    </w:p>
    <w:p w:rsidR="00296B8B" w:rsidRPr="003665D5" w:rsidRDefault="00296B8B">
      <w:pPr>
        <w:pBdr>
          <w:top w:val="nil"/>
          <w:left w:val="nil"/>
          <w:bottom w:val="nil"/>
          <w:right w:val="nil"/>
          <w:between w:val="nil"/>
        </w:pBdr>
        <w:spacing w:after="0" w:line="240" w:lineRule="auto"/>
        <w:rPr>
          <w:rFonts w:asciiTheme="minorEastAsia" w:hAnsiTheme="minorEastAsia"/>
          <w:color w:val="202124"/>
          <w:sz w:val="22"/>
          <w:szCs w:val="22"/>
        </w:rPr>
      </w:pPr>
    </w:p>
    <w:sectPr w:rsidR="00296B8B" w:rsidRPr="003665D5">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7B7" w:rsidRDefault="008707B7">
      <w:pPr>
        <w:spacing w:before="0" w:after="0" w:line="240" w:lineRule="auto"/>
      </w:pPr>
      <w:r>
        <w:separator/>
      </w:r>
    </w:p>
  </w:endnote>
  <w:endnote w:type="continuationSeparator" w:id="0">
    <w:p w:rsidR="008707B7" w:rsidRDefault="008707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illeniaUPC">
    <w:charset w:val="00"/>
    <w:family w:val="roman"/>
    <w:pitch w:val="variable"/>
    <w:sig w:usb0="81000003" w:usb1="00000000" w:usb2="00000000" w:usb3="00000000" w:csb0="00010001" w:csb1="00000000"/>
  </w:font>
  <w:font w:name="Angsana New">
    <w:panose1 w:val="02020603050405020304"/>
    <w:charset w:val="DE"/>
    <w:family w:val="roman"/>
    <w:notTrueType/>
    <w:pitch w:val="variable"/>
    <w:sig w:usb0="01000001" w:usb1="00000000" w:usb2="00000000" w:usb3="00000000" w:csb0="00010000" w:csb1="00000000"/>
  </w:font>
  <w:font w:name="Arimo">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8B" w:rsidRDefault="00B0587C">
    <w:pPr>
      <w:jc w:val="right"/>
    </w:pPr>
    <w:r>
      <w:rPr>
        <w:color w:val="202124"/>
        <w:sz w:val="22"/>
        <w:szCs w:val="22"/>
      </w:rPr>
      <w:fldChar w:fldCharType="begin"/>
    </w:r>
    <w:r>
      <w:rPr>
        <w:color w:val="202124"/>
        <w:sz w:val="22"/>
        <w:szCs w:val="22"/>
      </w:rPr>
      <w:instrText>PAGE</w:instrText>
    </w:r>
    <w:r>
      <w:rPr>
        <w:color w:val="202124"/>
        <w:sz w:val="22"/>
        <w:szCs w:val="22"/>
      </w:rPr>
      <w:fldChar w:fldCharType="separate"/>
    </w:r>
    <w:r w:rsidR="000B668F">
      <w:rPr>
        <w:noProof/>
        <w:color w:val="202124"/>
        <w:sz w:val="22"/>
        <w:szCs w:val="22"/>
      </w:rPr>
      <w:t>1</w:t>
    </w:r>
    <w:r>
      <w:rPr>
        <w:color w:val="202124"/>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7B7" w:rsidRDefault="008707B7">
      <w:pPr>
        <w:spacing w:before="0" w:after="0" w:line="240" w:lineRule="auto"/>
      </w:pPr>
      <w:r>
        <w:separator/>
      </w:r>
    </w:p>
  </w:footnote>
  <w:footnote w:type="continuationSeparator" w:id="0">
    <w:p w:rsidR="008707B7" w:rsidRDefault="008707B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8B"/>
    <w:rsid w:val="0003201D"/>
    <w:rsid w:val="000B668F"/>
    <w:rsid w:val="000D7BDA"/>
    <w:rsid w:val="00157302"/>
    <w:rsid w:val="00296B8B"/>
    <w:rsid w:val="003665D5"/>
    <w:rsid w:val="003829B4"/>
    <w:rsid w:val="008707B7"/>
    <w:rsid w:val="00881E6F"/>
    <w:rsid w:val="00B0587C"/>
    <w:rsid w:val="00DD4C3E"/>
    <w:rsid w:val="00E57435"/>
    <w:rsid w:val="00F20F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A984FFA-DB92-4C54-B28C-51A7B1C5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EastAsia" w:hAnsi="Century Gothic" w:cs="Century Gothic"/>
        <w:lang w:val="ja"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6A"/>
  </w:style>
  <w:style w:type="paragraph" w:styleId="1">
    <w:name w:val="heading 1"/>
    <w:basedOn w:val="a"/>
    <w:next w:val="a"/>
    <w:link w:val="10"/>
    <w:uiPriority w:val="9"/>
    <w:qFormat/>
    <w:rsid w:val="0004016A"/>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04016A"/>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3">
    <w:name w:val="heading 3"/>
    <w:basedOn w:val="a"/>
    <w:next w:val="a"/>
    <w:link w:val="30"/>
    <w:uiPriority w:val="9"/>
    <w:unhideWhenUsed/>
    <w:qFormat/>
    <w:rsid w:val="0004016A"/>
    <w:pPr>
      <w:pBdr>
        <w:top w:val="single" w:sz="6" w:space="2" w:color="F0A22E" w:themeColor="accent1"/>
      </w:pBdr>
      <w:spacing w:before="300" w:after="0"/>
      <w:outlineLvl w:val="2"/>
    </w:pPr>
    <w:rPr>
      <w:caps/>
      <w:color w:val="845209" w:themeColor="accent1" w:themeShade="7F"/>
      <w:spacing w:val="15"/>
    </w:rPr>
  </w:style>
  <w:style w:type="paragraph" w:styleId="4">
    <w:name w:val="heading 4"/>
    <w:basedOn w:val="a"/>
    <w:next w:val="a"/>
    <w:link w:val="40"/>
    <w:uiPriority w:val="9"/>
    <w:unhideWhenUsed/>
    <w:qFormat/>
    <w:rsid w:val="0004016A"/>
    <w:pPr>
      <w:pBdr>
        <w:top w:val="dotted" w:sz="6" w:space="2" w:color="F0A22E" w:themeColor="accent1"/>
      </w:pBdr>
      <w:spacing w:before="200" w:after="0"/>
      <w:outlineLvl w:val="3"/>
    </w:pPr>
    <w:rPr>
      <w:caps/>
      <w:color w:val="C77C0E" w:themeColor="accent1" w:themeShade="BF"/>
      <w:spacing w:val="10"/>
    </w:rPr>
  </w:style>
  <w:style w:type="paragraph" w:styleId="5">
    <w:name w:val="heading 5"/>
    <w:basedOn w:val="a"/>
    <w:next w:val="a"/>
    <w:link w:val="50"/>
    <w:uiPriority w:val="9"/>
    <w:unhideWhenUsed/>
    <w:qFormat/>
    <w:rsid w:val="0004016A"/>
    <w:pPr>
      <w:pBdr>
        <w:bottom w:val="single" w:sz="6" w:space="1" w:color="F0A22E" w:themeColor="accent1"/>
      </w:pBdr>
      <w:spacing w:before="200" w:after="0"/>
      <w:outlineLvl w:val="4"/>
    </w:pPr>
    <w:rPr>
      <w:caps/>
      <w:color w:val="C77C0E" w:themeColor="accent1" w:themeShade="BF"/>
      <w:spacing w:val="10"/>
    </w:rPr>
  </w:style>
  <w:style w:type="paragraph" w:styleId="6">
    <w:name w:val="heading 6"/>
    <w:basedOn w:val="a"/>
    <w:next w:val="a"/>
    <w:link w:val="60"/>
    <w:uiPriority w:val="9"/>
    <w:unhideWhenUsed/>
    <w:qFormat/>
    <w:rsid w:val="0004016A"/>
    <w:pPr>
      <w:pBdr>
        <w:bottom w:val="dotted" w:sz="6" w:space="1" w:color="F0A22E" w:themeColor="accent1"/>
      </w:pBdr>
      <w:spacing w:before="200" w:after="0"/>
      <w:outlineLvl w:val="5"/>
    </w:pPr>
    <w:rPr>
      <w:caps/>
      <w:color w:val="C77C0E" w:themeColor="accent1" w:themeShade="BF"/>
      <w:spacing w:val="10"/>
    </w:rPr>
  </w:style>
  <w:style w:type="paragraph" w:styleId="7">
    <w:name w:val="heading 7"/>
    <w:basedOn w:val="a"/>
    <w:next w:val="a"/>
    <w:link w:val="70"/>
    <w:uiPriority w:val="9"/>
    <w:semiHidden/>
    <w:unhideWhenUsed/>
    <w:qFormat/>
    <w:rsid w:val="0004016A"/>
    <w:pPr>
      <w:spacing w:before="200" w:after="0"/>
      <w:outlineLvl w:val="6"/>
    </w:pPr>
    <w:rPr>
      <w:caps/>
      <w:color w:val="C77C0E" w:themeColor="accent1" w:themeShade="BF"/>
      <w:spacing w:val="10"/>
    </w:rPr>
  </w:style>
  <w:style w:type="paragraph" w:styleId="8">
    <w:name w:val="heading 8"/>
    <w:basedOn w:val="a"/>
    <w:next w:val="a"/>
    <w:link w:val="80"/>
    <w:uiPriority w:val="9"/>
    <w:semiHidden/>
    <w:unhideWhenUsed/>
    <w:qFormat/>
    <w:rsid w:val="0004016A"/>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4016A"/>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04016A"/>
    <w:pPr>
      <w:spacing w:before="0" w:after="0"/>
    </w:pPr>
    <w:rPr>
      <w:rFonts w:asciiTheme="majorHAnsi" w:eastAsiaTheme="majorEastAsia" w:hAnsiTheme="majorHAnsi" w:cstheme="majorBidi"/>
      <w:caps/>
      <w:color w:val="F0A22E"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paragraph" w:styleId="a5">
    <w:name w:val="Subtitle"/>
    <w:basedOn w:val="a"/>
    <w:next w:val="a"/>
    <w:link w:val="a6"/>
    <w:pPr>
      <w:spacing w:before="0" w:after="500" w:line="240" w:lineRule="auto"/>
    </w:pPr>
    <w:rPr>
      <w:smallCaps/>
      <w:color w:val="595959"/>
      <w:sz w:val="21"/>
      <w:szCs w:val="21"/>
    </w:rPr>
  </w:style>
  <w:style w:type="character" w:customStyle="1" w:styleId="10">
    <w:name w:val="見出し 1 (文字)"/>
    <w:basedOn w:val="a0"/>
    <w:link w:val="1"/>
    <w:uiPriority w:val="9"/>
    <w:rsid w:val="0004016A"/>
    <w:rPr>
      <w:caps/>
      <w:color w:val="FFFFFF" w:themeColor="background1"/>
      <w:spacing w:val="15"/>
      <w:sz w:val="22"/>
      <w:szCs w:val="22"/>
      <w:shd w:val="clear" w:color="auto" w:fill="F0A22E" w:themeFill="accent1"/>
    </w:rPr>
  </w:style>
  <w:style w:type="character" w:customStyle="1" w:styleId="20">
    <w:name w:val="見出し 2 (文字)"/>
    <w:basedOn w:val="a0"/>
    <w:link w:val="2"/>
    <w:uiPriority w:val="9"/>
    <w:rsid w:val="0004016A"/>
    <w:rPr>
      <w:caps/>
      <w:spacing w:val="15"/>
      <w:shd w:val="clear" w:color="auto" w:fill="FCECD5" w:themeFill="accent1" w:themeFillTint="33"/>
    </w:rPr>
  </w:style>
  <w:style w:type="character" w:customStyle="1" w:styleId="30">
    <w:name w:val="見出し 3 (文字)"/>
    <w:basedOn w:val="a0"/>
    <w:link w:val="3"/>
    <w:uiPriority w:val="9"/>
    <w:rsid w:val="0004016A"/>
    <w:rPr>
      <w:caps/>
      <w:color w:val="845209" w:themeColor="accent1" w:themeShade="7F"/>
      <w:spacing w:val="15"/>
    </w:rPr>
  </w:style>
  <w:style w:type="character" w:customStyle="1" w:styleId="40">
    <w:name w:val="見出し 4 (文字)"/>
    <w:basedOn w:val="a0"/>
    <w:link w:val="4"/>
    <w:uiPriority w:val="9"/>
    <w:rsid w:val="0004016A"/>
    <w:rPr>
      <w:caps/>
      <w:color w:val="C77C0E" w:themeColor="accent1" w:themeShade="BF"/>
      <w:spacing w:val="10"/>
    </w:rPr>
  </w:style>
  <w:style w:type="character" w:customStyle="1" w:styleId="50">
    <w:name w:val="見出し 5 (文字)"/>
    <w:basedOn w:val="a0"/>
    <w:link w:val="5"/>
    <w:uiPriority w:val="9"/>
    <w:rsid w:val="0004016A"/>
    <w:rPr>
      <w:caps/>
      <w:color w:val="C77C0E" w:themeColor="accent1" w:themeShade="BF"/>
      <w:spacing w:val="10"/>
    </w:rPr>
  </w:style>
  <w:style w:type="character" w:customStyle="1" w:styleId="60">
    <w:name w:val="見出し 6 (文字)"/>
    <w:basedOn w:val="a0"/>
    <w:link w:val="6"/>
    <w:uiPriority w:val="9"/>
    <w:rsid w:val="0004016A"/>
    <w:rPr>
      <w:caps/>
      <w:color w:val="C77C0E" w:themeColor="accent1" w:themeShade="BF"/>
      <w:spacing w:val="10"/>
    </w:rPr>
  </w:style>
  <w:style w:type="character" w:customStyle="1" w:styleId="70">
    <w:name w:val="見出し 7 (文字)"/>
    <w:basedOn w:val="a0"/>
    <w:link w:val="7"/>
    <w:uiPriority w:val="9"/>
    <w:semiHidden/>
    <w:rsid w:val="0004016A"/>
    <w:rPr>
      <w:caps/>
      <w:color w:val="C77C0E" w:themeColor="accent1" w:themeShade="BF"/>
      <w:spacing w:val="10"/>
    </w:rPr>
  </w:style>
  <w:style w:type="character" w:customStyle="1" w:styleId="80">
    <w:name w:val="見出し 8 (文字)"/>
    <w:basedOn w:val="a0"/>
    <w:link w:val="8"/>
    <w:uiPriority w:val="9"/>
    <w:semiHidden/>
    <w:rsid w:val="0004016A"/>
    <w:rPr>
      <w:caps/>
      <w:spacing w:val="10"/>
      <w:sz w:val="18"/>
      <w:szCs w:val="18"/>
    </w:rPr>
  </w:style>
  <w:style w:type="character" w:customStyle="1" w:styleId="90">
    <w:name w:val="見出し 9 (文字)"/>
    <w:basedOn w:val="a0"/>
    <w:link w:val="9"/>
    <w:uiPriority w:val="9"/>
    <w:semiHidden/>
    <w:rsid w:val="0004016A"/>
    <w:rPr>
      <w:i/>
      <w:iCs/>
      <w:caps/>
      <w:spacing w:val="10"/>
      <w:sz w:val="18"/>
      <w:szCs w:val="18"/>
    </w:rPr>
  </w:style>
  <w:style w:type="paragraph" w:styleId="a7">
    <w:name w:val="caption"/>
    <w:basedOn w:val="a"/>
    <w:next w:val="a"/>
    <w:uiPriority w:val="35"/>
    <w:semiHidden/>
    <w:unhideWhenUsed/>
    <w:qFormat/>
    <w:rsid w:val="0004016A"/>
    <w:rPr>
      <w:b/>
      <w:bCs/>
      <w:color w:val="C77C0E" w:themeColor="accent1" w:themeShade="BF"/>
      <w:sz w:val="16"/>
      <w:szCs w:val="16"/>
    </w:rPr>
  </w:style>
  <w:style w:type="character" w:customStyle="1" w:styleId="a4">
    <w:name w:val="表題 (文字)"/>
    <w:basedOn w:val="a0"/>
    <w:link w:val="a3"/>
    <w:uiPriority w:val="10"/>
    <w:rsid w:val="0004016A"/>
    <w:rPr>
      <w:rFonts w:asciiTheme="majorHAnsi" w:eastAsiaTheme="majorEastAsia" w:hAnsiTheme="majorHAnsi" w:cstheme="majorBidi"/>
      <w:caps/>
      <w:color w:val="F0A22E" w:themeColor="accent1"/>
      <w:spacing w:val="10"/>
      <w:sz w:val="52"/>
      <w:szCs w:val="52"/>
    </w:rPr>
  </w:style>
  <w:style w:type="character" w:customStyle="1" w:styleId="a6">
    <w:name w:val="副題 (文字)"/>
    <w:basedOn w:val="a0"/>
    <w:link w:val="a5"/>
    <w:uiPriority w:val="11"/>
    <w:rsid w:val="0004016A"/>
    <w:rPr>
      <w:caps/>
      <w:color w:val="595959" w:themeColor="text1" w:themeTint="A6"/>
      <w:spacing w:val="10"/>
      <w:sz w:val="21"/>
      <w:szCs w:val="21"/>
    </w:rPr>
  </w:style>
  <w:style w:type="character" w:styleId="a8">
    <w:name w:val="Strong"/>
    <w:uiPriority w:val="22"/>
    <w:qFormat/>
    <w:rsid w:val="0004016A"/>
    <w:rPr>
      <w:b/>
      <w:bCs/>
    </w:rPr>
  </w:style>
  <w:style w:type="character" w:styleId="a9">
    <w:name w:val="Emphasis"/>
    <w:uiPriority w:val="20"/>
    <w:qFormat/>
    <w:rsid w:val="0004016A"/>
    <w:rPr>
      <w:caps/>
      <w:color w:val="845209" w:themeColor="accent1" w:themeShade="7F"/>
      <w:spacing w:val="5"/>
    </w:rPr>
  </w:style>
  <w:style w:type="paragraph" w:styleId="aa">
    <w:name w:val="No Spacing"/>
    <w:uiPriority w:val="1"/>
    <w:qFormat/>
    <w:rsid w:val="0004016A"/>
    <w:pPr>
      <w:spacing w:after="0" w:line="240" w:lineRule="auto"/>
    </w:pPr>
  </w:style>
  <w:style w:type="paragraph" w:styleId="ab">
    <w:name w:val="Quote"/>
    <w:basedOn w:val="a"/>
    <w:next w:val="a"/>
    <w:link w:val="ac"/>
    <w:uiPriority w:val="29"/>
    <w:qFormat/>
    <w:rsid w:val="0004016A"/>
    <w:rPr>
      <w:i/>
      <w:iCs/>
      <w:sz w:val="24"/>
      <w:szCs w:val="24"/>
    </w:rPr>
  </w:style>
  <w:style w:type="character" w:customStyle="1" w:styleId="ac">
    <w:name w:val="引用文 (文字)"/>
    <w:basedOn w:val="a0"/>
    <w:link w:val="ab"/>
    <w:uiPriority w:val="29"/>
    <w:rsid w:val="0004016A"/>
    <w:rPr>
      <w:i/>
      <w:iCs/>
      <w:sz w:val="24"/>
      <w:szCs w:val="24"/>
    </w:rPr>
  </w:style>
  <w:style w:type="paragraph" w:styleId="21">
    <w:name w:val="Intense Quote"/>
    <w:basedOn w:val="a"/>
    <w:next w:val="a"/>
    <w:link w:val="22"/>
    <w:uiPriority w:val="30"/>
    <w:qFormat/>
    <w:rsid w:val="0004016A"/>
    <w:pPr>
      <w:spacing w:before="240" w:after="240" w:line="240" w:lineRule="auto"/>
      <w:ind w:left="1080" w:right="1080"/>
      <w:jc w:val="center"/>
    </w:pPr>
    <w:rPr>
      <w:color w:val="F0A22E" w:themeColor="accent1"/>
      <w:sz w:val="24"/>
      <w:szCs w:val="24"/>
    </w:rPr>
  </w:style>
  <w:style w:type="character" w:customStyle="1" w:styleId="22">
    <w:name w:val="引用文 2 (文字)"/>
    <w:basedOn w:val="a0"/>
    <w:link w:val="21"/>
    <w:uiPriority w:val="30"/>
    <w:rsid w:val="0004016A"/>
    <w:rPr>
      <w:color w:val="F0A22E" w:themeColor="accent1"/>
      <w:sz w:val="24"/>
      <w:szCs w:val="24"/>
    </w:rPr>
  </w:style>
  <w:style w:type="character" w:styleId="ad">
    <w:name w:val="Subtle Emphasis"/>
    <w:uiPriority w:val="19"/>
    <w:qFormat/>
    <w:rsid w:val="0004016A"/>
    <w:rPr>
      <w:i/>
      <w:iCs/>
      <w:color w:val="845209" w:themeColor="accent1" w:themeShade="7F"/>
    </w:rPr>
  </w:style>
  <w:style w:type="character" w:styleId="23">
    <w:name w:val="Intense Emphasis"/>
    <w:uiPriority w:val="21"/>
    <w:qFormat/>
    <w:rsid w:val="0004016A"/>
    <w:rPr>
      <w:b/>
      <w:bCs/>
      <w:caps/>
      <w:color w:val="845209" w:themeColor="accent1" w:themeShade="7F"/>
      <w:spacing w:val="10"/>
    </w:rPr>
  </w:style>
  <w:style w:type="character" w:styleId="ae">
    <w:name w:val="Subtle Reference"/>
    <w:uiPriority w:val="31"/>
    <w:qFormat/>
    <w:rsid w:val="0004016A"/>
    <w:rPr>
      <w:b/>
      <w:bCs/>
      <w:color w:val="F0A22E" w:themeColor="accent1"/>
    </w:rPr>
  </w:style>
  <w:style w:type="character" w:styleId="24">
    <w:name w:val="Intense Reference"/>
    <w:uiPriority w:val="32"/>
    <w:qFormat/>
    <w:rsid w:val="0004016A"/>
    <w:rPr>
      <w:b/>
      <w:bCs/>
      <w:i/>
      <w:iCs/>
      <w:caps/>
      <w:color w:val="F0A22E" w:themeColor="accent1"/>
    </w:rPr>
  </w:style>
  <w:style w:type="character" w:styleId="af">
    <w:name w:val="Book Title"/>
    <w:uiPriority w:val="33"/>
    <w:qFormat/>
    <w:rsid w:val="0004016A"/>
    <w:rPr>
      <w:b/>
      <w:bCs/>
      <w:i/>
      <w:iCs/>
      <w:spacing w:val="0"/>
    </w:rPr>
  </w:style>
  <w:style w:type="paragraph" w:styleId="af0">
    <w:name w:val="TOC Heading"/>
    <w:basedOn w:val="1"/>
    <w:next w:val="a"/>
    <w:uiPriority w:val="39"/>
    <w:semiHidden/>
    <w:unhideWhenUsed/>
    <w:qFormat/>
    <w:rsid w:val="0004016A"/>
    <w:pPr>
      <w:outlineLvl w:val="9"/>
    </w:pPr>
  </w:style>
  <w:style w:type="paragraph" w:styleId="af1">
    <w:name w:val="header"/>
    <w:basedOn w:val="a"/>
    <w:link w:val="af2"/>
    <w:uiPriority w:val="99"/>
    <w:unhideWhenUsed/>
    <w:rsid w:val="00231A0A"/>
    <w:pPr>
      <w:tabs>
        <w:tab w:val="center" w:pos="4252"/>
        <w:tab w:val="right" w:pos="8504"/>
      </w:tabs>
      <w:snapToGrid w:val="0"/>
    </w:pPr>
    <w:rPr>
      <w:rFonts w:cs="Angsana New"/>
      <w:szCs w:val="25"/>
    </w:rPr>
  </w:style>
  <w:style w:type="character" w:customStyle="1" w:styleId="af2">
    <w:name w:val="ヘッダー (文字)"/>
    <w:basedOn w:val="a0"/>
    <w:link w:val="af1"/>
    <w:uiPriority w:val="99"/>
    <w:rsid w:val="00231A0A"/>
    <w:rPr>
      <w:rFonts w:cs="Angsana New"/>
      <w:szCs w:val="25"/>
    </w:rPr>
  </w:style>
  <w:style w:type="paragraph" w:styleId="af3">
    <w:name w:val="footer"/>
    <w:basedOn w:val="a"/>
    <w:link w:val="af4"/>
    <w:uiPriority w:val="99"/>
    <w:unhideWhenUsed/>
    <w:rsid w:val="00231A0A"/>
    <w:pPr>
      <w:tabs>
        <w:tab w:val="center" w:pos="4252"/>
        <w:tab w:val="right" w:pos="8504"/>
      </w:tabs>
      <w:snapToGrid w:val="0"/>
    </w:pPr>
    <w:rPr>
      <w:rFonts w:cs="Angsana New"/>
      <w:szCs w:val="25"/>
    </w:rPr>
  </w:style>
  <w:style w:type="character" w:customStyle="1" w:styleId="af4">
    <w:name w:val="フッター (文字)"/>
    <w:basedOn w:val="a0"/>
    <w:link w:val="af3"/>
    <w:uiPriority w:val="99"/>
    <w:rsid w:val="00231A0A"/>
    <w:rPr>
      <w:rFonts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スライス">
  <a:themeElements>
    <a:clrScheme name="黄色がかったオレンジ">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mK37lGL9sByWj0iO/Tz9GV8HNg==">AMUW2mXc4zMu+3RpNI18c4ABr4fwWlZKxMHWr6jAAQro4NgECc9koqiVZBkNUqtNSF9zQyQzYhIUYbInyG6K3jyf51aZKw8MfK55Q+JpgNuIgQGw0GWloMbpn1pv7EkwSk9z/mGBTzX/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4CE94F-D428-458A-B2AA-01BC3BA6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1109</Words>
  <Characters>6326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Aimiya-PC</dc:creator>
  <cp:lastModifiedBy>Microsoft アカウント</cp:lastModifiedBy>
  <cp:revision>2</cp:revision>
  <dcterms:created xsi:type="dcterms:W3CDTF">2021-04-14T09:18:00Z</dcterms:created>
  <dcterms:modified xsi:type="dcterms:W3CDTF">2021-04-14T09:18:00Z</dcterms:modified>
</cp:coreProperties>
</file>