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90097" w14:textId="77777777" w:rsidR="008217E1" w:rsidRDefault="008217E1" w:rsidP="008217E1">
      <w:pPr>
        <w:rPr>
          <w:noProof/>
        </w:rPr>
      </w:pPr>
    </w:p>
    <w:p w14:paraId="5DCFCE66" w14:textId="7EB6C7C5" w:rsidR="008217E1" w:rsidRDefault="00F848D5" w:rsidP="008217E1">
      <w:pPr>
        <w:autoSpaceDE w:val="0"/>
        <w:autoSpaceDN w:val="0"/>
        <w:adjustRightInd w:val="0"/>
        <w:jc w:val="left"/>
        <w:outlineLvl w:val="1"/>
        <w:rPr>
          <w:rFonts w:ascii="ＭＳ Ｐゴシック" w:eastAsia="ＭＳ Ｐゴシック" w:hAnsi="ＭＳ Ｐゴシック"/>
          <w:kern w:val="0"/>
          <w:sz w:val="22"/>
          <w:szCs w:val="22"/>
        </w:rPr>
      </w:pPr>
      <w:r w:rsidRPr="00F848D5">
        <w:rPr>
          <w:rFonts w:ascii="ＭＳ Ｐゴシック" w:eastAsia="ＭＳ Ｐゴシック" w:hAnsi="ＭＳ Ｐゴシック" w:hint="eastAsia"/>
          <w:kern w:val="0"/>
          <w:sz w:val="22"/>
          <w:szCs w:val="22"/>
        </w:rPr>
        <w:t>１．</w:t>
      </w:r>
      <w:r w:rsidR="00BE7F42" w:rsidRPr="00BE7F42">
        <w:rPr>
          <w:rFonts w:ascii="ＭＳ Ｐゴシック" w:eastAsia="ＭＳ Ｐゴシック" w:hAnsi="ＭＳ Ｐゴシック" w:hint="eastAsia"/>
          <w:kern w:val="0"/>
          <w:sz w:val="22"/>
          <w:szCs w:val="22"/>
        </w:rPr>
        <w:t>研修・報告会の開催</w:t>
      </w:r>
    </w:p>
    <w:p w14:paraId="2EB95C90" w14:textId="6A7C8E9D" w:rsidR="008217E1" w:rsidRPr="005268AB" w:rsidRDefault="008217E1" w:rsidP="008217E1">
      <w:pPr>
        <w:tabs>
          <w:tab w:val="left" w:pos="1680"/>
        </w:tabs>
        <w:autoSpaceDE w:val="0"/>
        <w:autoSpaceDN w:val="0"/>
        <w:adjustRightInd w:val="0"/>
        <w:jc w:val="left"/>
        <w:rPr>
          <w:rFonts w:ascii="ＭＳ 明朝" w:hAnsi="ＭＳ 明朝"/>
          <w:kern w:val="0"/>
          <w:sz w:val="22"/>
          <w:szCs w:val="22"/>
        </w:rPr>
      </w:pPr>
      <w:r w:rsidRPr="005268AB">
        <w:rPr>
          <w:rFonts w:ascii="ＭＳ 明朝" w:hAnsi="ＭＳ 明朝" w:hint="eastAsia"/>
          <w:kern w:val="0"/>
          <w:sz w:val="22"/>
          <w:szCs w:val="22"/>
        </w:rPr>
        <w:t>（１）期間</w:t>
      </w:r>
      <w:r>
        <w:rPr>
          <w:rFonts w:ascii="ＭＳ 明朝" w:hAnsi="ＭＳ 明朝"/>
          <w:kern w:val="0"/>
          <w:sz w:val="22"/>
          <w:szCs w:val="22"/>
        </w:rPr>
        <w:tab/>
      </w:r>
      <w:r w:rsidRPr="005268AB">
        <w:rPr>
          <w:rFonts w:ascii="ＭＳ 明朝" w:hAnsi="ＭＳ 明朝" w:hint="eastAsia"/>
          <w:kern w:val="0"/>
          <w:sz w:val="22"/>
          <w:szCs w:val="22"/>
        </w:rPr>
        <w:t>：</w:t>
      </w:r>
      <w:r w:rsidR="00BE7F42" w:rsidRPr="00BE7F42">
        <w:rPr>
          <w:rFonts w:ascii="ＭＳ 明朝" w:hAnsi="ＭＳ 明朝" w:hint="eastAsia"/>
          <w:kern w:val="0"/>
          <w:sz w:val="22"/>
          <w:szCs w:val="22"/>
        </w:rPr>
        <w:t>2021年7月31日（土）13:00～16:00 及び 8月7日（土）13:00～16:00（計2日間）</w:t>
      </w:r>
    </w:p>
    <w:p w14:paraId="1820D13D" w14:textId="12A12366" w:rsidR="008217E1" w:rsidRPr="005268AB" w:rsidRDefault="008217E1" w:rsidP="008217E1">
      <w:pPr>
        <w:tabs>
          <w:tab w:val="left" w:pos="1680"/>
        </w:tabs>
        <w:autoSpaceDE w:val="0"/>
        <w:autoSpaceDN w:val="0"/>
        <w:adjustRightInd w:val="0"/>
        <w:jc w:val="left"/>
        <w:rPr>
          <w:rFonts w:ascii="ＭＳ 明朝" w:hAnsi="ＭＳ 明朝"/>
          <w:kern w:val="0"/>
          <w:sz w:val="22"/>
          <w:szCs w:val="22"/>
        </w:rPr>
      </w:pPr>
      <w:r w:rsidRPr="005268AB">
        <w:rPr>
          <w:rFonts w:ascii="ＭＳ 明朝" w:hAnsi="ＭＳ 明朝" w:hint="eastAsia"/>
          <w:kern w:val="0"/>
          <w:sz w:val="22"/>
          <w:szCs w:val="22"/>
        </w:rPr>
        <w:t>（２）場所</w:t>
      </w:r>
      <w:r>
        <w:rPr>
          <w:rFonts w:ascii="ＭＳ 明朝" w:hAnsi="ＭＳ 明朝"/>
          <w:kern w:val="0"/>
          <w:sz w:val="22"/>
          <w:szCs w:val="22"/>
        </w:rPr>
        <w:tab/>
      </w:r>
      <w:r w:rsidRPr="005268AB">
        <w:rPr>
          <w:rFonts w:ascii="ＭＳ 明朝" w:hAnsi="ＭＳ 明朝" w:hint="eastAsia"/>
          <w:kern w:val="0"/>
          <w:sz w:val="22"/>
          <w:szCs w:val="22"/>
        </w:rPr>
        <w:t>：</w:t>
      </w:r>
      <w:r w:rsidR="00BE7F42" w:rsidRPr="00BE7F42">
        <w:rPr>
          <w:rFonts w:ascii="ＭＳ 明朝" w:hAnsi="ＭＳ 明朝" w:hint="eastAsia"/>
          <w:kern w:val="0"/>
          <w:sz w:val="22"/>
          <w:szCs w:val="22"/>
        </w:rPr>
        <w:t>オンライン（Zoom）　※主たる場所：全国盲ろう者協会内会議室</w:t>
      </w:r>
    </w:p>
    <w:p w14:paraId="3E07CB3B" w14:textId="5DDA0B3D" w:rsidR="008217E1" w:rsidRPr="005268AB" w:rsidRDefault="008217E1" w:rsidP="008217E1">
      <w:pPr>
        <w:tabs>
          <w:tab w:val="left" w:pos="1680"/>
        </w:tabs>
        <w:autoSpaceDE w:val="0"/>
        <w:autoSpaceDN w:val="0"/>
        <w:adjustRightInd w:val="0"/>
        <w:ind w:left="1870" w:hangingChars="850" w:hanging="1870"/>
        <w:jc w:val="left"/>
        <w:rPr>
          <w:rFonts w:ascii="ＭＳ 明朝" w:hAnsi="ＭＳ 明朝"/>
          <w:kern w:val="0"/>
          <w:sz w:val="22"/>
          <w:szCs w:val="22"/>
        </w:rPr>
      </w:pPr>
      <w:r w:rsidRPr="005268AB">
        <w:rPr>
          <w:rFonts w:ascii="ＭＳ 明朝" w:hAnsi="ＭＳ 明朝" w:hint="eastAsia"/>
          <w:kern w:val="0"/>
          <w:sz w:val="22"/>
          <w:szCs w:val="22"/>
        </w:rPr>
        <w:t>（３）参加者</w:t>
      </w:r>
      <w:r>
        <w:rPr>
          <w:rFonts w:ascii="ＭＳ 明朝" w:hAnsi="ＭＳ 明朝"/>
          <w:kern w:val="0"/>
          <w:sz w:val="22"/>
          <w:szCs w:val="22"/>
        </w:rPr>
        <w:tab/>
      </w:r>
      <w:r w:rsidRPr="005268AB">
        <w:rPr>
          <w:rFonts w:ascii="ＭＳ 明朝" w:hAnsi="ＭＳ 明朝" w:hint="eastAsia"/>
          <w:kern w:val="0"/>
          <w:sz w:val="22"/>
          <w:szCs w:val="22"/>
        </w:rPr>
        <w:t>：</w:t>
      </w:r>
      <w:r w:rsidR="00BE7F42" w:rsidRPr="00BE7F42">
        <w:rPr>
          <w:rFonts w:ascii="ＭＳ 明朝" w:hAnsi="ＭＳ 明朝" w:hint="eastAsia"/>
          <w:kern w:val="0"/>
          <w:sz w:val="22"/>
          <w:szCs w:val="22"/>
        </w:rPr>
        <w:t>（1日目）国内盲ろう受講者10名、韓国オブザーバー2名、（2日目）国内盲ろう受講者9名</w:t>
      </w:r>
    </w:p>
    <w:p w14:paraId="546DC973" w14:textId="2B0E6569" w:rsidR="008217E1" w:rsidRDefault="008217E1" w:rsidP="003513A3">
      <w:pPr>
        <w:tabs>
          <w:tab w:val="left" w:pos="1680"/>
        </w:tabs>
        <w:autoSpaceDE w:val="0"/>
        <w:autoSpaceDN w:val="0"/>
        <w:adjustRightInd w:val="0"/>
        <w:ind w:left="1870" w:hangingChars="850" w:hanging="1870"/>
        <w:jc w:val="left"/>
        <w:rPr>
          <w:rFonts w:ascii="ＭＳ 明朝" w:hAnsi="ＭＳ 明朝"/>
          <w:kern w:val="0"/>
          <w:sz w:val="22"/>
          <w:szCs w:val="22"/>
        </w:rPr>
      </w:pPr>
      <w:r w:rsidRPr="005268AB">
        <w:rPr>
          <w:rFonts w:ascii="ＭＳ 明朝" w:hAnsi="ＭＳ 明朝" w:hint="eastAsia"/>
          <w:kern w:val="0"/>
          <w:sz w:val="22"/>
          <w:szCs w:val="22"/>
        </w:rPr>
        <w:t>（４）内容</w:t>
      </w:r>
      <w:r>
        <w:rPr>
          <w:rFonts w:ascii="ＭＳ 明朝" w:hAnsi="ＭＳ 明朝"/>
          <w:kern w:val="0"/>
          <w:sz w:val="22"/>
          <w:szCs w:val="22"/>
        </w:rPr>
        <w:tab/>
      </w:r>
      <w:r w:rsidRPr="005268AB">
        <w:rPr>
          <w:rFonts w:ascii="ＭＳ 明朝" w:hAnsi="ＭＳ 明朝" w:hint="eastAsia"/>
          <w:kern w:val="0"/>
          <w:sz w:val="22"/>
          <w:szCs w:val="22"/>
        </w:rPr>
        <w:t>：</w:t>
      </w:r>
      <w:r w:rsidR="00BE7F42" w:rsidRPr="00BE7F42">
        <w:rPr>
          <w:rFonts w:ascii="ＭＳ 明朝" w:hAnsi="ＭＳ 明朝" w:hint="eastAsia"/>
          <w:kern w:val="0"/>
          <w:sz w:val="22"/>
          <w:szCs w:val="22"/>
        </w:rPr>
        <w:t>世界各国、特にアジア各国の盲ろう者のおかれた現状を共有するとともに、日本からどのような国際協力ができるのかを考え、盲ろう当事者として、今後、国際協力に携わることのできる者を育成することを目的に「盲ろう者国際協力人材育成研修会」を2日間開催した。1日目は韓国、シンガポールの盲ろう当事者を招き、自身が取り組んできた盲ろう者団体設立に向けた活動で苦労したことや、障害者支援に対する考え方の違いについて講演して頂き、それを踏まえて、日本の盲ろう受講者との意見交換を行った。2日目は、日本の認定NPO法人DPI日本会議の副議長を務める尾上浩二氏を招き、障害当事者としてどのように活動の裾野を広げていくか講演して頂いた後、盲ろう受講者とともに、国際協力のあり方について議論を交わした。</w:t>
      </w:r>
    </w:p>
    <w:p w14:paraId="6828539C" w14:textId="35FAE936" w:rsidR="003513A3" w:rsidRDefault="003513A3" w:rsidP="003513A3">
      <w:pPr>
        <w:tabs>
          <w:tab w:val="left" w:pos="1680"/>
        </w:tabs>
        <w:autoSpaceDE w:val="0"/>
        <w:autoSpaceDN w:val="0"/>
        <w:adjustRightInd w:val="0"/>
        <w:ind w:left="1870" w:hangingChars="850" w:hanging="1870"/>
        <w:jc w:val="left"/>
        <w:rPr>
          <w:rFonts w:ascii="ＭＳ 明朝" w:hAnsi="ＭＳ 明朝"/>
          <w:kern w:val="0"/>
          <w:sz w:val="22"/>
          <w:szCs w:val="22"/>
        </w:rPr>
      </w:pPr>
    </w:p>
    <w:p w14:paraId="75D182D2" w14:textId="0A1BDC3A" w:rsidR="00FB1488" w:rsidRDefault="00FB1488" w:rsidP="003513A3">
      <w:pPr>
        <w:tabs>
          <w:tab w:val="left" w:pos="1680"/>
        </w:tabs>
        <w:autoSpaceDE w:val="0"/>
        <w:autoSpaceDN w:val="0"/>
        <w:adjustRightInd w:val="0"/>
        <w:ind w:left="1870" w:hangingChars="850" w:hanging="1870"/>
        <w:jc w:val="left"/>
        <w:rPr>
          <w:rFonts w:ascii="ＭＳ 明朝" w:hAnsi="ＭＳ 明朝"/>
          <w:kern w:val="0"/>
          <w:sz w:val="22"/>
          <w:szCs w:val="22"/>
        </w:rPr>
      </w:pPr>
      <w:r>
        <w:rPr>
          <w:rFonts w:ascii="ＭＳ 明朝" w:hAnsi="ＭＳ 明朝" w:hint="eastAsia"/>
          <w:kern w:val="0"/>
          <w:sz w:val="22"/>
          <w:szCs w:val="22"/>
        </w:rPr>
        <w:t>●</w:t>
      </w:r>
      <w:r w:rsidR="00BE7F42">
        <w:rPr>
          <w:rFonts w:ascii="ＭＳ 明朝" w:hAnsi="ＭＳ 明朝" w:hint="eastAsia"/>
          <w:kern w:val="0"/>
          <w:sz w:val="22"/>
          <w:szCs w:val="22"/>
        </w:rPr>
        <w:t>研修会</w:t>
      </w:r>
      <w:r w:rsidR="006F651B">
        <w:rPr>
          <w:rFonts w:ascii="ＭＳ 明朝" w:hAnsi="ＭＳ 明朝" w:hint="eastAsia"/>
          <w:kern w:val="0"/>
          <w:sz w:val="22"/>
          <w:szCs w:val="22"/>
        </w:rPr>
        <w:t>１日目</w:t>
      </w:r>
      <w:r w:rsidR="00BE7F42">
        <w:rPr>
          <w:rFonts w:ascii="ＭＳ 明朝" w:hAnsi="ＭＳ 明朝" w:hint="eastAsia"/>
          <w:kern w:val="0"/>
          <w:sz w:val="22"/>
          <w:szCs w:val="22"/>
        </w:rPr>
        <w:t>の様子</w:t>
      </w:r>
    </w:p>
    <w:tbl>
      <w:tblPr>
        <w:tblStyle w:val="a7"/>
        <w:tblW w:w="0" w:type="auto"/>
        <w:tblLook w:val="04A0" w:firstRow="1" w:lastRow="0" w:firstColumn="1" w:lastColumn="0" w:noHBand="0" w:noVBand="1"/>
      </w:tblPr>
      <w:tblGrid>
        <w:gridCol w:w="5088"/>
        <w:gridCol w:w="5106"/>
      </w:tblGrid>
      <w:tr w:rsidR="006F651B" w14:paraId="0C2D1A0F" w14:textId="77777777" w:rsidTr="006F651B">
        <w:tc>
          <w:tcPr>
            <w:tcW w:w="5088" w:type="dxa"/>
          </w:tcPr>
          <w:p w14:paraId="02664569" w14:textId="376660BF" w:rsidR="00F848D5" w:rsidRDefault="00B511D4" w:rsidP="001162E8">
            <w:pPr>
              <w:jc w:val="center"/>
            </w:pPr>
            <w:r>
              <w:rPr>
                <w:rFonts w:ascii="ＭＳ 明朝" w:hAnsi="ＭＳ 明朝" w:hint="eastAsia"/>
                <w:noProof/>
                <w:kern w:val="0"/>
                <w:sz w:val="22"/>
                <w:szCs w:val="22"/>
              </w:rPr>
              <w:drawing>
                <wp:inline distT="0" distB="0" distL="0" distR="0" wp14:anchorId="235FED38" wp14:editId="73CBD338">
                  <wp:extent cx="3093243" cy="2321525"/>
                  <wp:effectExtent l="0" t="0" r="0" b="317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4867" cy="2330249"/>
                          </a:xfrm>
                          <a:prstGeom prst="rect">
                            <a:avLst/>
                          </a:prstGeom>
                          <a:noFill/>
                          <a:ln>
                            <a:noFill/>
                          </a:ln>
                        </pic:spPr>
                      </pic:pic>
                    </a:graphicData>
                  </a:graphic>
                </wp:inline>
              </w:drawing>
            </w:r>
          </w:p>
        </w:tc>
        <w:tc>
          <w:tcPr>
            <w:tcW w:w="5106" w:type="dxa"/>
          </w:tcPr>
          <w:p w14:paraId="28818737" w14:textId="6D9A3DA6" w:rsidR="00F848D5" w:rsidRDefault="001162E8" w:rsidP="001162E8">
            <w:pPr>
              <w:jc w:val="center"/>
            </w:pPr>
            <w:r>
              <w:rPr>
                <w:rFonts w:ascii="ＭＳ 明朝" w:hAnsi="ＭＳ 明朝" w:hint="eastAsia"/>
                <w:noProof/>
                <w:kern w:val="0"/>
                <w:sz w:val="22"/>
                <w:szCs w:val="22"/>
              </w:rPr>
              <w:drawing>
                <wp:inline distT="0" distB="0" distL="0" distR="0" wp14:anchorId="513C0755" wp14:editId="4BBC5007">
                  <wp:extent cx="3104092" cy="2328069"/>
                  <wp:effectExtent l="0" t="0" r="127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7662" cy="2338247"/>
                          </a:xfrm>
                          <a:prstGeom prst="rect">
                            <a:avLst/>
                          </a:prstGeom>
                          <a:noFill/>
                          <a:ln>
                            <a:noFill/>
                          </a:ln>
                        </pic:spPr>
                      </pic:pic>
                    </a:graphicData>
                  </a:graphic>
                </wp:inline>
              </w:drawing>
            </w:r>
          </w:p>
        </w:tc>
      </w:tr>
      <w:tr w:rsidR="006F651B" w14:paraId="50151FCB" w14:textId="77777777" w:rsidTr="006F651B">
        <w:tc>
          <w:tcPr>
            <w:tcW w:w="5088" w:type="dxa"/>
          </w:tcPr>
          <w:p w14:paraId="511AF268" w14:textId="3BD65D45" w:rsidR="006F651B" w:rsidRPr="002A3AAE" w:rsidRDefault="008D6A82" w:rsidP="001162E8">
            <w:pPr>
              <w:jc w:val="center"/>
              <w:rPr>
                <w:rFonts w:ascii="ＭＳ 明朝" w:hAnsi="ＭＳ 明朝" w:hint="eastAsia"/>
                <w:noProof/>
                <w:kern w:val="0"/>
                <w:szCs w:val="21"/>
              </w:rPr>
            </w:pPr>
            <w:r w:rsidRPr="002A3AAE">
              <w:rPr>
                <w:rFonts w:ascii="ＭＳ 明朝" w:hAnsi="ＭＳ 明朝" w:hint="eastAsia"/>
                <w:noProof/>
                <w:kern w:val="0"/>
                <w:szCs w:val="21"/>
              </w:rPr>
              <w:t>画面左に日本語全体手話通訳と話者、右に参加者全体をギャラリー表示</w:t>
            </w:r>
          </w:p>
        </w:tc>
        <w:tc>
          <w:tcPr>
            <w:tcW w:w="5106" w:type="dxa"/>
          </w:tcPr>
          <w:p w14:paraId="11D2690F" w14:textId="00F6617A" w:rsidR="006F651B" w:rsidRPr="002A3AAE" w:rsidRDefault="00956C4B" w:rsidP="001162E8">
            <w:pPr>
              <w:jc w:val="center"/>
              <w:rPr>
                <w:rFonts w:ascii="ＭＳ 明朝" w:hAnsi="ＭＳ 明朝" w:hint="eastAsia"/>
                <w:noProof/>
                <w:kern w:val="0"/>
                <w:szCs w:val="21"/>
              </w:rPr>
            </w:pPr>
            <w:r w:rsidRPr="002A3AAE">
              <w:rPr>
                <w:rFonts w:ascii="ＭＳ 明朝" w:hAnsi="ＭＳ 明朝" w:hint="eastAsia"/>
                <w:noProof/>
                <w:kern w:val="0"/>
                <w:szCs w:val="21"/>
              </w:rPr>
              <w:t>パネラーによる講演</w:t>
            </w:r>
          </w:p>
        </w:tc>
      </w:tr>
      <w:tr w:rsidR="006F651B" w14:paraId="0D79C892" w14:textId="77777777" w:rsidTr="006F651B">
        <w:tc>
          <w:tcPr>
            <w:tcW w:w="5088" w:type="dxa"/>
          </w:tcPr>
          <w:p w14:paraId="349A7731" w14:textId="0BDDEDC0" w:rsidR="00FB1488" w:rsidRDefault="001162E8" w:rsidP="001162E8">
            <w:pPr>
              <w:jc w:val="center"/>
            </w:pPr>
            <w:r>
              <w:rPr>
                <w:noProof/>
              </w:rPr>
              <w:drawing>
                <wp:inline distT="0" distB="0" distL="0" distR="0" wp14:anchorId="141DE3C8" wp14:editId="484EDAAB">
                  <wp:extent cx="2990849" cy="2243137"/>
                  <wp:effectExtent l="0" t="0" r="635" b="508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6767" cy="2247576"/>
                          </a:xfrm>
                          <a:prstGeom prst="rect">
                            <a:avLst/>
                          </a:prstGeom>
                          <a:noFill/>
                          <a:ln>
                            <a:noFill/>
                          </a:ln>
                        </pic:spPr>
                      </pic:pic>
                    </a:graphicData>
                  </a:graphic>
                </wp:inline>
              </w:drawing>
            </w:r>
          </w:p>
        </w:tc>
        <w:tc>
          <w:tcPr>
            <w:tcW w:w="5106" w:type="dxa"/>
          </w:tcPr>
          <w:p w14:paraId="24DB55DD" w14:textId="0011EAE1" w:rsidR="00FB1488" w:rsidRDefault="006F651B" w:rsidP="001162E8">
            <w:pPr>
              <w:jc w:val="center"/>
            </w:pPr>
            <w:r>
              <w:rPr>
                <w:noProof/>
              </w:rPr>
              <w:drawing>
                <wp:inline distT="0" distB="0" distL="0" distR="0" wp14:anchorId="364E5C24" wp14:editId="6CC9D589">
                  <wp:extent cx="2924175" cy="2193131"/>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6446" cy="2202334"/>
                          </a:xfrm>
                          <a:prstGeom prst="rect">
                            <a:avLst/>
                          </a:prstGeom>
                          <a:noFill/>
                          <a:ln>
                            <a:noFill/>
                          </a:ln>
                        </pic:spPr>
                      </pic:pic>
                    </a:graphicData>
                  </a:graphic>
                </wp:inline>
              </w:drawing>
            </w:r>
          </w:p>
        </w:tc>
      </w:tr>
      <w:tr w:rsidR="001162E8" w14:paraId="2CE0C1CF" w14:textId="77777777" w:rsidTr="006F651B">
        <w:tc>
          <w:tcPr>
            <w:tcW w:w="5088" w:type="dxa"/>
          </w:tcPr>
          <w:p w14:paraId="199EFCC1" w14:textId="6B0FC085" w:rsidR="001162E8" w:rsidRDefault="00956C4B" w:rsidP="00DA56DE">
            <w:r>
              <w:rPr>
                <w:rFonts w:hint="eastAsia"/>
              </w:rPr>
              <w:t>事務局側の配信環境</w:t>
            </w:r>
          </w:p>
        </w:tc>
        <w:tc>
          <w:tcPr>
            <w:tcW w:w="5106" w:type="dxa"/>
          </w:tcPr>
          <w:p w14:paraId="0353473E" w14:textId="5D52746A" w:rsidR="00956C4B" w:rsidRDefault="00956C4B" w:rsidP="00956C4B">
            <w:pPr>
              <w:jc w:val="center"/>
              <w:rPr>
                <w:rFonts w:hint="eastAsia"/>
              </w:rPr>
            </w:pPr>
            <w:r>
              <w:rPr>
                <w:rFonts w:hint="eastAsia"/>
              </w:rPr>
              <w:t>パネラーと受講者の質疑応答</w:t>
            </w:r>
          </w:p>
        </w:tc>
      </w:tr>
    </w:tbl>
    <w:p w14:paraId="27C19ED9" w14:textId="7C353F36" w:rsidR="00BE1310" w:rsidRDefault="00BE1310" w:rsidP="003513A3">
      <w:pPr>
        <w:tabs>
          <w:tab w:val="left" w:pos="1680"/>
        </w:tabs>
        <w:autoSpaceDE w:val="0"/>
        <w:autoSpaceDN w:val="0"/>
        <w:adjustRightInd w:val="0"/>
        <w:ind w:left="1870" w:hangingChars="850" w:hanging="1870"/>
        <w:jc w:val="left"/>
        <w:rPr>
          <w:rFonts w:ascii="ＭＳ 明朝" w:hAnsi="ＭＳ 明朝"/>
          <w:noProof/>
          <w:kern w:val="0"/>
          <w:sz w:val="22"/>
          <w:szCs w:val="22"/>
        </w:rPr>
      </w:pPr>
    </w:p>
    <w:p w14:paraId="0C688488" w14:textId="4B581068" w:rsidR="006F651B" w:rsidRDefault="006F651B" w:rsidP="006F651B">
      <w:pPr>
        <w:tabs>
          <w:tab w:val="left" w:pos="1680"/>
        </w:tabs>
        <w:autoSpaceDE w:val="0"/>
        <w:autoSpaceDN w:val="0"/>
        <w:adjustRightInd w:val="0"/>
        <w:ind w:left="1870" w:hangingChars="850" w:hanging="1870"/>
        <w:jc w:val="left"/>
        <w:rPr>
          <w:rFonts w:ascii="ＭＳ 明朝" w:hAnsi="ＭＳ 明朝"/>
          <w:kern w:val="0"/>
          <w:sz w:val="22"/>
          <w:szCs w:val="22"/>
        </w:rPr>
      </w:pPr>
      <w:r>
        <w:rPr>
          <w:rFonts w:ascii="ＭＳ 明朝" w:hAnsi="ＭＳ 明朝" w:hint="eastAsia"/>
          <w:kern w:val="0"/>
          <w:sz w:val="22"/>
          <w:szCs w:val="22"/>
        </w:rPr>
        <w:t>●研修会</w:t>
      </w:r>
      <w:r>
        <w:rPr>
          <w:rFonts w:ascii="ＭＳ 明朝" w:hAnsi="ＭＳ 明朝" w:hint="eastAsia"/>
          <w:kern w:val="0"/>
          <w:sz w:val="22"/>
          <w:szCs w:val="22"/>
        </w:rPr>
        <w:t>２</w:t>
      </w:r>
      <w:r>
        <w:rPr>
          <w:rFonts w:ascii="ＭＳ 明朝" w:hAnsi="ＭＳ 明朝" w:hint="eastAsia"/>
          <w:kern w:val="0"/>
          <w:sz w:val="22"/>
          <w:szCs w:val="22"/>
        </w:rPr>
        <w:t>日目の様子</w:t>
      </w:r>
    </w:p>
    <w:tbl>
      <w:tblPr>
        <w:tblStyle w:val="a7"/>
        <w:tblW w:w="0" w:type="auto"/>
        <w:tblLook w:val="04A0" w:firstRow="1" w:lastRow="0" w:firstColumn="1" w:lastColumn="0" w:noHBand="0" w:noVBand="1"/>
      </w:tblPr>
      <w:tblGrid>
        <w:gridCol w:w="4957"/>
        <w:gridCol w:w="5237"/>
      </w:tblGrid>
      <w:tr w:rsidR="00A04E25" w14:paraId="5D47CA20" w14:textId="77777777" w:rsidTr="00A04E25">
        <w:tc>
          <w:tcPr>
            <w:tcW w:w="4957" w:type="dxa"/>
          </w:tcPr>
          <w:p w14:paraId="5CB4A37B" w14:textId="6EB71ED3" w:rsidR="006F651B" w:rsidRDefault="00A04E25" w:rsidP="0055712E">
            <w:pPr>
              <w:jc w:val="center"/>
            </w:pPr>
            <w:r>
              <w:rPr>
                <w:noProof/>
              </w:rPr>
              <w:drawing>
                <wp:inline distT="0" distB="0" distL="0" distR="0" wp14:anchorId="02267EB7" wp14:editId="0D80A283">
                  <wp:extent cx="2934780" cy="1785769"/>
                  <wp:effectExtent l="0" t="0" r="0" b="508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6106" cy="1823085"/>
                          </a:xfrm>
                          <a:prstGeom prst="rect">
                            <a:avLst/>
                          </a:prstGeom>
                          <a:noFill/>
                          <a:ln>
                            <a:noFill/>
                          </a:ln>
                        </pic:spPr>
                      </pic:pic>
                    </a:graphicData>
                  </a:graphic>
                </wp:inline>
              </w:drawing>
            </w:r>
          </w:p>
        </w:tc>
        <w:tc>
          <w:tcPr>
            <w:tcW w:w="5237" w:type="dxa"/>
          </w:tcPr>
          <w:p w14:paraId="18F07F13" w14:textId="4D7067EF" w:rsidR="006F651B" w:rsidRDefault="00A04E25" w:rsidP="0055712E">
            <w:pPr>
              <w:jc w:val="center"/>
            </w:pPr>
            <w:r>
              <w:rPr>
                <w:noProof/>
              </w:rPr>
              <w:drawing>
                <wp:inline distT="0" distB="0" distL="0" distR="0" wp14:anchorId="6C5011D7" wp14:editId="41AC04AB">
                  <wp:extent cx="3107055" cy="1748117"/>
                  <wp:effectExtent l="0" t="0" r="0" b="508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5203" cy="1769580"/>
                          </a:xfrm>
                          <a:prstGeom prst="rect">
                            <a:avLst/>
                          </a:prstGeom>
                          <a:noFill/>
                          <a:ln>
                            <a:noFill/>
                          </a:ln>
                        </pic:spPr>
                      </pic:pic>
                    </a:graphicData>
                  </a:graphic>
                </wp:inline>
              </w:drawing>
            </w:r>
          </w:p>
        </w:tc>
      </w:tr>
      <w:tr w:rsidR="00A04E25" w14:paraId="5BF648E2" w14:textId="77777777" w:rsidTr="00A04E25">
        <w:tc>
          <w:tcPr>
            <w:tcW w:w="4957" w:type="dxa"/>
          </w:tcPr>
          <w:p w14:paraId="26221FBE" w14:textId="66D8BBEB" w:rsidR="006F651B" w:rsidRDefault="002A3AAE" w:rsidP="0055712E">
            <w:pPr>
              <w:jc w:val="center"/>
              <w:rPr>
                <w:rFonts w:ascii="ＭＳ 明朝" w:hAnsi="ＭＳ 明朝" w:hint="eastAsia"/>
                <w:noProof/>
                <w:kern w:val="0"/>
                <w:sz w:val="22"/>
                <w:szCs w:val="22"/>
              </w:rPr>
            </w:pPr>
            <w:r>
              <w:rPr>
                <w:rFonts w:ascii="ＭＳ 明朝" w:hAnsi="ＭＳ 明朝" w:hint="eastAsia"/>
                <w:noProof/>
                <w:kern w:val="0"/>
                <w:szCs w:val="21"/>
              </w:rPr>
              <w:t>講演は</w:t>
            </w:r>
            <w:r w:rsidRPr="002A3AAE">
              <w:rPr>
                <w:rFonts w:ascii="ＭＳ 明朝" w:hAnsi="ＭＳ 明朝" w:hint="eastAsia"/>
                <w:noProof/>
                <w:kern w:val="0"/>
                <w:szCs w:val="21"/>
              </w:rPr>
              <w:t>画面左に日本語全体手話通訳、</w:t>
            </w:r>
            <w:r w:rsidR="00461E32">
              <w:rPr>
                <w:rFonts w:ascii="ＭＳ 明朝" w:hAnsi="ＭＳ 明朝"/>
                <w:noProof/>
                <w:kern w:val="0"/>
                <w:szCs w:val="21"/>
              </w:rPr>
              <w:br/>
            </w:r>
            <w:r w:rsidRPr="002A3AAE">
              <w:rPr>
                <w:rFonts w:ascii="ＭＳ 明朝" w:hAnsi="ＭＳ 明朝" w:hint="eastAsia"/>
                <w:noProof/>
                <w:kern w:val="0"/>
                <w:szCs w:val="21"/>
              </w:rPr>
              <w:t>右に</w:t>
            </w:r>
            <w:r>
              <w:rPr>
                <w:rFonts w:ascii="ＭＳ 明朝" w:hAnsi="ＭＳ 明朝" w:hint="eastAsia"/>
                <w:noProof/>
                <w:kern w:val="0"/>
                <w:szCs w:val="21"/>
              </w:rPr>
              <w:t>講演者というレイアウト</w:t>
            </w:r>
          </w:p>
        </w:tc>
        <w:tc>
          <w:tcPr>
            <w:tcW w:w="5237" w:type="dxa"/>
          </w:tcPr>
          <w:p w14:paraId="06288801" w14:textId="28128A4C" w:rsidR="006F651B" w:rsidRPr="00461E32" w:rsidRDefault="001125AC" w:rsidP="0055712E">
            <w:pPr>
              <w:jc w:val="center"/>
              <w:rPr>
                <w:rFonts w:ascii="ＭＳ 明朝" w:hAnsi="ＭＳ 明朝" w:hint="eastAsia"/>
                <w:noProof/>
                <w:kern w:val="0"/>
                <w:szCs w:val="21"/>
              </w:rPr>
            </w:pPr>
            <w:r w:rsidRPr="00461E32">
              <w:rPr>
                <w:rFonts w:ascii="ＭＳ 明朝" w:hAnsi="ＭＳ 明朝" w:hint="eastAsia"/>
                <w:noProof/>
                <w:kern w:val="0"/>
                <w:szCs w:val="21"/>
              </w:rPr>
              <w:t>研修会開始前</w:t>
            </w:r>
            <w:r w:rsidR="00461E32">
              <w:rPr>
                <w:rFonts w:ascii="ＭＳ 明朝" w:hAnsi="ＭＳ 明朝" w:hint="eastAsia"/>
                <w:noProof/>
                <w:kern w:val="0"/>
                <w:szCs w:val="21"/>
              </w:rPr>
              <w:t>や</w:t>
            </w:r>
            <w:r w:rsidRPr="00461E32">
              <w:rPr>
                <w:rFonts w:ascii="ＭＳ 明朝" w:hAnsi="ＭＳ 明朝" w:hint="eastAsia"/>
                <w:noProof/>
                <w:kern w:val="0"/>
                <w:szCs w:val="21"/>
              </w:rPr>
              <w:t>休憩時</w:t>
            </w:r>
            <w:r w:rsidR="00461E32">
              <w:rPr>
                <w:rFonts w:ascii="ＭＳ 明朝" w:hAnsi="ＭＳ 明朝" w:hint="eastAsia"/>
                <w:noProof/>
                <w:kern w:val="0"/>
                <w:szCs w:val="21"/>
              </w:rPr>
              <w:t>の</w:t>
            </w:r>
            <w:r w:rsidRPr="00461E32">
              <w:rPr>
                <w:rFonts w:ascii="ＭＳ 明朝" w:hAnsi="ＭＳ 明朝" w:hint="eastAsia"/>
                <w:noProof/>
                <w:kern w:val="0"/>
                <w:szCs w:val="21"/>
              </w:rPr>
              <w:t>スチル</w:t>
            </w:r>
            <w:r w:rsidR="00461E32" w:rsidRPr="00461E32">
              <w:rPr>
                <w:rFonts w:ascii="ＭＳ 明朝" w:hAnsi="ＭＳ 明朝" w:hint="eastAsia"/>
                <w:noProof/>
                <w:kern w:val="0"/>
                <w:szCs w:val="21"/>
              </w:rPr>
              <w:t>表示</w:t>
            </w:r>
          </w:p>
        </w:tc>
      </w:tr>
      <w:tr w:rsidR="00A04E25" w14:paraId="13A6EFDD" w14:textId="77777777" w:rsidTr="00A04E25">
        <w:tc>
          <w:tcPr>
            <w:tcW w:w="4957" w:type="dxa"/>
          </w:tcPr>
          <w:p w14:paraId="1256DAA0" w14:textId="5BDDB65B" w:rsidR="006F651B" w:rsidRDefault="00C379A1" w:rsidP="0055712E">
            <w:pPr>
              <w:jc w:val="center"/>
            </w:pPr>
            <w:r>
              <w:rPr>
                <w:noProof/>
              </w:rPr>
              <w:drawing>
                <wp:inline distT="0" distB="0" distL="0" distR="0" wp14:anchorId="63A9AF34" wp14:editId="7FB3382D">
                  <wp:extent cx="3007360" cy="1850390"/>
                  <wp:effectExtent l="0" t="0" r="254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7360" cy="1850390"/>
                          </a:xfrm>
                          <a:prstGeom prst="rect">
                            <a:avLst/>
                          </a:prstGeom>
                          <a:noFill/>
                          <a:ln>
                            <a:noFill/>
                          </a:ln>
                        </pic:spPr>
                      </pic:pic>
                    </a:graphicData>
                  </a:graphic>
                </wp:inline>
              </w:drawing>
            </w:r>
          </w:p>
        </w:tc>
        <w:tc>
          <w:tcPr>
            <w:tcW w:w="5237" w:type="dxa"/>
          </w:tcPr>
          <w:p w14:paraId="290DDB68" w14:textId="6F658405" w:rsidR="006F651B" w:rsidRDefault="006F651B" w:rsidP="0055712E">
            <w:pPr>
              <w:jc w:val="center"/>
            </w:pPr>
          </w:p>
        </w:tc>
      </w:tr>
      <w:tr w:rsidR="00A04E25" w14:paraId="76AFB4C2" w14:textId="77777777" w:rsidTr="00A04E25">
        <w:tc>
          <w:tcPr>
            <w:tcW w:w="4957" w:type="dxa"/>
          </w:tcPr>
          <w:p w14:paraId="064CA4EA" w14:textId="08A96896" w:rsidR="006F651B" w:rsidRDefault="00EA48B6" w:rsidP="00EA48B6">
            <w:pPr>
              <w:jc w:val="center"/>
              <w:rPr>
                <w:rFonts w:hint="eastAsia"/>
              </w:rPr>
            </w:pPr>
            <w:r>
              <w:rPr>
                <w:rFonts w:hint="eastAsia"/>
              </w:rPr>
              <w:t>受講者を含めた参加者の様子</w:t>
            </w:r>
          </w:p>
        </w:tc>
        <w:tc>
          <w:tcPr>
            <w:tcW w:w="5237" w:type="dxa"/>
          </w:tcPr>
          <w:p w14:paraId="455F5E41" w14:textId="77777777" w:rsidR="006F651B" w:rsidRDefault="006F651B" w:rsidP="0055712E">
            <w:pPr>
              <w:jc w:val="center"/>
            </w:pPr>
          </w:p>
        </w:tc>
      </w:tr>
    </w:tbl>
    <w:p w14:paraId="6634D67F" w14:textId="77777777" w:rsidR="006F651B" w:rsidRDefault="006F651B" w:rsidP="008217E1"/>
    <w:sectPr w:rsidR="006F651B" w:rsidSect="008217E1">
      <w:headerReference w:type="default" r:id="rId13"/>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B6A3E" w14:textId="77777777" w:rsidR="008217E1" w:rsidRDefault="008217E1" w:rsidP="008217E1">
      <w:r>
        <w:separator/>
      </w:r>
    </w:p>
  </w:endnote>
  <w:endnote w:type="continuationSeparator" w:id="0">
    <w:p w14:paraId="19090A4B" w14:textId="77777777" w:rsidR="008217E1" w:rsidRDefault="008217E1" w:rsidP="0082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AE7DD" w14:textId="77777777" w:rsidR="008217E1" w:rsidRDefault="008217E1" w:rsidP="008217E1">
      <w:r>
        <w:separator/>
      </w:r>
    </w:p>
  </w:footnote>
  <w:footnote w:type="continuationSeparator" w:id="0">
    <w:p w14:paraId="617B28CE" w14:textId="77777777" w:rsidR="008217E1" w:rsidRDefault="008217E1" w:rsidP="00821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AAC53" w14:textId="35103B79" w:rsidR="008217E1" w:rsidRPr="00F848D5" w:rsidRDefault="00F848D5" w:rsidP="008217E1">
    <w:pPr>
      <w:pStyle w:val="a3"/>
      <w:jc w:val="center"/>
      <w:rPr>
        <w:rFonts w:ascii="BIZ UDゴシック" w:eastAsia="BIZ UDゴシック" w:hAnsi="BIZ UDゴシック"/>
      </w:rPr>
    </w:pPr>
    <w:r w:rsidRPr="00F848D5">
      <w:rPr>
        <w:rFonts w:ascii="BIZ UDゴシック" w:eastAsia="BIZ UDゴシック" w:hAnsi="BIZ UDゴシック" w:hint="eastAsia"/>
      </w:rPr>
      <w:t>２０</w:t>
    </w:r>
    <w:r w:rsidR="001E1E6B">
      <w:rPr>
        <w:rFonts w:ascii="BIZ UDゴシック" w:eastAsia="BIZ UDゴシック" w:hAnsi="BIZ UDゴシック" w:hint="eastAsia"/>
      </w:rPr>
      <w:t>２０</w:t>
    </w:r>
    <w:r w:rsidR="008217E1" w:rsidRPr="00F848D5">
      <w:rPr>
        <w:rFonts w:ascii="BIZ UDゴシック" w:eastAsia="BIZ UDゴシック" w:hAnsi="BIZ UDゴシック" w:hint="eastAsia"/>
      </w:rPr>
      <w:t>年度　アジアにおける盲ろう者団体ネットワークの構築事業　事業報告写真レポート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E7"/>
    <w:rsid w:val="000A39DE"/>
    <w:rsid w:val="001125AC"/>
    <w:rsid w:val="001162E8"/>
    <w:rsid w:val="00143F98"/>
    <w:rsid w:val="001E1E6B"/>
    <w:rsid w:val="00224377"/>
    <w:rsid w:val="00297731"/>
    <w:rsid w:val="002A3AAE"/>
    <w:rsid w:val="00342FD3"/>
    <w:rsid w:val="003513A3"/>
    <w:rsid w:val="00461E32"/>
    <w:rsid w:val="0061078F"/>
    <w:rsid w:val="006F651B"/>
    <w:rsid w:val="007F000C"/>
    <w:rsid w:val="008217E1"/>
    <w:rsid w:val="008D6A82"/>
    <w:rsid w:val="00956C4B"/>
    <w:rsid w:val="00A04E25"/>
    <w:rsid w:val="00B511D4"/>
    <w:rsid w:val="00BE1310"/>
    <w:rsid w:val="00BE4EEF"/>
    <w:rsid w:val="00BE7F42"/>
    <w:rsid w:val="00C379A1"/>
    <w:rsid w:val="00C40F42"/>
    <w:rsid w:val="00C871C0"/>
    <w:rsid w:val="00CB336F"/>
    <w:rsid w:val="00D03038"/>
    <w:rsid w:val="00D653A3"/>
    <w:rsid w:val="00E312E7"/>
    <w:rsid w:val="00EA48B6"/>
    <w:rsid w:val="00EF65F6"/>
    <w:rsid w:val="00F848D5"/>
    <w:rsid w:val="00FB1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3BAF87"/>
  <w15:chartTrackingRefBased/>
  <w15:docId w15:val="{527F4F24-E9CB-4D8E-80FE-9029FD89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51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17E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217E1"/>
  </w:style>
  <w:style w:type="paragraph" w:styleId="a5">
    <w:name w:val="footer"/>
    <w:basedOn w:val="a"/>
    <w:link w:val="a6"/>
    <w:uiPriority w:val="99"/>
    <w:unhideWhenUsed/>
    <w:rsid w:val="008217E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217E1"/>
  </w:style>
  <w:style w:type="table" w:styleId="a7">
    <w:name w:val="Table Grid"/>
    <w:basedOn w:val="a1"/>
    <w:uiPriority w:val="39"/>
    <w:rsid w:val="00224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B33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33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真悟</dc:creator>
  <cp:keywords/>
  <dc:description/>
  <cp:lastModifiedBy>kobayashi</cp:lastModifiedBy>
  <cp:revision>8</cp:revision>
  <cp:lastPrinted>2019-06-09T03:23:00Z</cp:lastPrinted>
  <dcterms:created xsi:type="dcterms:W3CDTF">2019-06-09T02:29:00Z</dcterms:created>
  <dcterms:modified xsi:type="dcterms:W3CDTF">2021-10-13T01:53:00Z</dcterms:modified>
</cp:coreProperties>
</file>