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C51D" w14:textId="4591E8CB" w:rsidR="004132A3" w:rsidRPr="001A5018" w:rsidRDefault="00FF3666">
      <w:pPr>
        <w:rPr>
          <w:rFonts w:ascii="ＭＳ ゴシック" w:eastAsia="ＭＳ ゴシック" w:hAnsi="ＭＳ ゴシック"/>
          <w:sz w:val="28"/>
          <w:szCs w:val="32"/>
        </w:rPr>
      </w:pPr>
      <w:r w:rsidRPr="001A5018">
        <w:rPr>
          <w:rFonts w:ascii="ＭＳ ゴシック" w:eastAsia="ＭＳ ゴシック" w:hAnsi="ＭＳ ゴシック" w:hint="eastAsia"/>
          <w:sz w:val="28"/>
          <w:szCs w:val="32"/>
        </w:rPr>
        <w:t>完了報告書</w:t>
      </w:r>
    </w:p>
    <w:tbl>
      <w:tblPr>
        <w:tblStyle w:val="a3"/>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65"/>
      </w:tblGrid>
      <w:tr w:rsidR="00FF3666" w:rsidRPr="001A5018" w14:paraId="4585D6CF" w14:textId="77777777" w:rsidTr="00827E26">
        <w:tc>
          <w:tcPr>
            <w:tcW w:w="1418" w:type="dxa"/>
          </w:tcPr>
          <w:p w14:paraId="3A2ADC2C" w14:textId="2E21C82C" w:rsidR="00FF3666" w:rsidRPr="001A5018" w:rsidRDefault="00FF366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 xml:space="preserve">事　業 </w:t>
            </w:r>
            <w:r w:rsidRPr="001A5018">
              <w:rPr>
                <w:rFonts w:ascii="ＭＳ ゴシック" w:eastAsia="ＭＳ ゴシック" w:hAnsi="ＭＳ ゴシック"/>
                <w:szCs w:val="21"/>
              </w:rPr>
              <w:t>I D：</w:t>
            </w:r>
          </w:p>
        </w:tc>
        <w:tc>
          <w:tcPr>
            <w:tcW w:w="2965" w:type="dxa"/>
          </w:tcPr>
          <w:p w14:paraId="194D4CBE" w14:textId="31543207" w:rsidR="00FF3666" w:rsidRPr="001A5018" w:rsidRDefault="00FF3666" w:rsidP="00827E26">
            <w:pPr>
              <w:snapToGrid w:val="0"/>
              <w:rPr>
                <w:rFonts w:ascii="ＭＳ ゴシック" w:eastAsia="ＭＳ ゴシック" w:hAnsi="ＭＳ ゴシック"/>
                <w:szCs w:val="21"/>
              </w:rPr>
            </w:pPr>
            <w:r w:rsidRPr="001A5018">
              <w:rPr>
                <w:rFonts w:ascii="ＭＳ ゴシック" w:eastAsia="ＭＳ ゴシック" w:hAnsi="ＭＳ ゴシック"/>
                <w:szCs w:val="21"/>
              </w:rPr>
              <w:t>2021000281</w:t>
            </w:r>
          </w:p>
        </w:tc>
      </w:tr>
      <w:tr w:rsidR="00FF3666" w:rsidRPr="001A5018" w14:paraId="6DDDFCD3" w14:textId="77777777" w:rsidTr="00827E26">
        <w:tc>
          <w:tcPr>
            <w:tcW w:w="1418" w:type="dxa"/>
          </w:tcPr>
          <w:p w14:paraId="3A8EAF79" w14:textId="03D5DD0D" w:rsidR="00FF3666" w:rsidRPr="001A5018" w:rsidRDefault="00FF366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事　業　名：</w:t>
            </w:r>
          </w:p>
        </w:tc>
        <w:tc>
          <w:tcPr>
            <w:tcW w:w="2965" w:type="dxa"/>
          </w:tcPr>
          <w:p w14:paraId="0EEE7A7E" w14:textId="41FD7048" w:rsidR="00FF3666" w:rsidRPr="001A5018" w:rsidRDefault="00FF3666" w:rsidP="00827E26">
            <w:pPr>
              <w:snapToGrid w:val="0"/>
              <w:spacing w:line="240" w:lineRule="atLeast"/>
              <w:rPr>
                <w:rFonts w:ascii="ＭＳ ゴシック" w:eastAsia="ＭＳ ゴシック" w:hAnsi="ＭＳ ゴシック"/>
                <w:szCs w:val="21"/>
              </w:rPr>
            </w:pPr>
            <w:r w:rsidRPr="001A5018">
              <w:rPr>
                <w:rFonts w:ascii="ＭＳ ゴシック" w:eastAsia="ＭＳ ゴシック" w:hAnsi="ＭＳ ゴシック" w:hint="eastAsia"/>
                <w:szCs w:val="21"/>
              </w:rPr>
              <w:t>大阪府泉佐野市における「子ども第三の居場所」コミュニティモデルの開設と運営（</w:t>
            </w:r>
            <w:r w:rsidRPr="001A5018">
              <w:rPr>
                <w:rFonts w:ascii="ＭＳ ゴシック" w:eastAsia="ＭＳ ゴシック" w:hAnsi="ＭＳ ゴシック"/>
                <w:szCs w:val="21"/>
              </w:rPr>
              <w:t>1年目</w:t>
            </w:r>
            <w:r w:rsidRPr="001A5018">
              <w:rPr>
                <w:rFonts w:ascii="ＭＳ ゴシック" w:eastAsia="ＭＳ ゴシック" w:hAnsi="ＭＳ ゴシック" w:hint="eastAsia"/>
                <w:szCs w:val="21"/>
              </w:rPr>
              <w:t>）</w:t>
            </w:r>
          </w:p>
        </w:tc>
      </w:tr>
      <w:tr w:rsidR="00FF3666" w:rsidRPr="001A5018" w14:paraId="27CCBA11" w14:textId="77777777" w:rsidTr="00827E26">
        <w:tc>
          <w:tcPr>
            <w:tcW w:w="1418" w:type="dxa"/>
          </w:tcPr>
          <w:p w14:paraId="78392EAC" w14:textId="32145DE5" w:rsidR="00FF3666" w:rsidRPr="001A5018" w:rsidRDefault="00FF366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団　体　名：</w:t>
            </w:r>
          </w:p>
        </w:tc>
        <w:tc>
          <w:tcPr>
            <w:tcW w:w="2965" w:type="dxa"/>
          </w:tcPr>
          <w:p w14:paraId="44C07EC9" w14:textId="26C1FB6F" w:rsidR="00FF3666" w:rsidRPr="001A5018" w:rsidRDefault="00FF366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一般社団法人にぎわい夢創りプロジェクト</w:t>
            </w:r>
          </w:p>
        </w:tc>
      </w:tr>
      <w:tr w:rsidR="00FF3666" w:rsidRPr="001A5018" w14:paraId="204CB20D" w14:textId="77777777" w:rsidTr="00827E26">
        <w:tc>
          <w:tcPr>
            <w:tcW w:w="1418" w:type="dxa"/>
          </w:tcPr>
          <w:p w14:paraId="4093AC90" w14:textId="04549C83" w:rsidR="00FF3666" w:rsidRPr="001A5018" w:rsidRDefault="00FF366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事業完了日：</w:t>
            </w:r>
          </w:p>
        </w:tc>
        <w:tc>
          <w:tcPr>
            <w:tcW w:w="2965" w:type="dxa"/>
          </w:tcPr>
          <w:p w14:paraId="7C4FE68D" w14:textId="288ADCFC" w:rsidR="00FF3666" w:rsidRPr="001A5018" w:rsidRDefault="00FF366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2</w:t>
            </w:r>
            <w:r w:rsidRPr="001A5018">
              <w:rPr>
                <w:rFonts w:ascii="ＭＳ ゴシック" w:eastAsia="ＭＳ ゴシック" w:hAnsi="ＭＳ ゴシック"/>
                <w:szCs w:val="21"/>
              </w:rPr>
              <w:t>02</w:t>
            </w:r>
            <w:r w:rsidR="00E57CD4">
              <w:rPr>
                <w:rFonts w:ascii="ＭＳ ゴシック" w:eastAsia="ＭＳ ゴシック" w:hAnsi="ＭＳ ゴシック" w:hint="eastAsia"/>
                <w:szCs w:val="21"/>
              </w:rPr>
              <w:t>2</w:t>
            </w:r>
            <w:r w:rsidRPr="001A5018">
              <w:rPr>
                <w:rFonts w:ascii="ＭＳ ゴシック" w:eastAsia="ＭＳ ゴシック" w:hAnsi="ＭＳ ゴシック" w:hint="eastAsia"/>
                <w:szCs w:val="21"/>
              </w:rPr>
              <w:t>年3月31日</w:t>
            </w:r>
          </w:p>
        </w:tc>
      </w:tr>
    </w:tbl>
    <w:p w14:paraId="263B4835" w14:textId="16BBAD4F" w:rsidR="00FF3666" w:rsidRPr="001A5018" w:rsidRDefault="00FF3666" w:rsidP="00827E26">
      <w:pPr>
        <w:snapToGrid w:val="0"/>
        <w:rPr>
          <w:rFonts w:ascii="ＭＳ ゴシック" w:eastAsia="ＭＳ ゴシック" w:hAnsi="ＭＳ ゴシック"/>
          <w:szCs w:val="21"/>
        </w:rPr>
      </w:pPr>
    </w:p>
    <w:p w14:paraId="695A3155" w14:textId="77777777" w:rsidR="00827E26" w:rsidRPr="001A5018" w:rsidRDefault="00827E26" w:rsidP="00827E26">
      <w:pPr>
        <w:snapToGrid w:val="0"/>
        <w:rPr>
          <w:rFonts w:ascii="ＭＳ ゴシック" w:eastAsia="ＭＳ ゴシック" w:hAnsi="ＭＳ ゴシック"/>
          <w:szCs w:val="21"/>
        </w:rPr>
      </w:pPr>
      <w:r w:rsidRPr="001A5018">
        <w:rPr>
          <w:rFonts w:ascii="ＭＳ ゴシック" w:eastAsia="ＭＳ ゴシック" w:hAnsi="ＭＳ ゴシック"/>
          <w:szCs w:val="21"/>
        </w:rPr>
        <w:t>1.事業内容</w:t>
      </w:r>
    </w:p>
    <w:p w14:paraId="307082E4" w14:textId="77777777" w:rsidR="00827E26" w:rsidRPr="001A5018" w:rsidRDefault="00827E26" w:rsidP="00827E26">
      <w:pPr>
        <w:snapToGrid w:val="0"/>
        <w:rPr>
          <w:rFonts w:ascii="ＭＳ ゴシック" w:eastAsia="ＭＳ ゴシック" w:hAnsi="ＭＳ ゴシック"/>
          <w:szCs w:val="21"/>
        </w:rPr>
      </w:pPr>
      <w:r w:rsidRPr="001A5018">
        <w:rPr>
          <w:rFonts w:ascii="ＭＳ ゴシック" w:eastAsia="ＭＳ ゴシック" w:hAnsi="ＭＳ ゴシック"/>
          <w:szCs w:val="21"/>
        </w:rPr>
        <w:t xml:space="preserve"> </w:t>
      </w:r>
      <w:r w:rsidRPr="001A5018">
        <w:rPr>
          <w:rFonts w:ascii="ＭＳ ゴシック" w:eastAsia="ＭＳ ゴシック" w:hAnsi="ＭＳ ゴシック" w:hint="eastAsia"/>
          <w:szCs w:val="21"/>
        </w:rPr>
        <w:t>「子ども第三の居場所」コミュニティモデルの運営</w:t>
      </w:r>
    </w:p>
    <w:p w14:paraId="675A2D22" w14:textId="77777777" w:rsidR="00827E26" w:rsidRPr="001A5018" w:rsidRDefault="00827E2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w:t>
      </w:r>
      <w:r w:rsidRPr="001A5018">
        <w:rPr>
          <w:rFonts w:ascii="ＭＳ ゴシック" w:eastAsia="ＭＳ ゴシック" w:hAnsi="ＭＳ ゴシック"/>
          <w:szCs w:val="21"/>
        </w:rPr>
        <w:t>1）期間：2021年11月</w:t>
      </w:r>
      <w:r w:rsidRPr="001A5018">
        <w:rPr>
          <w:rFonts w:ascii="ＭＳ ゴシック" w:eastAsia="ＭＳ ゴシック" w:hAnsi="ＭＳ ゴシック" w:hint="eastAsia"/>
          <w:szCs w:val="21"/>
        </w:rPr>
        <w:t>〜</w:t>
      </w:r>
      <w:r w:rsidRPr="001A5018">
        <w:rPr>
          <w:rFonts w:ascii="ＭＳ ゴシック" w:eastAsia="ＭＳ ゴシック" w:hAnsi="ＭＳ ゴシック"/>
          <w:szCs w:val="21"/>
        </w:rPr>
        <w:t>2022年3月（週4日、10時から19時まで開所）</w:t>
      </w:r>
    </w:p>
    <w:p w14:paraId="0982560F" w14:textId="77777777" w:rsidR="00827E26" w:rsidRPr="001A5018" w:rsidRDefault="00827E2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w:t>
      </w:r>
      <w:r w:rsidRPr="001A5018">
        <w:rPr>
          <w:rFonts w:ascii="ＭＳ ゴシック" w:eastAsia="ＭＳ ゴシック" w:hAnsi="ＭＳ ゴシック"/>
          <w:szCs w:val="21"/>
        </w:rPr>
        <w:t>2）場所：大阪府泉佐野市</w:t>
      </w:r>
    </w:p>
    <w:p w14:paraId="682C35B8" w14:textId="77777777" w:rsidR="00827E26" w:rsidRPr="001A5018" w:rsidRDefault="00827E2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w:t>
      </w:r>
      <w:r w:rsidRPr="001A5018">
        <w:rPr>
          <w:rFonts w:ascii="ＭＳ ゴシック" w:eastAsia="ＭＳ ゴシック" w:hAnsi="ＭＳ ゴシック"/>
          <w:szCs w:val="21"/>
        </w:rPr>
        <w:t>3）対象：家庭や自身に課題を抱えた小中学生を中心に120名</w:t>
      </w:r>
    </w:p>
    <w:p w14:paraId="4C22CC77" w14:textId="6E0AE046" w:rsidR="00827E26" w:rsidRPr="001A5018" w:rsidRDefault="00827E26" w:rsidP="00827E26">
      <w:pPr>
        <w:snapToGrid w:val="0"/>
        <w:ind w:left="1157" w:hangingChars="551" w:hanging="1157"/>
        <w:rPr>
          <w:rFonts w:ascii="ＭＳ ゴシック" w:eastAsia="ＭＳ ゴシック" w:hAnsi="ＭＳ ゴシック"/>
          <w:szCs w:val="21"/>
        </w:rPr>
      </w:pPr>
    </w:p>
    <w:p w14:paraId="311717CC" w14:textId="77777777" w:rsidR="00827E26" w:rsidRPr="001A5018" w:rsidRDefault="00827E26" w:rsidP="00827E26">
      <w:pPr>
        <w:snapToGrid w:val="0"/>
        <w:ind w:left="1157" w:hangingChars="551" w:hanging="1157"/>
        <w:rPr>
          <w:rFonts w:ascii="ＭＳ ゴシック" w:eastAsia="ＭＳ ゴシック" w:hAnsi="ＭＳ ゴシック"/>
        </w:rPr>
      </w:pPr>
      <w:r w:rsidRPr="001A5018">
        <w:rPr>
          <w:rFonts w:ascii="ＭＳ ゴシック" w:eastAsia="ＭＳ ゴシック" w:hAnsi="ＭＳ ゴシック"/>
        </w:rPr>
        <w:t>2.事業内容詳細：</w:t>
      </w:r>
    </w:p>
    <w:p w14:paraId="0F77467A" w14:textId="1A92A83C" w:rsidR="00827E26" w:rsidRPr="001A5018" w:rsidRDefault="00827E26" w:rsidP="00827E26">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子ども達に安心して安全に過ごすことのできる</w:t>
      </w:r>
      <w:r w:rsidR="00914EB4" w:rsidRPr="001A5018">
        <w:rPr>
          <w:rFonts w:ascii="ＭＳ ゴシック" w:eastAsia="ＭＳ ゴシック" w:hAnsi="ＭＳ ゴシック" w:hint="eastAsia"/>
          <w:szCs w:val="21"/>
        </w:rPr>
        <w:t>「第三の</w:t>
      </w:r>
      <w:r w:rsidRPr="001A5018">
        <w:rPr>
          <w:rFonts w:ascii="ＭＳ ゴシック" w:eastAsia="ＭＳ ゴシック" w:hAnsi="ＭＳ ゴシック" w:hint="eastAsia"/>
          <w:szCs w:val="21"/>
        </w:rPr>
        <w:t>居場所</w:t>
      </w:r>
      <w:r w:rsidR="00914EB4" w:rsidRPr="001A5018">
        <w:rPr>
          <w:rFonts w:ascii="ＭＳ ゴシック" w:eastAsia="ＭＳ ゴシック" w:hAnsi="ＭＳ ゴシック" w:hint="eastAsia"/>
          <w:szCs w:val="21"/>
        </w:rPr>
        <w:t>」</w:t>
      </w:r>
      <w:r w:rsidRPr="001A5018">
        <w:rPr>
          <w:rFonts w:ascii="ＭＳ ゴシック" w:eastAsia="ＭＳ ゴシック" w:hAnsi="ＭＳ ゴシック" w:hint="eastAsia"/>
          <w:szCs w:val="21"/>
        </w:rPr>
        <w:t>を提供し、子どもとの</w:t>
      </w:r>
      <w:r w:rsidRPr="001A5018">
        <w:rPr>
          <w:rFonts w:ascii="ＭＳ ゴシック" w:eastAsia="ＭＳ ゴシック" w:hAnsi="ＭＳ ゴシック"/>
          <w:szCs w:val="21"/>
        </w:rPr>
        <w:t>1対1の関係を重視</w:t>
      </w:r>
      <w:r w:rsidRPr="001A5018">
        <w:rPr>
          <w:rFonts w:ascii="ＭＳ ゴシック" w:eastAsia="ＭＳ ゴシック" w:hAnsi="ＭＳ ゴシック" w:hint="eastAsia"/>
          <w:szCs w:val="21"/>
        </w:rPr>
        <w:t>しながら、子どもたちの生活習慣形成や学ぶ意欲向上を支援することで社会的相続を補完する。大人を対象としたプログラムも提供し</w:t>
      </w:r>
      <w:r w:rsidR="00914EB4" w:rsidRPr="001A5018">
        <w:rPr>
          <w:rFonts w:ascii="ＭＳ ゴシック" w:eastAsia="ＭＳ ゴシック" w:hAnsi="ＭＳ ゴシック" w:hint="eastAsia"/>
          <w:szCs w:val="21"/>
        </w:rPr>
        <w:t>た。</w:t>
      </w:r>
    </w:p>
    <w:p w14:paraId="074CB561" w14:textId="24D70AD4" w:rsidR="00914EB4" w:rsidRPr="001A5018" w:rsidRDefault="00914EB4" w:rsidP="00827E26">
      <w:pPr>
        <w:snapToGrid w:val="0"/>
        <w:rPr>
          <w:rFonts w:ascii="ＭＳ ゴシック" w:eastAsia="ＭＳ ゴシック" w:hAnsi="ＭＳ ゴシック"/>
          <w:szCs w:val="21"/>
        </w:rPr>
      </w:pPr>
    </w:p>
    <w:p w14:paraId="6D8BB953" w14:textId="77777777" w:rsidR="00914EB4" w:rsidRPr="001A5018" w:rsidRDefault="00914EB4" w:rsidP="00914EB4">
      <w:pPr>
        <w:snapToGrid w:val="0"/>
        <w:rPr>
          <w:rFonts w:ascii="ＭＳ ゴシック" w:eastAsia="ＭＳ ゴシック" w:hAnsi="ＭＳ ゴシック"/>
          <w:szCs w:val="21"/>
        </w:rPr>
      </w:pPr>
      <w:r w:rsidRPr="001A5018">
        <w:rPr>
          <w:rFonts w:ascii="ＭＳ ゴシック" w:eastAsia="ＭＳ ゴシック" w:hAnsi="ＭＳ ゴシック"/>
          <w:szCs w:val="21"/>
        </w:rPr>
        <w:t xml:space="preserve">3.契約時事業目標の達成状況： </w:t>
      </w:r>
    </w:p>
    <w:p w14:paraId="24519D1D" w14:textId="77777777" w:rsidR="00914EB4" w:rsidRPr="001A5018" w:rsidRDefault="00914EB4" w:rsidP="00914EB4">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【助成契約書記載の目標】</w:t>
      </w:r>
      <w:r w:rsidRPr="001A5018">
        <w:rPr>
          <w:rFonts w:ascii="ＭＳ ゴシック" w:eastAsia="ＭＳ ゴシック" w:hAnsi="ＭＳ ゴシック"/>
          <w:szCs w:val="21"/>
        </w:rPr>
        <w:t xml:space="preserve"> </w:t>
      </w:r>
    </w:p>
    <w:p w14:paraId="68C73085" w14:textId="0CA48B3E" w:rsidR="00914EB4" w:rsidRPr="001A5018" w:rsidRDefault="00914EB4" w:rsidP="00914EB4">
      <w:pPr>
        <w:snapToGrid w:val="0"/>
        <w:ind w:left="315" w:hangingChars="150" w:hanging="315"/>
        <w:rPr>
          <w:rFonts w:ascii="ＭＳ ゴシック" w:eastAsia="ＭＳ ゴシック" w:hAnsi="ＭＳ ゴシック"/>
          <w:szCs w:val="21"/>
        </w:rPr>
      </w:pPr>
      <w:r w:rsidRPr="001A5018">
        <w:rPr>
          <w:rFonts w:ascii="ＭＳ ゴシック" w:eastAsia="ＭＳ ゴシック" w:hAnsi="ＭＳ ゴシック"/>
          <w:szCs w:val="21"/>
        </w:rPr>
        <w:t>1．2021年11月1日より「子ども第三の居場所」コミュニティモデルを開設（2022年度3月31日までに一日平均利用児童数を15名にする）</w:t>
      </w:r>
    </w:p>
    <w:p w14:paraId="1F7E6F71" w14:textId="101DC76A" w:rsidR="00914EB4" w:rsidRPr="001A5018" w:rsidRDefault="00914EB4" w:rsidP="00914EB4">
      <w:pPr>
        <w:snapToGrid w:val="0"/>
        <w:rPr>
          <w:rFonts w:ascii="ＭＳ ゴシック" w:eastAsia="ＭＳ ゴシック" w:hAnsi="ＭＳ ゴシック"/>
          <w:szCs w:val="21"/>
        </w:rPr>
      </w:pPr>
      <w:r w:rsidRPr="001A5018">
        <w:rPr>
          <w:rFonts w:ascii="ＭＳ ゴシック" w:eastAsia="ＭＳ ゴシック" w:hAnsi="ＭＳ ゴシック"/>
          <w:szCs w:val="21"/>
        </w:rPr>
        <w:t>2．運営開始までに関係各所（自治体・学校・SSWなど）へ事業の説明会を実施</w:t>
      </w:r>
    </w:p>
    <w:p w14:paraId="6177DFC8" w14:textId="47DEDAB8" w:rsidR="00914EB4" w:rsidRPr="001A5018" w:rsidRDefault="00914EB4" w:rsidP="00914EB4">
      <w:pPr>
        <w:snapToGrid w:val="0"/>
        <w:rPr>
          <w:rFonts w:ascii="ＭＳ ゴシック" w:eastAsia="ＭＳ ゴシック" w:hAnsi="ＭＳ ゴシック"/>
          <w:szCs w:val="21"/>
        </w:rPr>
      </w:pPr>
      <w:r w:rsidRPr="001A5018">
        <w:rPr>
          <w:rFonts w:ascii="ＭＳ ゴシック" w:eastAsia="ＭＳ ゴシック" w:hAnsi="ＭＳ ゴシック"/>
          <w:szCs w:val="21"/>
        </w:rPr>
        <w:t>3．ボランティア等の地域住民や、行政、学校との関係構築、多世代交流機会</w:t>
      </w:r>
      <w:r w:rsidRPr="001A5018">
        <w:rPr>
          <w:rFonts w:ascii="ＭＳ ゴシック" w:eastAsia="ＭＳ ゴシック" w:hAnsi="ＭＳ ゴシック" w:hint="eastAsia"/>
          <w:szCs w:val="21"/>
        </w:rPr>
        <w:t>の提供</w:t>
      </w:r>
    </w:p>
    <w:p w14:paraId="4B79904C" w14:textId="1CB4A43B" w:rsidR="00914EB4" w:rsidRPr="001A5018" w:rsidRDefault="00914EB4" w:rsidP="00914EB4">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4．</w:t>
      </w:r>
      <w:r w:rsidRPr="001A5018">
        <w:rPr>
          <w:rFonts w:ascii="ＭＳ ゴシック" w:eastAsia="ＭＳ ゴシック" w:hAnsi="ＭＳ ゴシック"/>
          <w:szCs w:val="21"/>
        </w:rPr>
        <w:t>子どもの「経験の不足」を解消するようなイベントの実施（6回）</w:t>
      </w:r>
    </w:p>
    <w:p w14:paraId="590D22CE" w14:textId="20494D2B" w:rsidR="00914EB4" w:rsidRPr="001A5018" w:rsidRDefault="00914EB4" w:rsidP="00914EB4">
      <w:pPr>
        <w:snapToGrid w:val="0"/>
        <w:rPr>
          <w:rFonts w:ascii="ＭＳ ゴシック" w:eastAsia="ＭＳ ゴシック" w:hAnsi="ＭＳ ゴシック"/>
          <w:szCs w:val="21"/>
        </w:rPr>
      </w:pPr>
      <w:r w:rsidRPr="001A5018">
        <w:rPr>
          <w:rFonts w:ascii="ＭＳ ゴシック" w:eastAsia="ＭＳ ゴシック" w:hAnsi="ＭＳ ゴシック"/>
          <w:szCs w:val="21"/>
        </w:rPr>
        <w:t>5．ウェブサイトにて活動内容・進捗・成果を掲載</w:t>
      </w:r>
    </w:p>
    <w:p w14:paraId="372237B9" w14:textId="36C08A86" w:rsidR="00914EB4" w:rsidRPr="001A5018" w:rsidRDefault="00914EB4" w:rsidP="00914EB4">
      <w:pPr>
        <w:snapToGrid w:val="0"/>
        <w:rPr>
          <w:rFonts w:ascii="ＭＳ ゴシック" w:eastAsia="ＭＳ ゴシック" w:hAnsi="ＭＳ ゴシック"/>
          <w:szCs w:val="21"/>
        </w:rPr>
      </w:pPr>
    </w:p>
    <w:p w14:paraId="028E2E6C" w14:textId="5AB308E0" w:rsidR="00914EB4" w:rsidRPr="001A5018" w:rsidRDefault="00914EB4" w:rsidP="00914EB4">
      <w:pPr>
        <w:snapToGrid w:val="0"/>
        <w:rPr>
          <w:rFonts w:ascii="ＭＳ ゴシック" w:eastAsia="ＭＳ ゴシック" w:hAnsi="ＭＳ ゴシック"/>
          <w:szCs w:val="21"/>
        </w:rPr>
      </w:pPr>
      <w:r w:rsidRPr="001A5018">
        <w:rPr>
          <w:rFonts w:ascii="ＭＳ ゴシック" w:eastAsia="ＭＳ ゴシック" w:hAnsi="ＭＳ ゴシック" w:hint="eastAsia"/>
          <w:szCs w:val="21"/>
        </w:rPr>
        <w:t>【目標の達成状況】</w:t>
      </w:r>
      <w:r w:rsidRPr="001A5018">
        <w:rPr>
          <w:rFonts w:ascii="ＭＳ ゴシック" w:eastAsia="ＭＳ ゴシック" w:hAnsi="ＭＳ ゴシック"/>
          <w:szCs w:val="21"/>
        </w:rPr>
        <w:t xml:space="preserve"> </w:t>
      </w:r>
    </w:p>
    <w:p w14:paraId="4DCF80D1" w14:textId="2C8DBCED" w:rsidR="001A5018" w:rsidRPr="001A5018" w:rsidRDefault="00585760" w:rsidP="001A5018">
      <w:pPr>
        <w:pStyle w:val="a4"/>
        <w:numPr>
          <w:ilvl w:val="0"/>
          <w:numId w:val="1"/>
        </w:numPr>
        <w:snapToGrid w:val="0"/>
        <w:ind w:leftChars="0"/>
        <w:rPr>
          <w:rFonts w:ascii="ＭＳ ゴシック" w:eastAsia="ＭＳ ゴシック" w:hAnsi="ＭＳ ゴシック"/>
          <w:szCs w:val="21"/>
        </w:rPr>
      </w:pPr>
      <w:r w:rsidRPr="001A5018">
        <w:rPr>
          <w:rFonts w:ascii="ＭＳ ゴシック" w:eastAsia="ＭＳ ゴシック" w:hAnsi="ＭＳ ゴシック"/>
          <w:szCs w:val="21"/>
        </w:rPr>
        <w:t>11月1日開設。2022年3月31日までに一日平均利用児童数は16.9人を達成</w:t>
      </w:r>
      <w:r w:rsidRPr="001A5018">
        <w:rPr>
          <w:rFonts w:ascii="ＭＳ ゴシック" w:eastAsia="ＭＳ ゴシック" w:hAnsi="ＭＳ ゴシック" w:hint="eastAsia"/>
          <w:szCs w:val="21"/>
        </w:rPr>
        <w:t>した</w:t>
      </w:r>
    </w:p>
    <w:p w14:paraId="23978D66" w14:textId="659E005D" w:rsidR="00914EB4" w:rsidRPr="001A5018" w:rsidRDefault="001A5018" w:rsidP="001A5018">
      <w:pPr>
        <w:snapToGrid w:val="0"/>
        <w:ind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w:t>
      </w:r>
      <w:r w:rsidRPr="001A5018">
        <w:rPr>
          <w:rFonts w:ascii="ＭＳ ゴシック" w:eastAsia="ＭＳ ゴシック" w:hAnsi="ＭＳ ゴシック"/>
          <w:szCs w:val="21"/>
        </w:rPr>
        <w:t>2021年11月～2022年3月まで合計68回開催</w:t>
      </w:r>
      <w:r w:rsidR="000C24F9">
        <w:rPr>
          <w:rFonts w:ascii="ＭＳ ゴシック" w:eastAsia="ＭＳ ゴシック" w:hAnsi="ＭＳ ゴシック" w:hint="eastAsia"/>
          <w:szCs w:val="21"/>
        </w:rPr>
        <w:t>・</w:t>
      </w:r>
      <w:r w:rsidRPr="001A5018">
        <w:rPr>
          <w:rFonts w:ascii="ＭＳ ゴシック" w:eastAsia="ＭＳ ゴシック" w:hAnsi="ＭＳ ゴシック"/>
          <w:szCs w:val="21"/>
        </w:rPr>
        <w:t>1,150人の子供が参加</w:t>
      </w:r>
      <w:r w:rsidRPr="001A5018">
        <w:rPr>
          <w:rFonts w:ascii="ＭＳ ゴシック" w:eastAsia="ＭＳ ゴシック" w:hAnsi="ＭＳ ゴシック" w:hint="eastAsia"/>
          <w:szCs w:val="21"/>
        </w:rPr>
        <w:t>）</w:t>
      </w:r>
    </w:p>
    <w:p w14:paraId="25DB7349" w14:textId="7FD15BB8" w:rsidR="00914EB4" w:rsidRPr="001A5018" w:rsidRDefault="00914EB4" w:rsidP="00914EB4">
      <w:pPr>
        <w:snapToGrid w:val="0"/>
        <w:rPr>
          <w:rFonts w:ascii="ＭＳ ゴシック" w:eastAsia="ＭＳ ゴシック" w:hAnsi="ＭＳ ゴシック"/>
          <w:szCs w:val="21"/>
        </w:rPr>
      </w:pPr>
      <w:r w:rsidRPr="001A5018">
        <w:rPr>
          <w:rFonts w:ascii="ＭＳ ゴシック" w:eastAsia="ＭＳ ゴシック" w:hAnsi="ＭＳ ゴシック"/>
          <w:szCs w:val="21"/>
        </w:rPr>
        <w:t>2</w:t>
      </w:r>
      <w:r w:rsidRPr="001A5018">
        <w:rPr>
          <w:rFonts w:ascii="ＭＳ ゴシック" w:eastAsia="ＭＳ ゴシック" w:hAnsi="ＭＳ ゴシック" w:hint="eastAsia"/>
          <w:szCs w:val="21"/>
        </w:rPr>
        <w:t>．</w:t>
      </w:r>
      <w:r w:rsidR="00585760" w:rsidRPr="001A5018">
        <w:rPr>
          <w:rFonts w:ascii="ＭＳ ゴシック" w:eastAsia="ＭＳ ゴシック" w:hAnsi="ＭＳ ゴシック" w:hint="eastAsia"/>
          <w:szCs w:val="21"/>
        </w:rPr>
        <w:t>自治体・学校・教育委員会</w:t>
      </w:r>
      <w:r w:rsidR="00585760" w:rsidRPr="001A5018">
        <w:rPr>
          <w:rFonts w:ascii="ＭＳ ゴシック" w:eastAsia="ＭＳ ゴシック" w:hAnsi="ＭＳ ゴシック"/>
          <w:szCs w:val="21"/>
        </w:rPr>
        <w:t>に</w:t>
      </w:r>
      <w:r w:rsidR="00585760" w:rsidRPr="001A5018">
        <w:rPr>
          <w:rFonts w:ascii="ＭＳ ゴシック" w:eastAsia="ＭＳ ゴシック" w:hAnsi="ＭＳ ゴシック" w:hint="eastAsia"/>
          <w:szCs w:val="21"/>
        </w:rPr>
        <w:t>事業説明を行った。</w:t>
      </w:r>
    </w:p>
    <w:p w14:paraId="0929851E" w14:textId="0E54249E" w:rsidR="00914EB4" w:rsidRPr="001A5018" w:rsidRDefault="00914EB4" w:rsidP="000C24F9">
      <w:pPr>
        <w:snapToGrid w:val="0"/>
        <w:ind w:left="315" w:hangingChars="150" w:hanging="315"/>
        <w:rPr>
          <w:rFonts w:ascii="ＭＳ ゴシック" w:eastAsia="ＭＳ ゴシック" w:hAnsi="ＭＳ ゴシック"/>
          <w:szCs w:val="21"/>
        </w:rPr>
      </w:pPr>
      <w:r w:rsidRPr="001A5018">
        <w:rPr>
          <w:rFonts w:ascii="ＭＳ ゴシック" w:eastAsia="ＭＳ ゴシック" w:hAnsi="ＭＳ ゴシック"/>
          <w:szCs w:val="21"/>
        </w:rPr>
        <w:t>3</w:t>
      </w:r>
      <w:r w:rsidR="00585760" w:rsidRPr="001A5018">
        <w:rPr>
          <w:rFonts w:ascii="ＭＳ ゴシック" w:eastAsia="ＭＳ ゴシック" w:hAnsi="ＭＳ ゴシック" w:hint="eastAsia"/>
          <w:szCs w:val="21"/>
        </w:rPr>
        <w:t>.</w:t>
      </w:r>
      <w:r w:rsidRPr="001A5018">
        <w:rPr>
          <w:rFonts w:ascii="ＭＳ ゴシック" w:eastAsia="ＭＳ ゴシック" w:hAnsi="ＭＳ ゴシック"/>
          <w:szCs w:val="21"/>
        </w:rPr>
        <w:t xml:space="preserve"> </w:t>
      </w:r>
      <w:r w:rsidR="00585760" w:rsidRPr="001A5018">
        <w:rPr>
          <w:rFonts w:ascii="ＭＳ ゴシック" w:eastAsia="ＭＳ ゴシック" w:hAnsi="ＭＳ ゴシック" w:hint="eastAsia"/>
          <w:szCs w:val="21"/>
        </w:rPr>
        <w:t>ボランティア等の地域住民や、行政、学校との関係について構築できた。ただし、多世代交流機会の提供はコロナウィルスの再流行により未達成。</w:t>
      </w:r>
      <w:r w:rsidR="001A5018" w:rsidRPr="001A5018">
        <w:rPr>
          <w:rFonts w:ascii="ＭＳ ゴシック" w:eastAsia="ＭＳ ゴシック" w:hAnsi="ＭＳ ゴシック" w:hint="eastAsia"/>
          <w:szCs w:val="21"/>
        </w:rPr>
        <w:t>2022年度は多世代交流に注力する。</w:t>
      </w:r>
    </w:p>
    <w:p w14:paraId="24D5FFCE" w14:textId="77777777" w:rsidR="000C24F9" w:rsidRDefault="00914EB4" w:rsidP="000C24F9">
      <w:pPr>
        <w:snapToGrid w:val="0"/>
        <w:ind w:left="315" w:hangingChars="150" w:hanging="315"/>
        <w:rPr>
          <w:rFonts w:ascii="ＭＳ ゴシック" w:eastAsia="ＭＳ ゴシック" w:hAnsi="ＭＳ ゴシック"/>
          <w:szCs w:val="21"/>
        </w:rPr>
      </w:pPr>
      <w:r w:rsidRPr="001A5018">
        <w:rPr>
          <w:rFonts w:ascii="ＭＳ ゴシック" w:eastAsia="ＭＳ ゴシック" w:hAnsi="ＭＳ ゴシック"/>
          <w:szCs w:val="21"/>
        </w:rPr>
        <w:t xml:space="preserve">4. </w:t>
      </w:r>
      <w:r w:rsidR="00585760" w:rsidRPr="001A5018">
        <w:rPr>
          <w:rFonts w:ascii="ＭＳ ゴシック" w:eastAsia="ＭＳ ゴシック" w:hAnsi="ＭＳ ゴシック" w:hint="eastAsia"/>
          <w:szCs w:val="21"/>
        </w:rPr>
        <w:t>食育活動や餅つき・配布、性教育や寄付教育の活動など、合計</w:t>
      </w:r>
      <w:r w:rsidR="00585760" w:rsidRPr="001A5018">
        <w:rPr>
          <w:rFonts w:ascii="ＭＳ ゴシック" w:eastAsia="ＭＳ ゴシック" w:hAnsi="ＭＳ ゴシック"/>
          <w:szCs w:val="21"/>
        </w:rPr>
        <w:t>10回開催することができました。</w:t>
      </w:r>
    </w:p>
    <w:p w14:paraId="5BB8D32D" w14:textId="17F069D8" w:rsidR="000C24F9" w:rsidRDefault="000C24F9" w:rsidP="000C24F9">
      <w:pPr>
        <w:snapToGrid w:val="0"/>
        <w:ind w:leftChars="150" w:left="315" w:firstLineChars="100" w:firstLine="210"/>
        <w:rPr>
          <w:rFonts w:ascii="ＭＳ ゴシック" w:eastAsia="ＭＳ ゴシック" w:hAnsi="ＭＳ ゴシック"/>
          <w:szCs w:val="21"/>
        </w:rPr>
      </w:pPr>
      <w:r>
        <w:rPr>
          <w:rFonts w:ascii="ＭＳ ゴシック" w:eastAsia="ＭＳ ゴシック" w:hAnsi="ＭＳ ゴシック"/>
          <w:szCs w:val="21"/>
        </w:rPr>
        <w:t>1</w:t>
      </w:r>
      <w:r w:rsidR="00196E46" w:rsidRPr="001A5018">
        <w:rPr>
          <w:rFonts w:ascii="ＭＳ ゴシック" w:eastAsia="ＭＳ ゴシック" w:hAnsi="ＭＳ ゴシック" w:hint="eastAsia"/>
          <w:szCs w:val="21"/>
        </w:rPr>
        <w:t>1月</w:t>
      </w:r>
      <w:r>
        <w:rPr>
          <w:rFonts w:ascii="ＭＳ ゴシック" w:eastAsia="ＭＳ ゴシック" w:hAnsi="ＭＳ ゴシック" w:hint="eastAsia"/>
          <w:szCs w:val="21"/>
        </w:rPr>
        <w:t>～</w:t>
      </w:r>
      <w:r w:rsidR="00196E46" w:rsidRPr="001A5018">
        <w:rPr>
          <w:rFonts w:ascii="ＭＳ ゴシック" w:eastAsia="ＭＳ ゴシック" w:hAnsi="ＭＳ ゴシック" w:hint="eastAsia"/>
          <w:szCs w:val="21"/>
        </w:rPr>
        <w:t>3月</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196E46" w:rsidRPr="001A5018">
        <w:rPr>
          <w:rFonts w:ascii="ＭＳ ゴシック" w:eastAsia="ＭＳ ゴシック" w:hAnsi="ＭＳ ゴシック" w:hint="eastAsia"/>
          <w:szCs w:val="21"/>
        </w:rPr>
        <w:t>感動体験プログラム</w:t>
      </w:r>
    </w:p>
    <w:p w14:paraId="786A85C3" w14:textId="4CEE1887" w:rsidR="000C24F9" w:rsidRDefault="00585760"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11月</w:t>
      </w:r>
      <w:r w:rsidR="00196E46" w:rsidRPr="001A5018">
        <w:rPr>
          <w:rFonts w:ascii="ＭＳ ゴシック" w:eastAsia="ＭＳ ゴシック" w:hAnsi="ＭＳ ゴシック" w:hint="eastAsia"/>
          <w:szCs w:val="21"/>
        </w:rPr>
        <w:t>13～14日</w:t>
      </w:r>
      <w:r w:rsidR="000C24F9">
        <w:rPr>
          <w:rFonts w:ascii="ＭＳ ゴシック" w:eastAsia="ＭＳ ゴシック" w:hAnsi="ＭＳ ゴシック" w:hint="eastAsia"/>
          <w:szCs w:val="21"/>
        </w:rPr>
        <w:t xml:space="preserve">　</w:t>
      </w:r>
      <w:r w:rsidRPr="001A5018">
        <w:rPr>
          <w:rFonts w:ascii="ＭＳ ゴシック" w:eastAsia="ＭＳ ゴシック" w:hAnsi="ＭＳ ゴシック" w:hint="eastAsia"/>
          <w:szCs w:val="21"/>
        </w:rPr>
        <w:t>小6</w:t>
      </w:r>
      <w:r w:rsidR="00196E46" w:rsidRPr="001A5018">
        <w:rPr>
          <w:rFonts w:ascii="ＭＳ ゴシック" w:eastAsia="ＭＳ ゴシック" w:hAnsi="ＭＳ ゴシック" w:hint="eastAsia"/>
          <w:szCs w:val="21"/>
        </w:rPr>
        <w:t>宿泊</w:t>
      </w:r>
      <w:r w:rsidR="001A5018" w:rsidRPr="001A5018">
        <w:rPr>
          <w:rFonts w:ascii="ＭＳ ゴシック" w:eastAsia="ＭＳ ゴシック" w:hAnsi="ＭＳ ゴシック" w:hint="eastAsia"/>
          <w:szCs w:val="21"/>
        </w:rPr>
        <w:t>体験</w:t>
      </w:r>
    </w:p>
    <w:p w14:paraId="00C8B1EC" w14:textId="5F05664C" w:rsidR="000C24F9" w:rsidRDefault="00585760"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11月</w:t>
      </w:r>
      <w:r w:rsidR="00196E46" w:rsidRPr="001A5018">
        <w:rPr>
          <w:rFonts w:ascii="ＭＳ ゴシック" w:eastAsia="ＭＳ ゴシック" w:hAnsi="ＭＳ ゴシック" w:hint="eastAsia"/>
          <w:szCs w:val="21"/>
        </w:rPr>
        <w:t>23日</w:t>
      </w:r>
      <w:r w:rsidR="000C24F9">
        <w:rPr>
          <w:rFonts w:ascii="ＭＳ ゴシック" w:eastAsia="ＭＳ ゴシック" w:hAnsi="ＭＳ ゴシック" w:hint="eastAsia"/>
          <w:szCs w:val="21"/>
        </w:rPr>
        <w:t xml:space="preserve">　　　体力向上遠足</w:t>
      </w:r>
    </w:p>
    <w:p w14:paraId="2F8E6E5B" w14:textId="7261055C" w:rsidR="000C24F9" w:rsidRDefault="00585760"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1月</w:t>
      </w:r>
      <w:r w:rsidR="00196E46" w:rsidRPr="001A5018">
        <w:rPr>
          <w:rFonts w:ascii="ＭＳ ゴシック" w:eastAsia="ＭＳ ゴシック" w:hAnsi="ＭＳ ゴシック" w:hint="eastAsia"/>
          <w:szCs w:val="21"/>
        </w:rPr>
        <w:t>3日</w:t>
      </w:r>
      <w:r w:rsidR="000C24F9">
        <w:rPr>
          <w:rFonts w:ascii="ＭＳ ゴシック" w:eastAsia="ＭＳ ゴシック" w:hAnsi="ＭＳ ゴシック" w:hint="eastAsia"/>
          <w:szCs w:val="21"/>
        </w:rPr>
        <w:t xml:space="preserve">　　　　</w:t>
      </w:r>
      <w:r w:rsidR="001A5018" w:rsidRPr="001A5018">
        <w:rPr>
          <w:rFonts w:ascii="ＭＳ ゴシック" w:eastAsia="ＭＳ ゴシック" w:hAnsi="ＭＳ ゴシック" w:hint="eastAsia"/>
          <w:szCs w:val="21"/>
        </w:rPr>
        <w:t>もちつき・配布</w:t>
      </w:r>
    </w:p>
    <w:p w14:paraId="1FD96C45" w14:textId="1110ED04" w:rsidR="000C24F9" w:rsidRDefault="00196E46"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3月2日</w:t>
      </w:r>
      <w:r w:rsidR="000C24F9">
        <w:rPr>
          <w:rFonts w:ascii="ＭＳ ゴシック" w:eastAsia="ＭＳ ゴシック" w:hAnsi="ＭＳ ゴシック" w:hint="eastAsia"/>
          <w:szCs w:val="21"/>
        </w:rPr>
        <w:t xml:space="preserve">　　　　</w:t>
      </w:r>
      <w:r w:rsidR="001A5018" w:rsidRPr="001A5018">
        <w:rPr>
          <w:rFonts w:ascii="ＭＳ ゴシック" w:eastAsia="ＭＳ ゴシック" w:hAnsi="ＭＳ ゴシック" w:hint="eastAsia"/>
          <w:szCs w:val="21"/>
        </w:rPr>
        <w:t>平和学習</w:t>
      </w:r>
    </w:p>
    <w:p w14:paraId="75296A24" w14:textId="7BBB5DE9" w:rsidR="000C24F9" w:rsidRDefault="00585760"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3月</w:t>
      </w:r>
      <w:r w:rsidR="00196E46" w:rsidRPr="001A5018">
        <w:rPr>
          <w:rFonts w:ascii="ＭＳ ゴシック" w:eastAsia="ＭＳ ゴシック" w:hAnsi="ＭＳ ゴシック" w:hint="eastAsia"/>
          <w:szCs w:val="21"/>
        </w:rPr>
        <w:t>22～23日</w:t>
      </w:r>
      <w:r w:rsidR="000C24F9">
        <w:rPr>
          <w:rFonts w:ascii="ＭＳ ゴシック" w:eastAsia="ＭＳ ゴシック" w:hAnsi="ＭＳ ゴシック" w:hint="eastAsia"/>
          <w:szCs w:val="21"/>
        </w:rPr>
        <w:t xml:space="preserve">　 </w:t>
      </w:r>
      <w:r w:rsidR="001A5018" w:rsidRPr="001A5018">
        <w:rPr>
          <w:rFonts w:ascii="ＭＳ ゴシック" w:eastAsia="ＭＳ ゴシック" w:hAnsi="ＭＳ ゴシック" w:hint="eastAsia"/>
          <w:szCs w:val="21"/>
        </w:rPr>
        <w:t>中学</w:t>
      </w:r>
      <w:r w:rsidRPr="001A5018">
        <w:rPr>
          <w:rFonts w:ascii="ＭＳ ゴシック" w:eastAsia="ＭＳ ゴシック" w:hAnsi="ＭＳ ゴシック"/>
          <w:szCs w:val="21"/>
        </w:rPr>
        <w:t>3</w:t>
      </w:r>
      <w:r w:rsidR="001A5018" w:rsidRPr="001A5018">
        <w:rPr>
          <w:rFonts w:ascii="ＭＳ ゴシック" w:eastAsia="ＭＳ ゴシック" w:hAnsi="ＭＳ ゴシック" w:hint="eastAsia"/>
          <w:szCs w:val="21"/>
        </w:rPr>
        <w:t>年宿泊体験</w:t>
      </w:r>
    </w:p>
    <w:p w14:paraId="4CC03C8F" w14:textId="63EF92B4" w:rsidR="000C24F9" w:rsidRDefault="00585760"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3月21日</w:t>
      </w:r>
      <w:r w:rsidR="000C24F9">
        <w:rPr>
          <w:rFonts w:ascii="ＭＳ ゴシック" w:eastAsia="ＭＳ ゴシック" w:hAnsi="ＭＳ ゴシック" w:hint="eastAsia"/>
          <w:szCs w:val="21"/>
        </w:rPr>
        <w:t xml:space="preserve"> </w:t>
      </w:r>
      <w:r w:rsidR="000C24F9">
        <w:rPr>
          <w:rFonts w:ascii="ＭＳ ゴシック" w:eastAsia="ＭＳ ゴシック" w:hAnsi="ＭＳ ゴシック"/>
          <w:szCs w:val="21"/>
        </w:rPr>
        <w:t xml:space="preserve">      </w:t>
      </w:r>
      <w:r w:rsidRPr="001A5018">
        <w:rPr>
          <w:rFonts w:ascii="ＭＳ ゴシック" w:eastAsia="ＭＳ ゴシック" w:hAnsi="ＭＳ ゴシック" w:hint="eastAsia"/>
          <w:szCs w:val="21"/>
        </w:rPr>
        <w:t>寄付教育</w:t>
      </w:r>
    </w:p>
    <w:p w14:paraId="5C15ACD9" w14:textId="44223D11" w:rsidR="000C24F9" w:rsidRDefault="00196E46"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3月21日</w:t>
      </w:r>
      <w:r w:rsidR="000C24F9">
        <w:rPr>
          <w:rFonts w:ascii="ＭＳ ゴシック" w:eastAsia="ＭＳ ゴシック" w:hAnsi="ＭＳ ゴシック" w:hint="eastAsia"/>
          <w:szCs w:val="21"/>
        </w:rPr>
        <w:t xml:space="preserve"> </w:t>
      </w:r>
      <w:r w:rsidR="000C24F9">
        <w:rPr>
          <w:rFonts w:ascii="ＭＳ ゴシック" w:eastAsia="ＭＳ ゴシック" w:hAnsi="ＭＳ ゴシック"/>
          <w:szCs w:val="21"/>
        </w:rPr>
        <w:t xml:space="preserve">      </w:t>
      </w:r>
      <w:r w:rsidRPr="001A5018">
        <w:rPr>
          <w:rFonts w:ascii="ＭＳ ゴシック" w:eastAsia="ＭＳ ゴシック" w:hAnsi="ＭＳ ゴシック" w:hint="eastAsia"/>
          <w:szCs w:val="21"/>
        </w:rPr>
        <w:t>性教育</w:t>
      </w:r>
    </w:p>
    <w:p w14:paraId="37EE94A5" w14:textId="68F23452" w:rsidR="000C24F9" w:rsidRDefault="00196E46"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3月27日</w:t>
      </w:r>
      <w:r w:rsidR="000C24F9">
        <w:rPr>
          <w:rFonts w:ascii="ＭＳ ゴシック" w:eastAsia="ＭＳ ゴシック" w:hAnsi="ＭＳ ゴシック" w:hint="eastAsia"/>
          <w:szCs w:val="21"/>
        </w:rPr>
        <w:t xml:space="preserve"> </w:t>
      </w:r>
      <w:r w:rsidR="000C24F9">
        <w:rPr>
          <w:rFonts w:ascii="ＭＳ ゴシック" w:eastAsia="ＭＳ ゴシック" w:hAnsi="ＭＳ ゴシック"/>
          <w:szCs w:val="21"/>
        </w:rPr>
        <w:t xml:space="preserve">      </w:t>
      </w:r>
      <w:r w:rsidRPr="001A5018">
        <w:rPr>
          <w:rFonts w:ascii="ＭＳ ゴシック" w:eastAsia="ＭＳ ゴシック" w:hAnsi="ＭＳ ゴシック" w:hint="eastAsia"/>
          <w:szCs w:val="21"/>
        </w:rPr>
        <w:t>国際交流</w:t>
      </w:r>
    </w:p>
    <w:p w14:paraId="653B7FBB" w14:textId="51861F59" w:rsidR="001A5018" w:rsidRDefault="00196E46" w:rsidP="000C24F9">
      <w:pPr>
        <w:snapToGrid w:val="0"/>
        <w:ind w:leftChars="150" w:left="315" w:firstLineChars="100" w:firstLine="210"/>
        <w:rPr>
          <w:rFonts w:ascii="ＭＳ ゴシック" w:eastAsia="ＭＳ ゴシック" w:hAnsi="ＭＳ ゴシック"/>
          <w:szCs w:val="21"/>
        </w:rPr>
      </w:pPr>
      <w:r w:rsidRPr="001A5018">
        <w:rPr>
          <w:rFonts w:ascii="ＭＳ ゴシック" w:eastAsia="ＭＳ ゴシック" w:hAnsi="ＭＳ ゴシック" w:hint="eastAsia"/>
          <w:szCs w:val="21"/>
        </w:rPr>
        <w:t>3月29～30日</w:t>
      </w:r>
      <w:r w:rsidR="000C24F9">
        <w:rPr>
          <w:rFonts w:ascii="ＭＳ ゴシック" w:eastAsia="ＭＳ ゴシック" w:hAnsi="ＭＳ ゴシック" w:hint="eastAsia"/>
          <w:szCs w:val="21"/>
        </w:rPr>
        <w:t xml:space="preserve"> </w:t>
      </w:r>
      <w:r w:rsidR="000C24F9">
        <w:rPr>
          <w:rFonts w:ascii="ＭＳ ゴシック" w:eastAsia="ＭＳ ゴシック" w:hAnsi="ＭＳ ゴシック"/>
          <w:szCs w:val="21"/>
        </w:rPr>
        <w:t xml:space="preserve">  </w:t>
      </w:r>
      <w:r w:rsidRPr="001A5018">
        <w:rPr>
          <w:rFonts w:ascii="ＭＳ ゴシック" w:eastAsia="ＭＳ ゴシック" w:hAnsi="ＭＳ ゴシック" w:hint="eastAsia"/>
          <w:szCs w:val="21"/>
        </w:rPr>
        <w:t>小5</w:t>
      </w:r>
      <w:r w:rsidR="001A5018" w:rsidRPr="001A5018">
        <w:rPr>
          <w:rFonts w:ascii="ＭＳ ゴシック" w:eastAsia="ＭＳ ゴシック" w:hAnsi="ＭＳ ゴシック" w:hint="eastAsia"/>
          <w:szCs w:val="21"/>
        </w:rPr>
        <w:t>宿泊体験</w:t>
      </w:r>
    </w:p>
    <w:p w14:paraId="216D799E" w14:textId="7FDF6588" w:rsidR="00ED0986" w:rsidRDefault="00ED0986" w:rsidP="000C24F9">
      <w:pPr>
        <w:snapToGrid w:val="0"/>
        <w:ind w:leftChars="150" w:left="315" w:firstLineChars="100" w:firstLine="210"/>
        <w:rPr>
          <w:rFonts w:ascii="ＭＳ ゴシック" w:eastAsia="ＭＳ ゴシック" w:hAnsi="ＭＳ ゴシック"/>
          <w:szCs w:val="21"/>
        </w:rPr>
      </w:pPr>
    </w:p>
    <w:p w14:paraId="38470905" w14:textId="5E2F78A9" w:rsidR="00ED0986" w:rsidRDefault="00ED0986" w:rsidP="00ED0986">
      <w:pPr>
        <w:snapToGrid w:val="0"/>
        <w:rPr>
          <w:rFonts w:ascii="ＭＳ ゴシック" w:eastAsia="ＭＳ ゴシック" w:hAnsi="ＭＳ ゴシック"/>
          <w:szCs w:val="21"/>
        </w:rPr>
      </w:pPr>
      <w:r>
        <w:rPr>
          <w:rFonts w:ascii="ＭＳ ゴシック" w:eastAsia="ＭＳ ゴシック" w:hAnsi="ＭＳ ゴシック" w:hint="eastAsia"/>
          <w:szCs w:val="21"/>
        </w:rPr>
        <w:lastRenderedPageBreak/>
        <w:t>【施設の</w:t>
      </w:r>
      <w:r w:rsidR="002A3BDB">
        <w:rPr>
          <w:rFonts w:ascii="ＭＳ ゴシック" w:eastAsia="ＭＳ ゴシック" w:hAnsi="ＭＳ ゴシック" w:hint="eastAsia"/>
          <w:szCs w:val="21"/>
        </w:rPr>
        <w:t>拡張</w:t>
      </w:r>
      <w:r>
        <w:rPr>
          <w:rFonts w:ascii="ＭＳ ゴシック" w:eastAsia="ＭＳ ゴシック" w:hAnsi="ＭＳ ゴシック" w:hint="eastAsia"/>
          <w:szCs w:val="21"/>
        </w:rPr>
        <w:t>】</w:t>
      </w:r>
    </w:p>
    <w:p w14:paraId="2E33CA48" w14:textId="461251EA" w:rsidR="002A3BDB" w:rsidRDefault="002A3BDB" w:rsidP="00ED0986">
      <w:pPr>
        <w:snapToGrid w:val="0"/>
        <w:rPr>
          <w:rFonts w:ascii="ＭＳ ゴシック" w:eastAsia="ＭＳ ゴシック" w:hAnsi="ＭＳ ゴシック"/>
          <w:szCs w:val="21"/>
        </w:rPr>
      </w:pPr>
      <w:r>
        <w:rPr>
          <w:rFonts w:ascii="ＭＳ ゴシック" w:eastAsia="ＭＳ ゴシック" w:hAnsi="ＭＳ ゴシック" w:hint="eastAsia"/>
          <w:szCs w:val="21"/>
        </w:rPr>
        <w:t>キリンの家の拡張工事を実施し、今までの３倍の大きさになりました。</w:t>
      </w:r>
    </w:p>
    <w:p w14:paraId="3849062E" w14:textId="15A7A77F" w:rsidR="00ED0986" w:rsidRDefault="002A3BDB" w:rsidP="00ED0986">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sidR="00ED0986" w:rsidRPr="00ED0986">
        <w:rPr>
          <w:rFonts w:ascii="ＭＳ ゴシック" w:eastAsia="ＭＳ ゴシック" w:hAnsi="ＭＳ ゴシック"/>
          <w:szCs w:val="21"/>
        </w:rPr>
        <w:t>8月23日着工し、10月2日に引き渡し完了</w:t>
      </w:r>
      <w:r>
        <w:rPr>
          <w:rFonts w:ascii="ＭＳ ゴシック" w:eastAsia="ＭＳ ゴシック" w:hAnsi="ＭＳ ゴシック" w:hint="eastAsia"/>
          <w:szCs w:val="21"/>
        </w:rPr>
        <w:t>）</w:t>
      </w:r>
    </w:p>
    <w:p w14:paraId="4D446AC8" w14:textId="6CEFAFA2" w:rsidR="00ED0986" w:rsidRDefault="00ED0986" w:rsidP="00ED0986">
      <w:pPr>
        <w:snapToGrid w:val="0"/>
        <w:rPr>
          <w:rFonts w:ascii="ＭＳ ゴシック" w:eastAsia="ＭＳ ゴシック" w:hAnsi="ＭＳ ゴシック"/>
          <w:szCs w:val="21"/>
        </w:rPr>
      </w:pPr>
    </w:p>
    <w:p w14:paraId="177D21B1" w14:textId="386C4962" w:rsidR="00ED0986" w:rsidRDefault="002A3BDB" w:rsidP="00ED0986">
      <w:pPr>
        <w:snapToGrid w:val="0"/>
        <w:rPr>
          <w:rFonts w:ascii="ＭＳ ゴシック" w:eastAsia="ＭＳ ゴシック" w:hAnsi="ＭＳ ゴシック" w:hint="eastAsia"/>
          <w:szCs w:val="21"/>
        </w:rPr>
      </w:pPr>
      <w:r>
        <w:rPr>
          <w:rFonts w:ascii="ＭＳ ゴシック" w:eastAsia="ＭＳ ゴシック" w:hAnsi="ＭＳ ゴシック" w:hint="eastAsia"/>
          <w:noProof/>
          <w:szCs w:val="21"/>
        </w:rPr>
        <w:drawing>
          <wp:anchor distT="0" distB="0" distL="114300" distR="114300" simplePos="0" relativeHeight="251658240" behindDoc="0" locked="0" layoutInCell="1" allowOverlap="1" wp14:anchorId="0BB02651" wp14:editId="2D480321">
            <wp:simplePos x="0" y="0"/>
            <wp:positionH relativeFrom="column">
              <wp:posOffset>40853</wp:posOffset>
            </wp:positionH>
            <wp:positionV relativeFrom="paragraph">
              <wp:posOffset>246645</wp:posOffset>
            </wp:positionV>
            <wp:extent cx="2395513" cy="1796635"/>
            <wp:effectExtent l="0" t="0" r="508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5513" cy="1796635"/>
                    </a:xfrm>
                    <a:prstGeom prst="rect">
                      <a:avLst/>
                    </a:prstGeom>
                  </pic:spPr>
                </pic:pic>
              </a:graphicData>
            </a:graphic>
            <wp14:sizeRelH relativeFrom="page">
              <wp14:pctWidth>0</wp14:pctWidth>
            </wp14:sizeRelH>
            <wp14:sizeRelV relativeFrom="page">
              <wp14:pctHeight>0</wp14:pctHeight>
            </wp14:sizeRelV>
          </wp:anchor>
        </w:drawing>
      </w:r>
      <w:r w:rsidR="00ED0986">
        <w:rPr>
          <w:rFonts w:ascii="ＭＳ ゴシック" w:eastAsia="ＭＳ ゴシック" w:hAnsi="ＭＳ ゴシック" w:hint="eastAsia"/>
          <w:noProof/>
          <w:szCs w:val="21"/>
          <w:lang w:val="ja-JP"/>
        </w:rPr>
        <mc:AlternateContent>
          <mc:Choice Requires="wps">
            <w:drawing>
              <wp:anchor distT="0" distB="0" distL="114300" distR="114300" simplePos="0" relativeHeight="251659264" behindDoc="0" locked="0" layoutInCell="1" allowOverlap="1" wp14:anchorId="36A0F680" wp14:editId="231A5D28">
                <wp:simplePos x="0" y="0"/>
                <wp:positionH relativeFrom="column">
                  <wp:posOffset>1074555</wp:posOffset>
                </wp:positionH>
                <wp:positionV relativeFrom="paragraph">
                  <wp:posOffset>2176892</wp:posOffset>
                </wp:positionV>
                <wp:extent cx="330838" cy="385978"/>
                <wp:effectExtent l="19050" t="0" r="12065" b="33655"/>
                <wp:wrapNone/>
                <wp:docPr id="2" name="矢印: 下 2"/>
                <wp:cNvGraphicFramePr/>
                <a:graphic xmlns:a="http://schemas.openxmlformats.org/drawingml/2006/main">
                  <a:graphicData uri="http://schemas.microsoft.com/office/word/2010/wordprocessingShape">
                    <wps:wsp>
                      <wps:cNvSpPr/>
                      <wps:spPr>
                        <a:xfrm>
                          <a:off x="0" y="0"/>
                          <a:ext cx="330838" cy="3859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3C87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84.6pt;margin-top:171.4pt;width:26.05pt;height:3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" adj="12343" fillcolor="#4472c4 [3204]" strokecolor="#1f3763 [1604]" strokeweight="1pt"/>
            </w:pict>
          </mc:Fallback>
        </mc:AlternateContent>
      </w:r>
      <w:r w:rsidR="00ED0986">
        <w:rPr>
          <w:rFonts w:ascii="ＭＳ ゴシック" w:eastAsia="ＭＳ ゴシック" w:hAnsi="ＭＳ ゴシック" w:hint="eastAsia"/>
          <w:szCs w:val="21"/>
        </w:rPr>
        <w:t>〇以前の</w:t>
      </w:r>
      <w:r>
        <w:rPr>
          <w:rFonts w:ascii="ＭＳ ゴシック" w:eastAsia="ＭＳ ゴシック" w:hAnsi="ＭＳ ゴシック" w:hint="eastAsia"/>
          <w:szCs w:val="21"/>
        </w:rPr>
        <w:t>キリンの家</w:t>
      </w:r>
    </w:p>
    <w:p w14:paraId="6999550B" w14:textId="42D4C141" w:rsidR="002A3BDB" w:rsidRPr="002A3BDB" w:rsidRDefault="002A3BDB" w:rsidP="002A3BDB">
      <w:pPr>
        <w:rPr>
          <w:rFonts w:ascii="ＭＳ ゴシック" w:eastAsia="ＭＳ ゴシック" w:hAnsi="ＭＳ ゴシック" w:hint="eastAsia"/>
          <w:szCs w:val="21"/>
        </w:rPr>
      </w:pPr>
    </w:p>
    <w:p w14:paraId="7706BD71" w14:textId="589E884B" w:rsidR="002A3BDB" w:rsidRPr="002A3BDB" w:rsidRDefault="002A3BDB" w:rsidP="002A3BDB">
      <w:pPr>
        <w:rPr>
          <w:rFonts w:ascii="ＭＳ ゴシック" w:eastAsia="ＭＳ ゴシック" w:hAnsi="ＭＳ ゴシック" w:hint="eastAsia"/>
          <w:szCs w:val="21"/>
        </w:rPr>
      </w:pPr>
    </w:p>
    <w:p w14:paraId="54DF82FB" w14:textId="1DB0B9F1" w:rsidR="002A3BDB" w:rsidRPr="002A3BDB" w:rsidRDefault="002A3BDB" w:rsidP="002A3BDB">
      <w:pPr>
        <w:rPr>
          <w:rFonts w:ascii="ＭＳ ゴシック" w:eastAsia="ＭＳ ゴシック" w:hAnsi="ＭＳ ゴシック" w:hint="eastAsia"/>
          <w:szCs w:val="21"/>
        </w:rPr>
      </w:pPr>
    </w:p>
    <w:p w14:paraId="1FDA1577" w14:textId="0C763194" w:rsidR="002A3BDB" w:rsidRPr="002A3BDB" w:rsidRDefault="002A3BDB" w:rsidP="002A3BDB">
      <w:pPr>
        <w:rPr>
          <w:rFonts w:ascii="ＭＳ ゴシック" w:eastAsia="ＭＳ ゴシック" w:hAnsi="ＭＳ ゴシック" w:hint="eastAsia"/>
          <w:szCs w:val="21"/>
        </w:rPr>
      </w:pPr>
    </w:p>
    <w:p w14:paraId="2D58A8D9" w14:textId="3D525B82" w:rsidR="002A3BDB" w:rsidRPr="002A3BDB" w:rsidRDefault="002A3BDB" w:rsidP="002A3BDB">
      <w:pPr>
        <w:rPr>
          <w:rFonts w:ascii="ＭＳ ゴシック" w:eastAsia="ＭＳ ゴシック" w:hAnsi="ＭＳ ゴシック" w:hint="eastAsia"/>
          <w:szCs w:val="21"/>
        </w:rPr>
      </w:pPr>
    </w:p>
    <w:p w14:paraId="1B8D596E" w14:textId="18AC8437" w:rsidR="002A3BDB" w:rsidRPr="002A3BDB" w:rsidRDefault="002A3BDB" w:rsidP="002A3BDB">
      <w:pPr>
        <w:rPr>
          <w:rFonts w:ascii="ＭＳ ゴシック" w:eastAsia="ＭＳ ゴシック" w:hAnsi="ＭＳ ゴシック" w:hint="eastAsia"/>
          <w:szCs w:val="21"/>
        </w:rPr>
      </w:pPr>
    </w:p>
    <w:p w14:paraId="2D58EEC0" w14:textId="47CBFB24" w:rsidR="002A3BDB" w:rsidRPr="002A3BDB" w:rsidRDefault="002A3BDB" w:rsidP="002A3BDB">
      <w:pPr>
        <w:rPr>
          <w:rFonts w:ascii="ＭＳ ゴシック" w:eastAsia="ＭＳ ゴシック" w:hAnsi="ＭＳ ゴシック" w:hint="eastAsia"/>
          <w:szCs w:val="21"/>
        </w:rPr>
      </w:pPr>
    </w:p>
    <w:p w14:paraId="776E612D" w14:textId="6092F807" w:rsidR="002A3BDB" w:rsidRPr="002A3BDB" w:rsidRDefault="002A3BDB" w:rsidP="002A3BDB">
      <w:pPr>
        <w:rPr>
          <w:rFonts w:ascii="ＭＳ ゴシック" w:eastAsia="ＭＳ ゴシック" w:hAnsi="ＭＳ ゴシック" w:hint="eastAsia"/>
          <w:szCs w:val="21"/>
        </w:rPr>
      </w:pPr>
    </w:p>
    <w:p w14:paraId="014207FA" w14:textId="5D38B6B8" w:rsidR="002A3BDB" w:rsidRPr="002A3BDB" w:rsidRDefault="002A3BDB" w:rsidP="002A3BDB">
      <w:pPr>
        <w:rPr>
          <w:rFonts w:ascii="ＭＳ ゴシック" w:eastAsia="ＭＳ ゴシック" w:hAnsi="ＭＳ ゴシック" w:hint="eastAsia"/>
          <w:szCs w:val="21"/>
        </w:rPr>
      </w:pPr>
    </w:p>
    <w:p w14:paraId="63C693D3" w14:textId="5421E8EE" w:rsidR="002A3BDB" w:rsidRPr="002A3BDB" w:rsidRDefault="002A3BDB" w:rsidP="002A3BDB">
      <w:pPr>
        <w:rPr>
          <w:rFonts w:ascii="ＭＳ ゴシック" w:eastAsia="ＭＳ ゴシック" w:hAnsi="ＭＳ ゴシック" w:hint="eastAsia"/>
          <w:szCs w:val="21"/>
        </w:rPr>
      </w:pPr>
    </w:p>
    <w:p w14:paraId="33F1E627" w14:textId="62172B06" w:rsidR="002A3BDB" w:rsidRPr="002A3BDB" w:rsidRDefault="002A3BDB" w:rsidP="002A3BDB">
      <w:pPr>
        <w:rPr>
          <w:rFonts w:ascii="ＭＳ ゴシック" w:eastAsia="ＭＳ ゴシック" w:hAnsi="ＭＳ ゴシック" w:hint="eastAsia"/>
          <w:szCs w:val="21"/>
        </w:rPr>
      </w:pPr>
    </w:p>
    <w:p w14:paraId="2DDA829C" w14:textId="65748B7E" w:rsidR="002A3BDB" w:rsidRPr="002A3BDB" w:rsidRDefault="002A3BDB" w:rsidP="002A3BDB">
      <w:pPr>
        <w:rPr>
          <w:rFonts w:ascii="ＭＳ ゴシック" w:eastAsia="ＭＳ ゴシック" w:hAnsi="ＭＳ ゴシック" w:hint="eastAsia"/>
          <w:szCs w:val="21"/>
        </w:rPr>
      </w:pPr>
      <w:r>
        <w:rPr>
          <w:rFonts w:ascii="ＭＳ ゴシック" w:eastAsia="ＭＳ ゴシック" w:hAnsi="ＭＳ ゴシック" w:hint="eastAsia"/>
          <w:szCs w:val="21"/>
        </w:rPr>
        <w:t>〇</w:t>
      </w:r>
      <w:r>
        <w:rPr>
          <w:rFonts w:ascii="ＭＳ ゴシック" w:eastAsia="ＭＳ ゴシック" w:hAnsi="ＭＳ ゴシック" w:hint="eastAsia"/>
          <w:szCs w:val="21"/>
        </w:rPr>
        <w:t>拡張後</w:t>
      </w:r>
      <w:r>
        <w:rPr>
          <w:rFonts w:ascii="ＭＳ ゴシック" w:eastAsia="ＭＳ ゴシック" w:hAnsi="ＭＳ ゴシック" w:hint="eastAsia"/>
          <w:szCs w:val="21"/>
        </w:rPr>
        <w:t>の</w:t>
      </w:r>
      <w:r>
        <w:rPr>
          <w:rFonts w:ascii="ＭＳ ゴシック" w:eastAsia="ＭＳ ゴシック" w:hAnsi="ＭＳ ゴシック" w:hint="eastAsia"/>
          <w:szCs w:val="21"/>
        </w:rPr>
        <w:t>キリンの家</w:t>
      </w:r>
    </w:p>
    <w:p w14:paraId="28D152DE" w14:textId="05D7DB1C" w:rsidR="002A3BDB" w:rsidRPr="002A3BDB" w:rsidRDefault="002A3BDB" w:rsidP="002A3BDB">
      <w:pPr>
        <w:rPr>
          <w:rFonts w:ascii="ＭＳ ゴシック" w:eastAsia="ＭＳ ゴシック" w:hAnsi="ＭＳ ゴシック" w:hint="eastAsia"/>
          <w:szCs w:val="21"/>
        </w:rPr>
      </w:pPr>
      <w:r>
        <w:rPr>
          <w:rFonts w:ascii="ＭＳ ゴシック" w:eastAsia="ＭＳ ゴシック" w:hAnsi="ＭＳ ゴシック" w:hint="eastAsia"/>
          <w:noProof/>
          <w:szCs w:val="21"/>
        </w:rPr>
        <w:drawing>
          <wp:inline distT="0" distB="0" distL="0" distR="0" wp14:anchorId="44FD7D31" wp14:editId="621BB7BE">
            <wp:extent cx="5381811" cy="4034388"/>
            <wp:effectExtent l="0" t="0" r="0" b="444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6">
                      <a:extLst>
                        <a:ext uri="{28A0092B-C50C-407E-A947-70E740481C1C}">
                          <a14:useLocalDpi xmlns:a14="http://schemas.microsoft.com/office/drawing/2010/main" val="0"/>
                        </a:ext>
                      </a:extLst>
                    </a:blip>
                    <a:stretch>
                      <a:fillRect/>
                    </a:stretch>
                  </pic:blipFill>
                  <pic:spPr>
                    <a:xfrm>
                      <a:off x="0" y="0"/>
                      <a:ext cx="5388096" cy="4039099"/>
                    </a:xfrm>
                    <a:prstGeom prst="rect">
                      <a:avLst/>
                    </a:prstGeom>
                  </pic:spPr>
                </pic:pic>
              </a:graphicData>
            </a:graphic>
          </wp:inline>
        </w:drawing>
      </w:r>
    </w:p>
    <w:p w14:paraId="7F5F9653" w14:textId="77777777" w:rsidR="002A3BDB" w:rsidRPr="002A3BDB" w:rsidRDefault="002A3BDB" w:rsidP="002A3BDB">
      <w:pPr>
        <w:rPr>
          <w:rFonts w:ascii="ＭＳ ゴシック" w:eastAsia="ＭＳ ゴシック" w:hAnsi="ＭＳ ゴシック" w:hint="eastAsia"/>
          <w:szCs w:val="21"/>
        </w:rPr>
      </w:pPr>
    </w:p>
    <w:sectPr w:rsidR="002A3BDB" w:rsidRPr="002A3BDB" w:rsidSect="000C24F9">
      <w:pgSz w:w="11906" w:h="16838"/>
      <w:pgMar w:top="1276"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2879"/>
    <w:multiLevelType w:val="hybridMultilevel"/>
    <w:tmpl w:val="7D68648C"/>
    <w:lvl w:ilvl="0" w:tplc="ABBA9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382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66"/>
    <w:rsid w:val="000C24F9"/>
    <w:rsid w:val="00196E46"/>
    <w:rsid w:val="001A5018"/>
    <w:rsid w:val="002A3BDB"/>
    <w:rsid w:val="004132A3"/>
    <w:rsid w:val="00585760"/>
    <w:rsid w:val="00827E26"/>
    <w:rsid w:val="00914EB4"/>
    <w:rsid w:val="00E57CD4"/>
    <w:rsid w:val="00ED0986"/>
    <w:rsid w:val="00FF3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A2AA1F"/>
  <w15:chartTrackingRefBased/>
  <w15:docId w15:val="{E1C63A19-ADC4-4D48-A1AD-EA5161F5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3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50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Muzotori Hirotaka</dc:creator>
  <cp:keywords/>
  <dc:description/>
  <cp:lastModifiedBy>Muzotori Hirotaka</cp:lastModifiedBy>
  <cp:revision>4</cp:revision>
  <cp:lastPrinted>2022-04-08T12:33:00Z</cp:lastPrinted>
  <dcterms:created xsi:type="dcterms:W3CDTF">2022-04-08T11:58:00Z</dcterms:created>
  <dcterms:modified xsi:type="dcterms:W3CDTF">2022-04-11T10:48:00Z</dcterms:modified>
</cp:coreProperties>
</file>