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A47AD" w14:textId="77777777" w:rsidR="000C2644" w:rsidRPr="008573FA" w:rsidRDefault="002C10DC" w:rsidP="000C2644">
      <w:pPr>
        <w:jc w:val="center"/>
        <w:rPr>
          <w:rFonts w:asciiTheme="minorEastAsia" w:hAnsiTheme="minorEastAsia"/>
          <w:sz w:val="24"/>
          <w:szCs w:val="24"/>
        </w:rPr>
      </w:pPr>
      <w:r w:rsidRPr="008573FA">
        <w:rPr>
          <w:rFonts w:asciiTheme="minorEastAsia" w:hAnsiTheme="minorEastAsia" w:hint="eastAsia"/>
          <w:sz w:val="24"/>
          <w:szCs w:val="24"/>
        </w:rPr>
        <w:t>社会福祉法人 山梨立正光生園</w:t>
      </w:r>
    </w:p>
    <w:p w14:paraId="1CCA1FA1" w14:textId="699350E3" w:rsidR="00A65F0D" w:rsidRPr="008573FA" w:rsidRDefault="000C2644" w:rsidP="000C2644">
      <w:pPr>
        <w:jc w:val="center"/>
        <w:rPr>
          <w:rFonts w:asciiTheme="minorEastAsia" w:hAnsiTheme="minorEastAsia"/>
          <w:sz w:val="24"/>
          <w:szCs w:val="24"/>
        </w:rPr>
      </w:pPr>
      <w:r w:rsidRPr="008573FA">
        <w:rPr>
          <w:rFonts w:asciiTheme="minorEastAsia" w:hAnsiTheme="minorEastAsia" w:hint="eastAsia"/>
          <w:sz w:val="24"/>
          <w:szCs w:val="24"/>
        </w:rPr>
        <w:t xml:space="preserve">　</w:t>
      </w:r>
      <w:r w:rsidR="001E74AC" w:rsidRPr="008573FA">
        <w:rPr>
          <w:rFonts w:asciiTheme="minorEastAsia" w:hAnsiTheme="minorEastAsia" w:hint="eastAsia"/>
          <w:sz w:val="24"/>
          <w:szCs w:val="24"/>
        </w:rPr>
        <w:t>令和</w:t>
      </w:r>
      <w:r w:rsidR="00DC33BE" w:rsidRPr="008573FA">
        <w:rPr>
          <w:rFonts w:asciiTheme="minorEastAsia" w:hAnsiTheme="minorEastAsia" w:hint="eastAsia"/>
          <w:sz w:val="24"/>
          <w:szCs w:val="24"/>
        </w:rPr>
        <w:t>6</w:t>
      </w:r>
      <w:r w:rsidR="001E74AC" w:rsidRPr="008573FA">
        <w:rPr>
          <w:rFonts w:asciiTheme="minorEastAsia" w:hAnsiTheme="minorEastAsia" w:hint="eastAsia"/>
          <w:sz w:val="24"/>
          <w:szCs w:val="24"/>
        </w:rPr>
        <w:t>（</w:t>
      </w:r>
      <w:r w:rsidR="00BC25F5" w:rsidRPr="008573FA">
        <w:rPr>
          <w:rFonts w:asciiTheme="minorEastAsia" w:hAnsiTheme="minorEastAsia" w:hint="eastAsia"/>
          <w:sz w:val="24"/>
          <w:szCs w:val="24"/>
        </w:rPr>
        <w:t>2</w:t>
      </w:r>
      <w:r w:rsidR="00BC25F5" w:rsidRPr="008573FA">
        <w:rPr>
          <w:rFonts w:asciiTheme="minorEastAsia" w:hAnsiTheme="minorEastAsia"/>
          <w:sz w:val="24"/>
          <w:szCs w:val="24"/>
        </w:rPr>
        <w:t>02</w:t>
      </w:r>
      <w:r w:rsidR="00DC33BE" w:rsidRPr="008573FA">
        <w:rPr>
          <w:rFonts w:asciiTheme="minorEastAsia" w:hAnsiTheme="minorEastAsia" w:hint="eastAsia"/>
          <w:sz w:val="24"/>
          <w:szCs w:val="24"/>
        </w:rPr>
        <w:t>4</w:t>
      </w:r>
      <w:r w:rsidR="001E74AC" w:rsidRPr="008573FA">
        <w:rPr>
          <w:rFonts w:asciiTheme="minorEastAsia" w:hAnsiTheme="minorEastAsia" w:hint="eastAsia"/>
          <w:sz w:val="24"/>
          <w:szCs w:val="24"/>
        </w:rPr>
        <w:t>）</w:t>
      </w:r>
      <w:r w:rsidR="00687D22" w:rsidRPr="008573FA">
        <w:rPr>
          <w:rFonts w:asciiTheme="minorEastAsia" w:hAnsiTheme="minorEastAsia" w:hint="eastAsia"/>
          <w:sz w:val="24"/>
          <w:szCs w:val="24"/>
        </w:rPr>
        <w:t>年度</w:t>
      </w:r>
      <w:r w:rsidR="001A13CF" w:rsidRPr="008573FA">
        <w:rPr>
          <w:rFonts w:asciiTheme="minorEastAsia" w:hAnsiTheme="minorEastAsia" w:hint="eastAsia"/>
          <w:sz w:val="24"/>
          <w:szCs w:val="24"/>
        </w:rPr>
        <w:t xml:space="preserve"> </w:t>
      </w:r>
      <w:r w:rsidR="00687D22" w:rsidRPr="008573FA">
        <w:rPr>
          <w:rFonts w:asciiTheme="minorEastAsia" w:hAnsiTheme="minorEastAsia" w:hint="eastAsia"/>
          <w:sz w:val="24"/>
          <w:szCs w:val="24"/>
        </w:rPr>
        <w:t>事業状況</w:t>
      </w:r>
      <w:r w:rsidR="001A13CF" w:rsidRPr="008573FA">
        <w:rPr>
          <w:rFonts w:asciiTheme="minorEastAsia" w:hAnsiTheme="minorEastAsia" w:hint="eastAsia"/>
          <w:sz w:val="24"/>
          <w:szCs w:val="24"/>
        </w:rPr>
        <w:t>報告書</w:t>
      </w:r>
    </w:p>
    <w:p w14:paraId="2753C0FE" w14:textId="77777777" w:rsidR="000866BE" w:rsidRPr="008573FA" w:rsidRDefault="000866BE" w:rsidP="00970FB7">
      <w:pPr>
        <w:jc w:val="center"/>
        <w:rPr>
          <w:rFonts w:asciiTheme="minorEastAsia" w:hAnsiTheme="minorEastAsia"/>
          <w:sz w:val="22"/>
        </w:rPr>
      </w:pPr>
    </w:p>
    <w:p w14:paraId="46025C0A" w14:textId="423A558D" w:rsidR="00D42B77" w:rsidRPr="008573FA" w:rsidRDefault="00FD4D01">
      <w:pPr>
        <w:rPr>
          <w:rFonts w:asciiTheme="minorEastAsia" w:hAnsiTheme="minorEastAsia"/>
          <w:b/>
          <w:sz w:val="24"/>
          <w:szCs w:val="24"/>
          <w:shd w:val="pct15" w:color="auto" w:fill="FFFFFF"/>
        </w:rPr>
      </w:pPr>
      <w:r w:rsidRPr="008573FA">
        <w:rPr>
          <w:rFonts w:asciiTheme="minorEastAsia" w:hAnsiTheme="minorEastAsia" w:hint="eastAsia"/>
          <w:b/>
          <w:sz w:val="24"/>
          <w:szCs w:val="24"/>
          <w:shd w:val="pct15" w:color="auto" w:fill="FFFFFF"/>
        </w:rPr>
        <w:t>≪</w:t>
      </w:r>
      <w:r w:rsidR="00E024F9" w:rsidRPr="008573FA">
        <w:rPr>
          <w:rFonts w:asciiTheme="minorEastAsia" w:hAnsiTheme="minorEastAsia" w:hint="eastAsia"/>
          <w:b/>
          <w:sz w:val="24"/>
          <w:szCs w:val="24"/>
          <w:shd w:val="pct15" w:color="auto" w:fill="FFFFFF"/>
        </w:rPr>
        <w:t>令和</w:t>
      </w:r>
      <w:r w:rsidR="00DC33BE" w:rsidRPr="008573FA">
        <w:rPr>
          <w:rFonts w:asciiTheme="minorEastAsia" w:hAnsiTheme="minorEastAsia" w:hint="eastAsia"/>
          <w:b/>
          <w:sz w:val="24"/>
          <w:szCs w:val="24"/>
          <w:shd w:val="pct15" w:color="auto" w:fill="FFFFFF"/>
        </w:rPr>
        <w:t>6</w:t>
      </w:r>
      <w:r w:rsidR="00E024F9" w:rsidRPr="008573FA">
        <w:rPr>
          <w:rFonts w:asciiTheme="minorEastAsia" w:hAnsiTheme="minorEastAsia" w:hint="eastAsia"/>
          <w:b/>
          <w:sz w:val="24"/>
          <w:szCs w:val="24"/>
          <w:shd w:val="pct15" w:color="auto" w:fill="FFFFFF"/>
        </w:rPr>
        <w:t>（</w:t>
      </w:r>
      <w:r w:rsidR="00BC25F5" w:rsidRPr="008573FA">
        <w:rPr>
          <w:rFonts w:asciiTheme="minorEastAsia" w:hAnsiTheme="minorEastAsia" w:hint="eastAsia"/>
          <w:b/>
          <w:sz w:val="24"/>
          <w:szCs w:val="24"/>
          <w:shd w:val="pct15" w:color="auto" w:fill="FFFFFF"/>
        </w:rPr>
        <w:t>2</w:t>
      </w:r>
      <w:r w:rsidR="00BC25F5" w:rsidRPr="008573FA">
        <w:rPr>
          <w:rFonts w:asciiTheme="minorEastAsia" w:hAnsiTheme="minorEastAsia"/>
          <w:b/>
          <w:sz w:val="24"/>
          <w:szCs w:val="24"/>
          <w:shd w:val="pct15" w:color="auto" w:fill="FFFFFF"/>
        </w:rPr>
        <w:t>02</w:t>
      </w:r>
      <w:r w:rsidR="00DC33BE" w:rsidRPr="008573FA">
        <w:rPr>
          <w:rFonts w:asciiTheme="minorEastAsia" w:hAnsiTheme="minorEastAsia" w:hint="eastAsia"/>
          <w:b/>
          <w:sz w:val="24"/>
          <w:szCs w:val="24"/>
          <w:shd w:val="pct15" w:color="auto" w:fill="FFFFFF"/>
        </w:rPr>
        <w:t>4</w:t>
      </w:r>
      <w:r w:rsidR="00E024F9" w:rsidRPr="008573FA">
        <w:rPr>
          <w:rFonts w:asciiTheme="minorEastAsia" w:hAnsiTheme="minorEastAsia" w:hint="eastAsia"/>
          <w:b/>
          <w:sz w:val="24"/>
          <w:szCs w:val="24"/>
          <w:shd w:val="pct15" w:color="auto" w:fill="FFFFFF"/>
        </w:rPr>
        <w:t>）</w:t>
      </w:r>
      <w:r w:rsidRPr="008573FA">
        <w:rPr>
          <w:rFonts w:asciiTheme="minorEastAsia" w:hAnsiTheme="minorEastAsia" w:hint="eastAsia"/>
          <w:b/>
          <w:sz w:val="24"/>
          <w:szCs w:val="24"/>
          <w:shd w:val="pct15" w:color="auto" w:fill="FFFFFF"/>
        </w:rPr>
        <w:t>年度</w:t>
      </w:r>
      <w:r w:rsidR="00E024F9" w:rsidRPr="008573FA">
        <w:rPr>
          <w:rFonts w:asciiTheme="minorEastAsia" w:hAnsiTheme="minorEastAsia" w:hint="eastAsia"/>
          <w:b/>
          <w:sz w:val="24"/>
          <w:szCs w:val="24"/>
          <w:shd w:val="pct15" w:color="auto" w:fill="FFFFFF"/>
        </w:rPr>
        <w:t xml:space="preserve"> </w:t>
      </w:r>
      <w:r w:rsidRPr="008573FA">
        <w:rPr>
          <w:rFonts w:asciiTheme="minorEastAsia" w:hAnsiTheme="minorEastAsia" w:hint="eastAsia"/>
          <w:b/>
          <w:sz w:val="24"/>
          <w:szCs w:val="24"/>
          <w:shd w:val="pct15" w:color="auto" w:fill="FFFFFF"/>
        </w:rPr>
        <w:t>事業≫</w:t>
      </w:r>
    </w:p>
    <w:p w14:paraId="6AC58726" w14:textId="7F14AC16" w:rsidR="00245BC3" w:rsidRDefault="00790A04" w:rsidP="00C21540">
      <w:pPr>
        <w:spacing w:beforeLines="30" w:before="111"/>
        <w:ind w:firstLineChars="100" w:firstLine="203"/>
        <w:rPr>
          <w:rFonts w:asciiTheme="minorEastAsia" w:hAnsiTheme="minorEastAsia"/>
        </w:rPr>
      </w:pPr>
      <w:r w:rsidRPr="00C21540">
        <w:rPr>
          <w:rFonts w:asciiTheme="minorEastAsia" w:hAnsiTheme="minorEastAsia" w:hint="eastAsia"/>
          <w:sz w:val="22"/>
          <w:szCs w:val="24"/>
        </w:rPr>
        <w:t>家庭養育推進自治体モデル事業（山梨県）における妊産婦等生活援助</w:t>
      </w:r>
    </w:p>
    <w:p w14:paraId="7690581A" w14:textId="77777777" w:rsidR="00C21540" w:rsidRPr="00C21540" w:rsidRDefault="00C21540" w:rsidP="00790A04">
      <w:pPr>
        <w:ind w:firstLineChars="600" w:firstLine="1157"/>
        <w:rPr>
          <w:rFonts w:asciiTheme="minorEastAsia" w:hAnsiTheme="minorEastAsia" w:hint="eastAsia"/>
        </w:rPr>
      </w:pPr>
    </w:p>
    <w:p w14:paraId="7BEDF1F2" w14:textId="555475A4" w:rsidR="00D42B77" w:rsidRPr="008573FA" w:rsidRDefault="00FD4D01">
      <w:pPr>
        <w:rPr>
          <w:rFonts w:asciiTheme="minorEastAsia" w:hAnsiTheme="minorEastAsia"/>
          <w:b/>
          <w:sz w:val="24"/>
          <w:szCs w:val="24"/>
          <w:shd w:val="pct15" w:color="auto" w:fill="FFFFFF"/>
        </w:rPr>
      </w:pPr>
      <w:r w:rsidRPr="008573FA">
        <w:rPr>
          <w:rFonts w:asciiTheme="minorEastAsia" w:hAnsiTheme="minorEastAsia" w:hint="eastAsia"/>
          <w:b/>
          <w:sz w:val="24"/>
          <w:szCs w:val="24"/>
          <w:shd w:val="pct15" w:color="auto" w:fill="FFFFFF"/>
        </w:rPr>
        <w:t>≪</w:t>
      </w:r>
      <w:r w:rsidR="00344EBE" w:rsidRPr="008573FA">
        <w:rPr>
          <w:rFonts w:asciiTheme="minorEastAsia" w:hAnsiTheme="minorEastAsia" w:hint="eastAsia"/>
          <w:b/>
          <w:sz w:val="24"/>
          <w:szCs w:val="24"/>
          <w:shd w:val="pct15" w:color="auto" w:fill="FFFFFF"/>
        </w:rPr>
        <w:t>実施</w:t>
      </w:r>
      <w:r w:rsidRPr="008573FA">
        <w:rPr>
          <w:rFonts w:asciiTheme="minorEastAsia" w:hAnsiTheme="minorEastAsia" w:hint="eastAsia"/>
          <w:b/>
          <w:sz w:val="24"/>
          <w:szCs w:val="24"/>
          <w:shd w:val="pct15" w:color="auto" w:fill="FFFFFF"/>
        </w:rPr>
        <w:t>状況≫</w:t>
      </w:r>
    </w:p>
    <w:p w14:paraId="50045DBC" w14:textId="251332B9" w:rsidR="00436BF8" w:rsidRPr="001750D8" w:rsidRDefault="00C21540" w:rsidP="00C21540">
      <w:pPr>
        <w:spacing w:beforeLines="50" w:before="186"/>
        <w:rPr>
          <w:rFonts w:asciiTheme="minorEastAsia" w:hAnsiTheme="minorEastAsia"/>
        </w:rPr>
      </w:pPr>
      <w:r>
        <w:rPr>
          <w:rFonts w:asciiTheme="minorEastAsia" w:hAnsiTheme="minorEastAsia" w:hint="eastAsia"/>
          <w:b/>
          <w:bCs/>
        </w:rPr>
        <w:t xml:space="preserve">１　</w:t>
      </w:r>
      <w:r w:rsidR="006D2667" w:rsidRPr="001750D8">
        <w:rPr>
          <w:rFonts w:asciiTheme="minorEastAsia" w:hAnsiTheme="minorEastAsia" w:hint="eastAsia"/>
        </w:rPr>
        <w:t>事業実施の背景</w:t>
      </w:r>
    </w:p>
    <w:p w14:paraId="6F30C846" w14:textId="77777777" w:rsidR="006D2667" w:rsidRPr="001750D8" w:rsidRDefault="006D2667" w:rsidP="006D2667">
      <w:pPr>
        <w:rPr>
          <w:rFonts w:asciiTheme="minorEastAsia" w:hAnsiTheme="minorEastAsia"/>
        </w:rPr>
      </w:pPr>
      <w:r w:rsidRPr="001750D8">
        <w:rPr>
          <w:rFonts w:asciiTheme="minorEastAsia" w:hAnsiTheme="minorEastAsia" w:hint="eastAsia"/>
        </w:rPr>
        <w:t xml:space="preserve">　子ども家庭庁は、令和6年4月から「妊産婦等生活援助事業」を開始している。山梨県内にはこの事業を行う事業所がなかったため、日本財団の支援を受け、令和6年4月1日から事業を開始した。</w:t>
      </w:r>
    </w:p>
    <w:p w14:paraId="3D801094" w14:textId="77777777" w:rsidR="006D2667" w:rsidRPr="006D2667" w:rsidRDefault="006D2667" w:rsidP="001945A1">
      <w:pPr>
        <w:ind w:firstLineChars="100" w:firstLine="193"/>
        <w:rPr>
          <w:rFonts w:asciiTheme="minorEastAsia" w:hAnsiTheme="minorEastAsia"/>
        </w:rPr>
      </w:pPr>
      <w:r w:rsidRPr="006D2667">
        <w:rPr>
          <w:rFonts w:asciiTheme="minorEastAsia" w:hAnsiTheme="minorEastAsia" w:hint="eastAsia"/>
        </w:rPr>
        <w:t>事前（令和5年12月）に数カ所の自治体に聞き取りを行った市町村からの意見では、この事業に該当になる妊産婦が年間数名これまでにもいたことがわかっているが、正確なニーズ調査は行われていなかった。</w:t>
      </w:r>
    </w:p>
    <w:p w14:paraId="7508CE03" w14:textId="77777777" w:rsidR="006D2667" w:rsidRPr="006D2667" w:rsidRDefault="006D2667" w:rsidP="001945A1">
      <w:pPr>
        <w:ind w:firstLineChars="100" w:firstLine="193"/>
        <w:rPr>
          <w:rFonts w:asciiTheme="minorEastAsia" w:hAnsiTheme="minorEastAsia"/>
        </w:rPr>
      </w:pPr>
      <w:r w:rsidRPr="006D2667">
        <w:rPr>
          <w:rFonts w:asciiTheme="minorEastAsia" w:hAnsiTheme="minorEastAsia" w:hint="eastAsia"/>
        </w:rPr>
        <w:t>山梨県内での本事業のニーズを確認する必要性があるため本事業の一環として県内全市町村を対象として、聞き取り調査を行った。</w:t>
      </w:r>
    </w:p>
    <w:p w14:paraId="10BC96F8" w14:textId="4AF5A497" w:rsidR="001945A1" w:rsidRPr="001750D8" w:rsidRDefault="00C21540" w:rsidP="00066C31">
      <w:pPr>
        <w:spacing w:beforeLines="50" w:before="186"/>
        <w:rPr>
          <w:rFonts w:asciiTheme="minorEastAsia" w:hAnsiTheme="minorEastAsia"/>
        </w:rPr>
      </w:pPr>
      <w:r w:rsidRPr="00C21540">
        <w:rPr>
          <w:rFonts w:asciiTheme="minorEastAsia" w:hAnsiTheme="minorEastAsia" w:hint="eastAsia"/>
          <w:b/>
          <w:bCs/>
        </w:rPr>
        <w:t>２</w:t>
      </w:r>
      <w:r>
        <w:rPr>
          <w:rFonts w:asciiTheme="minorEastAsia" w:hAnsiTheme="minorEastAsia" w:hint="eastAsia"/>
        </w:rPr>
        <w:t xml:space="preserve">　</w:t>
      </w:r>
      <w:r w:rsidR="001945A1" w:rsidRPr="001750D8">
        <w:rPr>
          <w:rFonts w:asciiTheme="minorEastAsia" w:hAnsiTheme="minorEastAsia" w:hint="eastAsia"/>
        </w:rPr>
        <w:t>事業の目的</w:t>
      </w:r>
    </w:p>
    <w:p w14:paraId="708FA465" w14:textId="7C74166B" w:rsidR="001945A1" w:rsidRPr="001750D8" w:rsidRDefault="001945A1" w:rsidP="001945A1">
      <w:pPr>
        <w:ind w:firstLineChars="100" w:firstLine="193"/>
        <w:rPr>
          <w:rFonts w:asciiTheme="minorEastAsia" w:hAnsiTheme="minorEastAsia"/>
        </w:rPr>
      </w:pPr>
      <w:r w:rsidRPr="001750D8">
        <w:rPr>
          <w:rFonts w:asciiTheme="minorEastAsia" w:hAnsiTheme="minorEastAsia" w:hint="eastAsia"/>
        </w:rPr>
        <w:t>妊娠</w:t>
      </w:r>
      <w:r w:rsidR="00655E7B">
        <w:rPr>
          <w:rFonts w:asciiTheme="minorEastAsia" w:hAnsiTheme="minorEastAsia" w:hint="eastAsia"/>
        </w:rPr>
        <w:t>中</w:t>
      </w:r>
      <w:r w:rsidRPr="001750D8">
        <w:rPr>
          <w:rFonts w:asciiTheme="minorEastAsia" w:hAnsiTheme="minorEastAsia" w:hint="eastAsia"/>
        </w:rPr>
        <w:t>・分</w:t>
      </w:r>
      <w:r w:rsidRPr="001945A1">
        <w:rPr>
          <w:rFonts w:asciiTheme="minorEastAsia" w:hAnsiTheme="minorEastAsia" w:hint="eastAsia"/>
        </w:rPr>
        <w:t>娩</w:t>
      </w:r>
      <w:r w:rsidR="00655E7B">
        <w:rPr>
          <w:rFonts w:asciiTheme="minorEastAsia" w:hAnsiTheme="minorEastAsia" w:hint="eastAsia"/>
        </w:rPr>
        <w:t>期</w:t>
      </w:r>
      <w:r w:rsidRPr="001945A1">
        <w:rPr>
          <w:rFonts w:asciiTheme="minorEastAsia" w:hAnsiTheme="minorEastAsia" w:hint="eastAsia"/>
        </w:rPr>
        <w:t>・新生児期・乳児期を過ごし、必要な支援につな</w:t>
      </w:r>
      <w:r w:rsidR="00655E7B">
        <w:rPr>
          <w:rFonts w:asciiTheme="minorEastAsia" w:hAnsiTheme="minorEastAsia" w:hint="eastAsia"/>
        </w:rPr>
        <w:t>がり</w:t>
      </w:r>
      <w:r w:rsidRPr="001945A1">
        <w:rPr>
          <w:rFonts w:asciiTheme="minorEastAsia" w:hAnsiTheme="minorEastAsia" w:hint="eastAsia"/>
        </w:rPr>
        <w:t>、</w:t>
      </w:r>
      <w:r w:rsidRPr="001750D8">
        <w:rPr>
          <w:rFonts w:asciiTheme="minorEastAsia" w:hAnsiTheme="minorEastAsia" w:hint="eastAsia"/>
        </w:rPr>
        <w:t>市町村</w:t>
      </w:r>
      <w:r w:rsidR="00655E7B">
        <w:rPr>
          <w:rFonts w:asciiTheme="minorEastAsia" w:hAnsiTheme="minorEastAsia" w:hint="eastAsia"/>
        </w:rPr>
        <w:t>や関係機関と</w:t>
      </w:r>
      <w:r w:rsidRPr="001750D8">
        <w:rPr>
          <w:rFonts w:asciiTheme="minorEastAsia" w:hAnsiTheme="minorEastAsia" w:hint="eastAsia"/>
        </w:rPr>
        <w:t>協働</w:t>
      </w:r>
      <w:r w:rsidR="00655E7B">
        <w:rPr>
          <w:rFonts w:asciiTheme="minorEastAsia" w:hAnsiTheme="minorEastAsia" w:hint="eastAsia"/>
        </w:rPr>
        <w:t>して養育者を支援することで、</w:t>
      </w:r>
      <w:r w:rsidR="00655E7B" w:rsidRPr="00655E7B">
        <w:rPr>
          <w:rFonts w:asciiTheme="minorEastAsia" w:hAnsiTheme="minorEastAsia" w:hint="eastAsia"/>
        </w:rPr>
        <w:t>子どもが安全に健やかに地域で成長・発達できる</w:t>
      </w:r>
      <w:r w:rsidR="00655E7B">
        <w:rPr>
          <w:rFonts w:asciiTheme="minorEastAsia" w:hAnsiTheme="minorEastAsia" w:hint="eastAsia"/>
        </w:rPr>
        <w:t>ことを目指す</w:t>
      </w:r>
      <w:r w:rsidRPr="001750D8">
        <w:rPr>
          <w:rFonts w:asciiTheme="minorEastAsia" w:hAnsiTheme="minorEastAsia" w:hint="eastAsia"/>
        </w:rPr>
        <w:t>。</w:t>
      </w:r>
    </w:p>
    <w:p w14:paraId="6F23C73A" w14:textId="36FD6379" w:rsidR="002C40D8" w:rsidRPr="001750D8" w:rsidRDefault="00C21540" w:rsidP="00066C31">
      <w:pPr>
        <w:spacing w:beforeLines="50" w:before="186"/>
        <w:rPr>
          <w:rFonts w:asciiTheme="minorEastAsia" w:hAnsiTheme="minorEastAsia"/>
        </w:rPr>
      </w:pPr>
      <w:r w:rsidRPr="00C21540">
        <w:rPr>
          <w:rFonts w:asciiTheme="minorEastAsia" w:hAnsiTheme="minorEastAsia" w:hint="eastAsia"/>
          <w:b/>
          <w:bCs/>
        </w:rPr>
        <w:t>３</w:t>
      </w:r>
      <w:r>
        <w:rPr>
          <w:rFonts w:asciiTheme="minorEastAsia" w:hAnsiTheme="minorEastAsia" w:hint="eastAsia"/>
        </w:rPr>
        <w:t xml:space="preserve">　</w:t>
      </w:r>
      <w:r w:rsidR="002C40D8" w:rsidRPr="001750D8">
        <w:rPr>
          <w:rFonts w:asciiTheme="minorEastAsia" w:hAnsiTheme="minorEastAsia" w:hint="eastAsia"/>
        </w:rPr>
        <w:t>事業内容</w:t>
      </w:r>
      <w:r w:rsidR="005B4241" w:rsidRPr="001750D8">
        <w:rPr>
          <w:rFonts w:asciiTheme="minorEastAsia" w:hAnsiTheme="minorEastAsia" w:hint="eastAsia"/>
        </w:rPr>
        <w:t>、実績</w:t>
      </w:r>
    </w:p>
    <w:p w14:paraId="7331703E" w14:textId="64638AA8" w:rsidR="005B4241" w:rsidRPr="001750D8" w:rsidRDefault="005B4241" w:rsidP="005B4241">
      <w:pPr>
        <w:pStyle w:val="a7"/>
        <w:numPr>
          <w:ilvl w:val="0"/>
          <w:numId w:val="5"/>
        </w:numPr>
        <w:ind w:leftChars="0"/>
        <w:rPr>
          <w:rFonts w:asciiTheme="minorEastAsia" w:hAnsiTheme="minorEastAsia"/>
        </w:rPr>
      </w:pPr>
      <w:r w:rsidRPr="001750D8">
        <w:rPr>
          <w:rFonts w:asciiTheme="minorEastAsia" w:hAnsiTheme="minorEastAsia" w:hint="eastAsia"/>
        </w:rPr>
        <w:t>県内27全市町村に訪問して、</w:t>
      </w:r>
      <w:r w:rsidR="007C7FF0" w:rsidRPr="001750D8">
        <w:rPr>
          <w:rFonts w:asciiTheme="minorEastAsia" w:hAnsiTheme="minorEastAsia" w:hint="eastAsia"/>
        </w:rPr>
        <w:t>聴取り調査</w:t>
      </w:r>
      <w:r w:rsidRPr="001750D8">
        <w:rPr>
          <w:rFonts w:asciiTheme="minorEastAsia" w:hAnsiTheme="minorEastAsia" w:hint="eastAsia"/>
        </w:rPr>
        <w:t>と情報交換</w:t>
      </w:r>
      <w:r w:rsidR="007C7FF0" w:rsidRPr="001750D8">
        <w:rPr>
          <w:rFonts w:asciiTheme="minorEastAsia" w:hAnsiTheme="minorEastAsia" w:hint="eastAsia"/>
        </w:rPr>
        <w:t>を実施（第1回）</w:t>
      </w:r>
    </w:p>
    <w:p w14:paraId="7EDFB5F9" w14:textId="6E935004" w:rsidR="007C7FF0" w:rsidRPr="007C7FF0" w:rsidRDefault="007C7FF0" w:rsidP="007C7FF0">
      <w:pPr>
        <w:rPr>
          <w:rFonts w:asciiTheme="minorEastAsia" w:hAnsiTheme="minorEastAsia"/>
        </w:rPr>
      </w:pPr>
      <w:r w:rsidRPr="001750D8">
        <w:rPr>
          <w:rFonts w:asciiTheme="minorEastAsia" w:hAnsiTheme="minorEastAsia" w:hint="eastAsia"/>
        </w:rPr>
        <w:t xml:space="preserve">　　調査対象：山梨県内全市町村</w:t>
      </w:r>
      <w:r w:rsidRPr="007C7FF0">
        <w:rPr>
          <w:rFonts w:asciiTheme="minorEastAsia" w:hAnsiTheme="minorEastAsia" w:hint="eastAsia"/>
        </w:rPr>
        <w:t>（主に母子保健担当者と児童福祉担当者）</w:t>
      </w:r>
    </w:p>
    <w:p w14:paraId="6755054B" w14:textId="77777777" w:rsidR="007C7FF0" w:rsidRPr="007C7FF0" w:rsidRDefault="007C7FF0" w:rsidP="007C7FF0">
      <w:pPr>
        <w:ind w:firstLineChars="200" w:firstLine="386"/>
        <w:rPr>
          <w:rFonts w:asciiTheme="minorEastAsia" w:hAnsiTheme="minorEastAsia"/>
        </w:rPr>
      </w:pPr>
      <w:r w:rsidRPr="007C7FF0">
        <w:rPr>
          <w:rFonts w:asciiTheme="minorEastAsia" w:hAnsiTheme="minorEastAsia" w:hint="eastAsia"/>
        </w:rPr>
        <w:t>調査方法：サートス・テラ職員が訪問し聞き取り調査</w:t>
      </w:r>
    </w:p>
    <w:p w14:paraId="43B9078E" w14:textId="77777777" w:rsidR="007C7FF0" w:rsidRPr="007C7FF0" w:rsidRDefault="007C7FF0" w:rsidP="007C7FF0">
      <w:pPr>
        <w:ind w:firstLineChars="200" w:firstLine="386"/>
        <w:rPr>
          <w:rFonts w:asciiTheme="minorEastAsia" w:hAnsiTheme="minorEastAsia"/>
        </w:rPr>
      </w:pPr>
      <w:r w:rsidRPr="007C7FF0">
        <w:rPr>
          <w:rFonts w:asciiTheme="minorEastAsia" w:hAnsiTheme="minorEastAsia" w:hint="eastAsia"/>
        </w:rPr>
        <w:t>調査期間：令和6年2月16日～5月31日</w:t>
      </w:r>
    </w:p>
    <w:p w14:paraId="074ABE3B" w14:textId="2F69A2F0" w:rsidR="007C7FF0" w:rsidRPr="007C7FF0" w:rsidRDefault="007C7FF0" w:rsidP="007C7FF0">
      <w:pPr>
        <w:ind w:firstLineChars="200" w:firstLine="386"/>
        <w:rPr>
          <w:rFonts w:asciiTheme="minorEastAsia" w:hAnsiTheme="minorEastAsia"/>
        </w:rPr>
      </w:pPr>
      <w:r w:rsidRPr="007C7FF0">
        <w:rPr>
          <w:rFonts w:asciiTheme="minorEastAsia" w:hAnsiTheme="minorEastAsia" w:hint="eastAsia"/>
        </w:rPr>
        <w:t>調査内容：これまでに本事業の対象となるような事例を経験したことがあるか？</w:t>
      </w:r>
    </w:p>
    <w:p w14:paraId="59708931" w14:textId="029CACE7" w:rsidR="007C7FF0" w:rsidRPr="007C7FF0" w:rsidRDefault="007C7FF0" w:rsidP="007C7FF0">
      <w:pPr>
        <w:rPr>
          <w:rFonts w:asciiTheme="minorEastAsia" w:hAnsiTheme="minorEastAsia"/>
        </w:rPr>
      </w:pPr>
      <w:r w:rsidRPr="007C7FF0">
        <w:rPr>
          <w:rFonts w:asciiTheme="minorEastAsia" w:hAnsiTheme="minorEastAsia" w:hint="eastAsia"/>
        </w:rPr>
        <w:t xml:space="preserve">　　　　　　  そのときにどのように対応したか？</w:t>
      </w:r>
    </w:p>
    <w:p w14:paraId="4D4BF9A3" w14:textId="4FA1D9FB" w:rsidR="007C7FF0" w:rsidRPr="007C7FF0" w:rsidRDefault="007C7FF0" w:rsidP="007C7FF0">
      <w:pPr>
        <w:rPr>
          <w:rFonts w:asciiTheme="minorEastAsia" w:hAnsiTheme="minorEastAsia"/>
        </w:rPr>
      </w:pPr>
      <w:r w:rsidRPr="007C7FF0">
        <w:rPr>
          <w:rFonts w:asciiTheme="minorEastAsia" w:hAnsiTheme="minorEastAsia" w:hint="eastAsia"/>
        </w:rPr>
        <w:t xml:space="preserve">　　　　　　  本事業を利用したいか。</w:t>
      </w:r>
    </w:p>
    <w:p w14:paraId="67AAB28C" w14:textId="77777777" w:rsidR="007C7FF0" w:rsidRPr="001750D8" w:rsidRDefault="007C7FF0" w:rsidP="007C7FF0">
      <w:pPr>
        <w:ind w:firstLineChars="200" w:firstLine="386"/>
        <w:rPr>
          <w:rFonts w:asciiTheme="minorEastAsia" w:hAnsiTheme="minorEastAsia"/>
        </w:rPr>
      </w:pPr>
      <w:r w:rsidRPr="007C7FF0">
        <w:rPr>
          <w:rFonts w:asciiTheme="minorEastAsia" w:hAnsiTheme="minorEastAsia" w:hint="eastAsia"/>
        </w:rPr>
        <w:t>調査結果</w:t>
      </w:r>
      <w:r w:rsidRPr="001750D8">
        <w:rPr>
          <w:rFonts w:asciiTheme="minorEastAsia" w:hAnsiTheme="minorEastAsia" w:hint="eastAsia"/>
        </w:rPr>
        <w:t>：</w:t>
      </w:r>
      <w:r w:rsidRPr="007C7FF0">
        <w:rPr>
          <w:rFonts w:asciiTheme="minorEastAsia" w:hAnsiTheme="minorEastAsia" w:hint="eastAsia"/>
        </w:rPr>
        <w:t>訪問した市町村の半数は、該当事例があると回答している。これまでは、具体的な支援策がなかった</w:t>
      </w:r>
      <w:r w:rsidRPr="001750D8">
        <w:rPr>
          <w:rFonts w:asciiTheme="minorEastAsia" w:hAnsiTheme="minorEastAsia" w:hint="eastAsia"/>
        </w:rPr>
        <w:t xml:space="preserve">　</w:t>
      </w:r>
    </w:p>
    <w:p w14:paraId="08750352" w14:textId="77777777" w:rsidR="007C7FF0" w:rsidRPr="001750D8" w:rsidRDefault="007C7FF0" w:rsidP="007C7FF0">
      <w:pPr>
        <w:ind w:firstLineChars="600" w:firstLine="1157"/>
        <w:rPr>
          <w:rFonts w:asciiTheme="minorEastAsia" w:hAnsiTheme="minorEastAsia"/>
        </w:rPr>
      </w:pPr>
      <w:r w:rsidRPr="007C7FF0">
        <w:rPr>
          <w:rFonts w:asciiTheme="minorEastAsia" w:hAnsiTheme="minorEastAsia" w:hint="eastAsia"/>
        </w:rPr>
        <w:t>ことから、妊婦本人と母子保健担当者が電話連絡をとり経過を聴取りながら見守り、出産後に産婦・新</w:t>
      </w:r>
    </w:p>
    <w:p w14:paraId="0EECD345" w14:textId="27BFE2E7" w:rsidR="007C7FF0" w:rsidRPr="007C7FF0" w:rsidRDefault="007C7FF0" w:rsidP="007C7FF0">
      <w:pPr>
        <w:ind w:firstLineChars="600" w:firstLine="1157"/>
        <w:rPr>
          <w:rFonts w:asciiTheme="minorEastAsia" w:hAnsiTheme="minorEastAsia"/>
        </w:rPr>
      </w:pPr>
      <w:r w:rsidRPr="007C7FF0">
        <w:rPr>
          <w:rFonts w:asciiTheme="minorEastAsia" w:hAnsiTheme="minorEastAsia" w:hint="eastAsia"/>
        </w:rPr>
        <w:t>生児訪問</w:t>
      </w:r>
      <w:r w:rsidRPr="001750D8">
        <w:rPr>
          <w:rFonts w:asciiTheme="minorEastAsia" w:hAnsiTheme="minorEastAsia" w:hint="eastAsia"/>
        </w:rPr>
        <w:t>や</w:t>
      </w:r>
      <w:r w:rsidRPr="007C7FF0">
        <w:rPr>
          <w:rFonts w:asciiTheme="minorEastAsia" w:hAnsiTheme="minorEastAsia" w:hint="eastAsia"/>
        </w:rPr>
        <w:t>、医療機関と情報共有を行いながら見守ることが主体であった。</w:t>
      </w:r>
    </w:p>
    <w:p w14:paraId="60170265" w14:textId="77777777" w:rsidR="007C7FF0" w:rsidRPr="001750D8" w:rsidRDefault="007C7FF0" w:rsidP="007C7FF0">
      <w:pPr>
        <w:ind w:firstLineChars="200" w:firstLine="386"/>
        <w:rPr>
          <w:rFonts w:asciiTheme="minorEastAsia" w:hAnsiTheme="minorEastAsia"/>
        </w:rPr>
      </w:pPr>
      <w:r w:rsidRPr="007C7FF0">
        <w:rPr>
          <w:rFonts w:asciiTheme="minorEastAsia" w:hAnsiTheme="minorEastAsia" w:hint="eastAsia"/>
        </w:rPr>
        <w:t>本調査の効果</w:t>
      </w:r>
      <w:r w:rsidRPr="001750D8">
        <w:rPr>
          <w:rFonts w:asciiTheme="minorEastAsia" w:hAnsiTheme="minorEastAsia" w:hint="eastAsia"/>
        </w:rPr>
        <w:t>：訪問時に事例の相談がある自治体も数件あり、その後すぐに本事業の利用の問い合わせが入り、</w:t>
      </w:r>
    </w:p>
    <w:p w14:paraId="3B55334D" w14:textId="3961D1AE" w:rsidR="007C7FF0" w:rsidRPr="001750D8" w:rsidRDefault="007C7FF0" w:rsidP="00ED2027">
      <w:pPr>
        <w:ind w:firstLineChars="800" w:firstLine="1542"/>
        <w:rPr>
          <w:rFonts w:asciiTheme="minorEastAsia" w:hAnsiTheme="minorEastAsia"/>
        </w:rPr>
      </w:pPr>
      <w:r w:rsidRPr="001750D8">
        <w:rPr>
          <w:rFonts w:asciiTheme="minorEastAsia" w:hAnsiTheme="minorEastAsia" w:hint="eastAsia"/>
        </w:rPr>
        <w:t xml:space="preserve">利用申し込みに繋がった。　</w:t>
      </w:r>
    </w:p>
    <w:p w14:paraId="4A870E11" w14:textId="11261577" w:rsidR="002C40D8" w:rsidRPr="001750D8" w:rsidRDefault="002C40D8" w:rsidP="002C40D8">
      <w:pPr>
        <w:pStyle w:val="a7"/>
        <w:numPr>
          <w:ilvl w:val="0"/>
          <w:numId w:val="5"/>
        </w:numPr>
        <w:ind w:leftChars="0"/>
        <w:rPr>
          <w:rFonts w:asciiTheme="minorEastAsia" w:hAnsiTheme="minorEastAsia"/>
        </w:rPr>
      </w:pPr>
      <w:r w:rsidRPr="001750D8">
        <w:rPr>
          <w:rFonts w:asciiTheme="minorEastAsia" w:hAnsiTheme="minorEastAsia" w:hint="eastAsia"/>
        </w:rPr>
        <w:t>住居の提供:１K　風呂（バスタブ・シャワー付き）トイレ、冷暖房完備</w:t>
      </w:r>
      <w:r w:rsidR="00E6381A" w:rsidRPr="001750D8">
        <w:rPr>
          <w:rFonts w:asciiTheme="minorEastAsia" w:hAnsiTheme="minorEastAsia" w:hint="eastAsia"/>
        </w:rPr>
        <w:t>、2部屋を提供</w:t>
      </w:r>
    </w:p>
    <w:p w14:paraId="6ED308B4" w14:textId="77777777" w:rsidR="00E6381A" w:rsidRPr="001750D8" w:rsidRDefault="00E6381A" w:rsidP="007C7FF0">
      <w:pPr>
        <w:ind w:firstLineChars="200" w:firstLine="386"/>
        <w:rPr>
          <w:rFonts w:asciiTheme="minorEastAsia" w:hAnsiTheme="minorEastAsia"/>
        </w:rPr>
      </w:pPr>
      <w:r w:rsidRPr="001750D8">
        <w:rPr>
          <w:rFonts w:asciiTheme="minorEastAsia" w:hAnsiTheme="minorEastAsia" w:hint="eastAsia"/>
        </w:rPr>
        <w:t>出産後の</w:t>
      </w:r>
      <w:r w:rsidR="007C7FF0" w:rsidRPr="001750D8">
        <w:rPr>
          <w:rFonts w:asciiTheme="minorEastAsia" w:hAnsiTheme="minorEastAsia" w:hint="eastAsia"/>
        </w:rPr>
        <w:t>在宅養育</w:t>
      </w:r>
      <w:r w:rsidRPr="001750D8">
        <w:rPr>
          <w:rFonts w:asciiTheme="minorEastAsia" w:hAnsiTheme="minorEastAsia" w:hint="eastAsia"/>
        </w:rPr>
        <w:t>を見据え、入所の目的やこれまでの支援経過、事例の背景など支援計画につて市町村職員と支</w:t>
      </w:r>
    </w:p>
    <w:p w14:paraId="1264ECB4" w14:textId="77777777" w:rsidR="00E6381A" w:rsidRPr="001750D8" w:rsidRDefault="00E6381A" w:rsidP="007C7FF0">
      <w:pPr>
        <w:ind w:firstLineChars="200" w:firstLine="386"/>
        <w:rPr>
          <w:rFonts w:asciiTheme="minorEastAsia" w:hAnsiTheme="minorEastAsia"/>
        </w:rPr>
      </w:pPr>
      <w:r w:rsidRPr="001750D8">
        <w:rPr>
          <w:rFonts w:asciiTheme="minorEastAsia" w:hAnsiTheme="minorEastAsia" w:hint="eastAsia"/>
        </w:rPr>
        <w:t>援計画の協議を重ね、</w:t>
      </w:r>
      <w:r w:rsidR="005B4241" w:rsidRPr="001750D8">
        <w:rPr>
          <w:rFonts w:asciiTheme="minorEastAsia" w:hAnsiTheme="minorEastAsia" w:hint="eastAsia"/>
        </w:rPr>
        <w:t>本人・家族の意向を聴</w:t>
      </w:r>
      <w:r w:rsidRPr="001750D8">
        <w:rPr>
          <w:rFonts w:asciiTheme="minorEastAsia" w:hAnsiTheme="minorEastAsia" w:hint="eastAsia"/>
        </w:rPr>
        <w:t>きとり</w:t>
      </w:r>
      <w:r w:rsidR="005B4241" w:rsidRPr="001750D8">
        <w:rPr>
          <w:rFonts w:asciiTheme="minorEastAsia" w:hAnsiTheme="minorEastAsia" w:hint="eastAsia"/>
        </w:rPr>
        <w:t>、利用を決定し、本人と当法人で契約を行う。</w:t>
      </w:r>
      <w:r w:rsidRPr="001750D8">
        <w:rPr>
          <w:rFonts w:asciiTheme="minorEastAsia" w:hAnsiTheme="minorEastAsia" w:hint="eastAsia"/>
        </w:rPr>
        <w:t>利用期間は出</w:t>
      </w:r>
    </w:p>
    <w:p w14:paraId="4DA8FBD3" w14:textId="46D5C7F5" w:rsidR="005B4241" w:rsidRPr="001750D8" w:rsidRDefault="00E6381A" w:rsidP="00E6381A">
      <w:pPr>
        <w:ind w:firstLineChars="200" w:firstLine="386"/>
        <w:rPr>
          <w:rFonts w:asciiTheme="minorEastAsia" w:hAnsiTheme="minorEastAsia"/>
        </w:rPr>
      </w:pPr>
      <w:r w:rsidRPr="001750D8">
        <w:rPr>
          <w:rFonts w:asciiTheme="minorEastAsia" w:hAnsiTheme="minorEastAsia" w:hint="eastAsia"/>
        </w:rPr>
        <w:t>産後6ヶ月まで、</w:t>
      </w:r>
      <w:r w:rsidR="005B4241" w:rsidRPr="001750D8">
        <w:rPr>
          <w:rFonts w:asciiTheme="minorEastAsia" w:hAnsiTheme="minorEastAsia" w:hint="eastAsia"/>
        </w:rPr>
        <w:t>利用料は無料</w:t>
      </w:r>
      <w:r w:rsidRPr="001750D8">
        <w:rPr>
          <w:rFonts w:asciiTheme="minorEastAsia" w:hAnsiTheme="minorEastAsia" w:hint="eastAsia"/>
        </w:rPr>
        <w:t>と、本人との契約に基づく支援である</w:t>
      </w:r>
      <w:r w:rsidR="005B4241" w:rsidRPr="001750D8">
        <w:rPr>
          <w:rFonts w:asciiTheme="minorEastAsia" w:hAnsiTheme="minorEastAsia" w:hint="eastAsia"/>
        </w:rPr>
        <w:t>。</w:t>
      </w:r>
    </w:p>
    <w:p w14:paraId="3283805E" w14:textId="09AC30C3" w:rsidR="005B4241" w:rsidRPr="001750D8" w:rsidRDefault="00E6381A" w:rsidP="005B4241">
      <w:pPr>
        <w:rPr>
          <w:rFonts w:asciiTheme="minorEastAsia" w:hAnsiTheme="minorEastAsia"/>
        </w:rPr>
      </w:pPr>
      <w:r w:rsidRPr="001750D8">
        <w:rPr>
          <w:rFonts w:asciiTheme="minorEastAsia" w:hAnsiTheme="minorEastAsia" w:hint="eastAsia"/>
        </w:rPr>
        <w:t xml:space="preserve">　　　令和7年3月末までの利用</w:t>
      </w:r>
      <w:r w:rsidR="00B7154E">
        <w:rPr>
          <w:rFonts w:asciiTheme="minorEastAsia" w:hAnsiTheme="minorEastAsia" w:hint="eastAsia"/>
        </w:rPr>
        <w:t>実績</w:t>
      </w:r>
      <w:r w:rsidRPr="001750D8">
        <w:rPr>
          <w:rFonts w:asciiTheme="minorEastAsia" w:hAnsiTheme="minorEastAsia" w:hint="eastAsia"/>
        </w:rPr>
        <w:t>は、3組であった。</w:t>
      </w:r>
    </w:p>
    <w:p w14:paraId="27C71725" w14:textId="001FEA5B" w:rsidR="002C40D8" w:rsidRPr="001750D8" w:rsidRDefault="002C40D8" w:rsidP="001750D8">
      <w:pPr>
        <w:pStyle w:val="a7"/>
        <w:ind w:leftChars="0" w:left="554"/>
        <w:rPr>
          <w:rFonts w:asciiTheme="minorEastAsia" w:hAnsiTheme="minorEastAsia"/>
        </w:rPr>
      </w:pPr>
      <w:r w:rsidRPr="001750D8">
        <w:rPr>
          <w:rFonts w:asciiTheme="minorEastAsia" w:hAnsiTheme="minorEastAsia" w:hint="eastAsia"/>
        </w:rPr>
        <w:t xml:space="preserve">食事の提供:3食　</w:t>
      </w:r>
      <w:r w:rsidR="00E6381A" w:rsidRPr="001750D8">
        <w:rPr>
          <w:rFonts w:asciiTheme="minorEastAsia" w:hAnsiTheme="minorEastAsia" w:hint="eastAsia"/>
        </w:rPr>
        <w:t>地域総合</w:t>
      </w:r>
      <w:r w:rsidRPr="001750D8">
        <w:rPr>
          <w:rFonts w:asciiTheme="minorEastAsia" w:hAnsiTheme="minorEastAsia" w:hint="eastAsia"/>
        </w:rPr>
        <w:t>子ども家庭支援センター</w:t>
      </w:r>
      <w:r w:rsidR="00E6381A" w:rsidRPr="001750D8">
        <w:rPr>
          <w:rFonts w:asciiTheme="minorEastAsia" w:hAnsiTheme="minorEastAsia" w:hint="eastAsia"/>
        </w:rPr>
        <w:t>・テラの</w:t>
      </w:r>
      <w:r w:rsidRPr="001750D8">
        <w:rPr>
          <w:rFonts w:asciiTheme="minorEastAsia" w:hAnsiTheme="minorEastAsia" w:hint="eastAsia"/>
        </w:rPr>
        <w:t>家事支援員と協働</w:t>
      </w:r>
    </w:p>
    <w:p w14:paraId="32442D89" w14:textId="4C9DFF63" w:rsidR="002C40D8" w:rsidRPr="001750D8" w:rsidRDefault="002C40D8" w:rsidP="001750D8">
      <w:pPr>
        <w:pStyle w:val="a7"/>
        <w:ind w:leftChars="0" w:left="554"/>
        <w:rPr>
          <w:rFonts w:asciiTheme="minorEastAsia" w:hAnsiTheme="minorEastAsia"/>
        </w:rPr>
      </w:pPr>
      <w:r w:rsidRPr="001750D8">
        <w:rPr>
          <w:rFonts w:asciiTheme="minorEastAsia" w:hAnsiTheme="minorEastAsia" w:hint="eastAsia"/>
        </w:rPr>
        <w:lastRenderedPageBreak/>
        <w:t>母親の心身のケア</w:t>
      </w:r>
      <w:r w:rsidR="00E6381A" w:rsidRPr="001750D8">
        <w:rPr>
          <w:rFonts w:asciiTheme="minorEastAsia" w:hAnsiTheme="minorEastAsia" w:hint="eastAsia"/>
        </w:rPr>
        <w:t>：保健師・助産師・社会福祉士が日々の生活の中で、寄り添い、ケアと指導を実施する。</w:t>
      </w:r>
    </w:p>
    <w:p w14:paraId="45776F36" w14:textId="1E1EDCA0" w:rsidR="002C40D8" w:rsidRPr="001750D8" w:rsidRDefault="002C40D8" w:rsidP="001750D8">
      <w:pPr>
        <w:pStyle w:val="a7"/>
        <w:ind w:leftChars="0" w:left="554"/>
        <w:rPr>
          <w:rFonts w:asciiTheme="minorEastAsia" w:hAnsiTheme="minorEastAsia"/>
        </w:rPr>
      </w:pPr>
      <w:r w:rsidRPr="001750D8">
        <w:rPr>
          <w:rFonts w:asciiTheme="minorEastAsia" w:hAnsiTheme="minorEastAsia" w:hint="eastAsia"/>
        </w:rPr>
        <w:t>育児相談・支援</w:t>
      </w:r>
      <w:r w:rsidR="001750D8" w:rsidRPr="001750D8">
        <w:rPr>
          <w:rFonts w:asciiTheme="minorEastAsia" w:hAnsiTheme="minorEastAsia" w:hint="eastAsia"/>
        </w:rPr>
        <w:t>：</w:t>
      </w:r>
      <w:r w:rsidRPr="001750D8">
        <w:rPr>
          <w:rFonts w:asciiTheme="minorEastAsia" w:hAnsiTheme="minorEastAsia" w:hint="eastAsia"/>
        </w:rPr>
        <w:t>医療機関への受診勧奨</w:t>
      </w:r>
      <w:r w:rsidR="001750D8" w:rsidRPr="001750D8">
        <w:rPr>
          <w:rFonts w:asciiTheme="minorEastAsia" w:hAnsiTheme="minorEastAsia" w:hint="eastAsia"/>
        </w:rPr>
        <w:t>・医療機関との連携</w:t>
      </w:r>
    </w:p>
    <w:p w14:paraId="39866684" w14:textId="212BD575" w:rsidR="002C40D8" w:rsidRPr="001750D8" w:rsidRDefault="002C40D8" w:rsidP="001750D8">
      <w:pPr>
        <w:pStyle w:val="a7"/>
        <w:ind w:leftChars="0" w:left="554"/>
        <w:rPr>
          <w:rFonts w:asciiTheme="minorEastAsia" w:hAnsiTheme="minorEastAsia"/>
        </w:rPr>
      </w:pPr>
      <w:r w:rsidRPr="001750D8">
        <w:rPr>
          <w:rFonts w:asciiTheme="minorEastAsia" w:hAnsiTheme="minorEastAsia" w:hint="eastAsia"/>
        </w:rPr>
        <w:t>生活相談・支援</w:t>
      </w:r>
      <w:r w:rsidR="001750D8" w:rsidRPr="001750D8">
        <w:rPr>
          <w:rFonts w:asciiTheme="minorEastAsia" w:hAnsiTheme="minorEastAsia" w:hint="eastAsia"/>
        </w:rPr>
        <w:t>：</w:t>
      </w:r>
      <w:r w:rsidRPr="001750D8">
        <w:rPr>
          <w:rFonts w:asciiTheme="minorEastAsia" w:hAnsiTheme="minorEastAsia" w:hint="eastAsia"/>
        </w:rPr>
        <w:t>就労支援、子育て制度の利用勧奨</w:t>
      </w:r>
      <w:r w:rsidR="001750D8" w:rsidRPr="001750D8">
        <w:rPr>
          <w:rFonts w:asciiTheme="minorEastAsia" w:hAnsiTheme="minorEastAsia" w:hint="eastAsia"/>
        </w:rPr>
        <w:t>。障害福祉部門との連絡も必要となる。</w:t>
      </w:r>
    </w:p>
    <w:p w14:paraId="393EA19C" w14:textId="1546427E" w:rsidR="001750D8" w:rsidRPr="001750D8" w:rsidRDefault="001750D8" w:rsidP="001750D8">
      <w:pPr>
        <w:pStyle w:val="a7"/>
        <w:ind w:leftChars="0" w:left="554"/>
        <w:rPr>
          <w:rFonts w:asciiTheme="minorEastAsia" w:hAnsiTheme="minorEastAsia"/>
        </w:rPr>
      </w:pPr>
      <w:r w:rsidRPr="001750D8">
        <w:rPr>
          <w:rFonts w:asciiTheme="minorEastAsia" w:hAnsiTheme="minorEastAsia" w:hint="eastAsia"/>
        </w:rPr>
        <w:t>在宅養育支援には、保護者の養育力の支援が</w:t>
      </w:r>
      <w:r w:rsidR="00ED2027">
        <w:rPr>
          <w:rFonts w:asciiTheme="minorEastAsia" w:hAnsiTheme="minorEastAsia" w:hint="eastAsia"/>
        </w:rPr>
        <w:t>不可欠</w:t>
      </w:r>
      <w:r w:rsidRPr="001750D8">
        <w:rPr>
          <w:rFonts w:asciiTheme="minorEastAsia" w:hAnsiTheme="minorEastAsia" w:hint="eastAsia"/>
        </w:rPr>
        <w:t>である。</w:t>
      </w:r>
    </w:p>
    <w:p w14:paraId="646E7041" w14:textId="46BCEEB9" w:rsidR="002C40D8" w:rsidRPr="001750D8" w:rsidRDefault="002C40D8" w:rsidP="001D1B93">
      <w:pPr>
        <w:pStyle w:val="a7"/>
        <w:numPr>
          <w:ilvl w:val="0"/>
          <w:numId w:val="5"/>
        </w:numPr>
        <w:ind w:leftChars="0"/>
        <w:rPr>
          <w:rFonts w:asciiTheme="minorEastAsia" w:hAnsiTheme="minorEastAsia"/>
        </w:rPr>
      </w:pPr>
      <w:r w:rsidRPr="001750D8">
        <w:rPr>
          <w:rFonts w:asciiTheme="minorEastAsia" w:hAnsiTheme="minorEastAsia" w:hint="eastAsia"/>
        </w:rPr>
        <w:t>自治体との連携：非常に重要で今後自宅に帰ってからの継続支援が不可欠</w:t>
      </w:r>
      <w:r w:rsidRPr="002C40D8">
        <w:rPr>
          <w:rFonts w:asciiTheme="minorEastAsia" w:hAnsiTheme="minorEastAsia" w:hint="eastAsia"/>
        </w:rPr>
        <w:t>であり、地域での支援体制作りに参画することが絶対必要な支援である。自治体職員と協議</w:t>
      </w:r>
      <w:r w:rsidRPr="001750D8">
        <w:rPr>
          <w:rFonts w:asciiTheme="minorEastAsia" w:hAnsiTheme="minorEastAsia" w:hint="eastAsia"/>
        </w:rPr>
        <w:t>（要保護児童対策地域協議会個別ケース会議）</w:t>
      </w:r>
      <w:r w:rsidRPr="002C40D8">
        <w:rPr>
          <w:rFonts w:asciiTheme="minorEastAsia" w:hAnsiTheme="minorEastAsia" w:hint="eastAsia"/>
        </w:rPr>
        <w:t>を重ねて、入所の目的やこれまでの支援経過、事例の背景など支援計画そって協議を</w:t>
      </w:r>
      <w:r w:rsidR="00E6381A" w:rsidRPr="001750D8">
        <w:rPr>
          <w:rFonts w:asciiTheme="minorEastAsia" w:hAnsiTheme="minorEastAsia" w:hint="eastAsia"/>
        </w:rPr>
        <w:t>重ね、実践をおこなった。</w:t>
      </w:r>
    </w:p>
    <w:p w14:paraId="6F056D03" w14:textId="3813BD58" w:rsidR="00655E7B" w:rsidRPr="00655E7B" w:rsidRDefault="002C40D8" w:rsidP="00655E7B">
      <w:pPr>
        <w:pStyle w:val="a7"/>
        <w:numPr>
          <w:ilvl w:val="0"/>
          <w:numId w:val="5"/>
        </w:numPr>
        <w:ind w:leftChars="0"/>
        <w:rPr>
          <w:rFonts w:asciiTheme="minorEastAsia" w:hAnsiTheme="minorEastAsia"/>
          <w:spacing w:val="2"/>
          <w:shd w:val="clear" w:color="auto" w:fill="FFFFFF"/>
        </w:rPr>
      </w:pPr>
      <w:r w:rsidRPr="002C40D8">
        <w:rPr>
          <w:rFonts w:asciiTheme="minorEastAsia" w:hAnsiTheme="minorEastAsia" w:hint="eastAsia"/>
        </w:rPr>
        <w:t>市町村要保護児童対策地域協議会</w:t>
      </w:r>
      <w:r w:rsidR="00ED2027">
        <w:rPr>
          <w:rFonts w:asciiTheme="minorEastAsia" w:hAnsiTheme="minorEastAsia" w:hint="eastAsia"/>
        </w:rPr>
        <w:t>を活用した関係機関との</w:t>
      </w:r>
      <w:r w:rsidRPr="002C40D8">
        <w:rPr>
          <w:rFonts w:asciiTheme="minorEastAsia" w:hAnsiTheme="minorEastAsia" w:hint="eastAsia"/>
        </w:rPr>
        <w:t>連携</w:t>
      </w:r>
      <w:r w:rsidR="00655E7B">
        <w:rPr>
          <w:rFonts w:asciiTheme="minorEastAsia" w:hAnsiTheme="minorEastAsia" w:hint="eastAsia"/>
        </w:rPr>
        <w:t>を行っている。</w:t>
      </w:r>
    </w:p>
    <w:p w14:paraId="22273E94" w14:textId="0A2504E2" w:rsidR="001750D8" w:rsidRPr="001750D8" w:rsidRDefault="001750D8" w:rsidP="00DA3738">
      <w:pPr>
        <w:pStyle w:val="a7"/>
        <w:numPr>
          <w:ilvl w:val="0"/>
          <w:numId w:val="5"/>
        </w:numPr>
        <w:ind w:leftChars="0"/>
        <w:rPr>
          <w:rFonts w:asciiTheme="minorEastAsia" w:hAnsiTheme="minorEastAsia"/>
          <w:spacing w:val="2"/>
          <w:shd w:val="clear" w:color="auto" w:fill="FFFFFF"/>
        </w:rPr>
      </w:pPr>
      <w:r w:rsidRPr="001750D8">
        <w:rPr>
          <w:rFonts w:asciiTheme="minorEastAsia" w:hAnsiTheme="minorEastAsia" w:hint="eastAsia"/>
        </w:rPr>
        <w:t>児童相談所との連携：自宅の帰った後の支援体制として、児童福祉法にも基づく「在宅指導措置」制度の活用を働きかけて、実践している。</w:t>
      </w:r>
    </w:p>
    <w:p w14:paraId="2EC82BB6" w14:textId="4692332F" w:rsidR="001750D8" w:rsidRDefault="001750D8" w:rsidP="00DA3738">
      <w:pPr>
        <w:pStyle w:val="a7"/>
        <w:numPr>
          <w:ilvl w:val="0"/>
          <w:numId w:val="5"/>
        </w:numPr>
        <w:ind w:leftChars="0"/>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山梨県内市町村の状況把握と情報交換</w:t>
      </w:r>
      <w:r>
        <w:rPr>
          <w:rFonts w:asciiTheme="minorEastAsia" w:hAnsiTheme="minorEastAsia" w:hint="eastAsia"/>
          <w:spacing w:val="2"/>
          <w:shd w:val="clear" w:color="auto" w:fill="FFFFFF"/>
        </w:rPr>
        <w:t>（第2回）</w:t>
      </w:r>
    </w:p>
    <w:p w14:paraId="1F924996" w14:textId="77777777" w:rsidR="00C21540" w:rsidRDefault="001750D8" w:rsidP="00C21540">
      <w:pPr>
        <w:pStyle w:val="a7"/>
        <w:ind w:leftChars="0" w:left="567"/>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対象：全市町村聞き取り調査結果から出生数が相当数、または、事例の相談があった12市町の職員</w:t>
      </w:r>
    </w:p>
    <w:p w14:paraId="57F8326E" w14:textId="6CC0127D" w:rsidR="001750D8" w:rsidRPr="001750D8" w:rsidRDefault="001750D8" w:rsidP="00C21540">
      <w:pPr>
        <w:pStyle w:val="a7"/>
        <w:ind w:leftChars="0" w:left="567" w:firstLineChars="300" w:firstLine="590"/>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（保健師を主に）</w:t>
      </w:r>
    </w:p>
    <w:p w14:paraId="6D48E0FC" w14:textId="03A1A713" w:rsidR="001750D8" w:rsidRPr="001750D8" w:rsidRDefault="001750D8" w:rsidP="001750D8">
      <w:pPr>
        <w:pStyle w:val="a7"/>
        <w:ind w:leftChars="0" w:left="554"/>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目的：支援経過を具体的に伝え、対象となる妊産婦の把握と連携につなげる。</w:t>
      </w:r>
    </w:p>
    <w:p w14:paraId="408355BD" w14:textId="092ADCA4" w:rsidR="001750D8" w:rsidRPr="001750D8" w:rsidRDefault="001750D8" w:rsidP="001750D8">
      <w:pPr>
        <w:pStyle w:val="a7"/>
        <w:ind w:leftChars="0" w:left="554"/>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内容：サートス・テラ職員が、市町村に訪問して支援内容の説明と意見交換</w:t>
      </w:r>
    </w:p>
    <w:p w14:paraId="097D149F" w14:textId="78C98DB0" w:rsidR="001750D8" w:rsidRPr="001750D8" w:rsidRDefault="001750D8" w:rsidP="001750D8">
      <w:pPr>
        <w:pStyle w:val="a7"/>
        <w:ind w:leftChars="0" w:left="554"/>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期間：令和7年1月9日～2月14日</w:t>
      </w:r>
    </w:p>
    <w:p w14:paraId="1E8CCCE3" w14:textId="60D6ABEE" w:rsidR="001750D8" w:rsidRPr="001750D8" w:rsidRDefault="001750D8" w:rsidP="001750D8">
      <w:pPr>
        <w:pStyle w:val="a7"/>
        <w:ind w:leftChars="0" w:left="554"/>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 xml:space="preserve">内容：①本事業利用した事例の概要　</w:t>
      </w:r>
    </w:p>
    <w:p w14:paraId="1A9CF1FD" w14:textId="497A6E60" w:rsidR="001750D8" w:rsidRPr="001750D8" w:rsidRDefault="001750D8" w:rsidP="001750D8">
      <w:pPr>
        <w:pStyle w:val="a7"/>
        <w:ind w:leftChars="0" w:left="554"/>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 xml:space="preserve">　　　②支援目標と支援内容（市町村との協働が重要）</w:t>
      </w:r>
    </w:p>
    <w:p w14:paraId="11FC425E" w14:textId="27D7EACC" w:rsidR="001750D8" w:rsidRPr="001750D8" w:rsidRDefault="001750D8" w:rsidP="001750D8">
      <w:pPr>
        <w:pStyle w:val="a7"/>
        <w:ind w:leftChars="0" w:left="554"/>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 xml:space="preserve">　　　③自宅に帰ってからの状況と継続支援内容</w:t>
      </w:r>
    </w:p>
    <w:p w14:paraId="73859D61" w14:textId="77777777" w:rsidR="000912CB" w:rsidRDefault="001750D8" w:rsidP="001750D8">
      <w:pPr>
        <w:pStyle w:val="a7"/>
        <w:ind w:leftChars="0" w:left="554"/>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意見交換：具体的な支援内容を知ることによって、ほぼすべての市町で対象者となり得る事例があることが</w:t>
      </w:r>
    </w:p>
    <w:p w14:paraId="050C3AE2" w14:textId="77777777" w:rsidR="000912CB" w:rsidRDefault="001750D8" w:rsidP="000912CB">
      <w:pPr>
        <w:pStyle w:val="a7"/>
        <w:ind w:leftChars="0" w:left="554" w:firstLineChars="400" w:firstLine="787"/>
        <w:rPr>
          <w:rFonts w:asciiTheme="minorEastAsia" w:hAnsiTheme="minorEastAsia"/>
          <w:spacing w:val="2"/>
          <w:shd w:val="clear" w:color="auto" w:fill="FFFFFF"/>
        </w:rPr>
      </w:pPr>
      <w:r w:rsidRPr="001750D8">
        <w:rPr>
          <w:rFonts w:asciiTheme="minorEastAsia" w:hAnsiTheme="minorEastAsia" w:hint="eastAsia"/>
          <w:spacing w:val="2"/>
          <w:shd w:val="clear" w:color="auto" w:fill="FFFFFF"/>
        </w:rPr>
        <w:t>聴き取れた。サートス・テラの支援内容がよくわからなかったので、相談せず結果的に子ども</w:t>
      </w:r>
      <w:r w:rsidR="000912CB">
        <w:rPr>
          <w:rFonts w:asciiTheme="minorEastAsia" w:hAnsiTheme="minorEastAsia" w:hint="eastAsia"/>
          <w:spacing w:val="2"/>
          <w:shd w:val="clear" w:color="auto" w:fill="FFFFFF"/>
        </w:rPr>
        <w:t>が一</w:t>
      </w:r>
    </w:p>
    <w:p w14:paraId="4A09294F" w14:textId="318B82E9" w:rsidR="001750D8" w:rsidRPr="001750D8" w:rsidRDefault="000912CB" w:rsidP="000912CB">
      <w:pPr>
        <w:pStyle w:val="a7"/>
        <w:ind w:leftChars="0" w:left="554" w:firstLineChars="400" w:firstLine="787"/>
        <w:rPr>
          <w:rFonts w:asciiTheme="minorEastAsia" w:hAnsiTheme="minorEastAsia"/>
          <w:spacing w:val="2"/>
          <w:shd w:val="clear" w:color="auto" w:fill="FFFFFF"/>
        </w:rPr>
      </w:pPr>
      <w:r>
        <w:rPr>
          <w:rFonts w:asciiTheme="minorEastAsia" w:hAnsiTheme="minorEastAsia" w:hint="eastAsia"/>
          <w:spacing w:val="2"/>
          <w:shd w:val="clear" w:color="auto" w:fill="FFFFFF"/>
        </w:rPr>
        <w:t>時</w:t>
      </w:r>
      <w:r w:rsidR="001750D8" w:rsidRPr="001750D8">
        <w:rPr>
          <w:rFonts w:asciiTheme="minorEastAsia" w:hAnsiTheme="minorEastAsia" w:hint="eastAsia"/>
          <w:spacing w:val="2"/>
          <w:shd w:val="clear" w:color="auto" w:fill="FFFFFF"/>
        </w:rPr>
        <w:t>保護になった事例</w:t>
      </w:r>
      <w:r>
        <w:rPr>
          <w:rFonts w:asciiTheme="minorEastAsia" w:hAnsiTheme="minorEastAsia" w:hint="eastAsia"/>
          <w:spacing w:val="2"/>
          <w:shd w:val="clear" w:color="auto" w:fill="FFFFFF"/>
        </w:rPr>
        <w:t>があった</w:t>
      </w:r>
      <w:r w:rsidR="00ED2027">
        <w:rPr>
          <w:rFonts w:asciiTheme="minorEastAsia" w:hAnsiTheme="minorEastAsia" w:hint="eastAsia"/>
          <w:spacing w:val="2"/>
          <w:shd w:val="clear" w:color="auto" w:fill="FFFFFF"/>
        </w:rPr>
        <w:t>。</w:t>
      </w:r>
    </w:p>
    <w:p w14:paraId="3E91EE6E" w14:textId="77777777" w:rsidR="000912CB" w:rsidRPr="000912CB" w:rsidRDefault="000912CB" w:rsidP="000912CB">
      <w:pPr>
        <w:pStyle w:val="a7"/>
        <w:numPr>
          <w:ilvl w:val="0"/>
          <w:numId w:val="5"/>
        </w:numPr>
        <w:ind w:leftChars="0"/>
        <w:rPr>
          <w:rFonts w:asciiTheme="minorEastAsia" w:hAnsiTheme="minorEastAsia"/>
          <w:spacing w:val="2"/>
          <w:shd w:val="clear" w:color="auto" w:fill="FFFFFF"/>
        </w:rPr>
      </w:pPr>
      <w:r w:rsidRPr="000912CB">
        <w:rPr>
          <w:rFonts w:asciiTheme="minorEastAsia" w:hAnsiTheme="minorEastAsia" w:hint="eastAsia"/>
        </w:rPr>
        <w:t>山梨県内中核となる産科医療機関との連携</w:t>
      </w:r>
    </w:p>
    <w:p w14:paraId="6168DEBE" w14:textId="2FDD2F13" w:rsidR="000912CB" w:rsidRPr="000912CB" w:rsidRDefault="000912CB" w:rsidP="000912CB">
      <w:pPr>
        <w:pStyle w:val="a7"/>
        <w:ind w:leftChars="0" w:left="554"/>
        <w:rPr>
          <w:rFonts w:asciiTheme="minorEastAsia" w:hAnsiTheme="minorEastAsia"/>
          <w:spacing w:val="2"/>
          <w:shd w:val="clear" w:color="auto" w:fill="FFFFFF"/>
        </w:rPr>
      </w:pPr>
      <w:r w:rsidRPr="000912CB">
        <w:rPr>
          <w:rFonts w:asciiTheme="minorEastAsia" w:hAnsiTheme="minorEastAsia" w:hint="eastAsia"/>
          <w:spacing w:val="2"/>
          <w:shd w:val="clear" w:color="auto" w:fill="FFFFFF"/>
        </w:rPr>
        <w:t>対象：山梨県内で分娩できる中核医療機関　7施設</w:t>
      </w:r>
    </w:p>
    <w:p w14:paraId="0F35F678" w14:textId="33D9F063" w:rsidR="000912CB" w:rsidRPr="000912CB" w:rsidRDefault="000912CB" w:rsidP="000912CB">
      <w:pPr>
        <w:pStyle w:val="a7"/>
        <w:ind w:leftChars="0" w:left="554"/>
        <w:rPr>
          <w:rFonts w:asciiTheme="minorEastAsia" w:hAnsiTheme="minorEastAsia"/>
          <w:spacing w:val="2"/>
          <w:shd w:val="clear" w:color="auto" w:fill="FFFFFF"/>
        </w:rPr>
      </w:pPr>
      <w:r w:rsidRPr="000912CB">
        <w:rPr>
          <w:rFonts w:asciiTheme="minorEastAsia" w:hAnsiTheme="minorEastAsia" w:hint="eastAsia"/>
          <w:spacing w:val="2"/>
          <w:shd w:val="clear" w:color="auto" w:fill="FFFFFF"/>
        </w:rPr>
        <w:t>方法：サートス・テラ職員が訪問し事業説明</w:t>
      </w:r>
    </w:p>
    <w:p w14:paraId="243D0C19" w14:textId="77777777" w:rsidR="000912CB" w:rsidRPr="000912CB" w:rsidRDefault="000912CB" w:rsidP="000912CB">
      <w:pPr>
        <w:pStyle w:val="a7"/>
        <w:ind w:leftChars="0" w:left="554"/>
        <w:rPr>
          <w:rFonts w:asciiTheme="minorEastAsia" w:hAnsiTheme="minorEastAsia"/>
          <w:spacing w:val="2"/>
          <w:shd w:val="clear" w:color="auto" w:fill="FFFFFF"/>
        </w:rPr>
      </w:pPr>
      <w:r w:rsidRPr="000912CB">
        <w:rPr>
          <w:rFonts w:asciiTheme="minorEastAsia" w:hAnsiTheme="minorEastAsia" w:hint="eastAsia"/>
          <w:spacing w:val="2"/>
          <w:shd w:val="clear" w:color="auto" w:fill="FFFFFF"/>
        </w:rPr>
        <w:t>訪問期間：令和6年5月15日～令和7年2月14日</w:t>
      </w:r>
    </w:p>
    <w:p w14:paraId="5505DEE4" w14:textId="3D8467DE" w:rsidR="000912CB" w:rsidRPr="000912CB" w:rsidRDefault="000912CB" w:rsidP="000912CB">
      <w:pPr>
        <w:pStyle w:val="a7"/>
        <w:ind w:leftChars="0" w:left="554"/>
        <w:rPr>
          <w:rFonts w:asciiTheme="minorEastAsia" w:hAnsiTheme="minorEastAsia"/>
          <w:spacing w:val="2"/>
          <w:shd w:val="clear" w:color="auto" w:fill="FFFFFF"/>
        </w:rPr>
      </w:pPr>
      <w:r w:rsidRPr="000912CB">
        <w:rPr>
          <w:rFonts w:asciiTheme="minorEastAsia" w:hAnsiTheme="minorEastAsia" w:hint="eastAsia"/>
          <w:spacing w:val="2"/>
          <w:shd w:val="clear" w:color="auto" w:fill="FFFFFF"/>
        </w:rPr>
        <w:t xml:space="preserve">内容：①本事業利用した事例の概要　</w:t>
      </w:r>
    </w:p>
    <w:p w14:paraId="5D44B96D" w14:textId="15A0D144" w:rsidR="000912CB" w:rsidRPr="000912CB" w:rsidRDefault="000912CB" w:rsidP="000912CB">
      <w:pPr>
        <w:pStyle w:val="a7"/>
        <w:ind w:leftChars="0" w:left="554"/>
        <w:rPr>
          <w:rFonts w:asciiTheme="minorEastAsia" w:hAnsiTheme="minorEastAsia"/>
          <w:spacing w:val="2"/>
          <w:shd w:val="clear" w:color="auto" w:fill="FFFFFF"/>
        </w:rPr>
      </w:pPr>
      <w:r w:rsidRPr="000912CB">
        <w:rPr>
          <w:rFonts w:asciiTheme="minorEastAsia" w:hAnsiTheme="minorEastAsia" w:hint="eastAsia"/>
          <w:spacing w:val="2"/>
          <w:shd w:val="clear" w:color="auto" w:fill="FFFFFF"/>
        </w:rPr>
        <w:t xml:space="preserve">　　　②支援目標と支援内容（市町村との協働が重要）</w:t>
      </w:r>
    </w:p>
    <w:p w14:paraId="308A7A51" w14:textId="61BEACAD" w:rsidR="000912CB" w:rsidRPr="000912CB" w:rsidRDefault="000912CB" w:rsidP="000912CB">
      <w:pPr>
        <w:pStyle w:val="a7"/>
        <w:ind w:leftChars="0" w:left="554"/>
        <w:rPr>
          <w:rFonts w:asciiTheme="minorEastAsia" w:hAnsiTheme="minorEastAsia"/>
          <w:spacing w:val="2"/>
          <w:shd w:val="clear" w:color="auto" w:fill="FFFFFF"/>
        </w:rPr>
      </w:pPr>
      <w:r w:rsidRPr="000912CB">
        <w:rPr>
          <w:rFonts w:asciiTheme="minorEastAsia" w:hAnsiTheme="minorEastAsia" w:hint="eastAsia"/>
          <w:spacing w:val="2"/>
          <w:shd w:val="clear" w:color="auto" w:fill="FFFFFF"/>
        </w:rPr>
        <w:t xml:space="preserve">　　　③自宅に帰ってからの状況と継続支援内容</w:t>
      </w:r>
    </w:p>
    <w:p w14:paraId="015E386A" w14:textId="77777777" w:rsidR="000912CB" w:rsidRDefault="000912CB" w:rsidP="000912CB">
      <w:pPr>
        <w:pStyle w:val="a7"/>
        <w:ind w:leftChars="0" w:left="554"/>
        <w:rPr>
          <w:rFonts w:asciiTheme="minorEastAsia" w:hAnsiTheme="minorEastAsia"/>
          <w:spacing w:val="2"/>
          <w:shd w:val="clear" w:color="auto" w:fill="FFFFFF"/>
        </w:rPr>
      </w:pPr>
      <w:r w:rsidRPr="000912CB">
        <w:rPr>
          <w:rFonts w:asciiTheme="minorEastAsia" w:hAnsiTheme="minorEastAsia" w:hint="eastAsia"/>
          <w:spacing w:val="2"/>
          <w:shd w:val="clear" w:color="auto" w:fill="FFFFFF"/>
        </w:rPr>
        <w:t>意見交換：各病院の特徴があり、院内CAPあるところは1カ所。他機関との連携は、ソーシャルワーカーが</w:t>
      </w:r>
    </w:p>
    <w:p w14:paraId="32B42CFF" w14:textId="6AC42221" w:rsidR="000912CB" w:rsidRPr="000912CB" w:rsidRDefault="000912CB" w:rsidP="000912CB">
      <w:pPr>
        <w:pStyle w:val="a7"/>
        <w:ind w:leftChars="0" w:left="554" w:firstLineChars="400" w:firstLine="787"/>
        <w:rPr>
          <w:rFonts w:asciiTheme="minorEastAsia" w:hAnsiTheme="minorEastAsia"/>
          <w:spacing w:val="2"/>
          <w:shd w:val="clear" w:color="auto" w:fill="FFFFFF"/>
        </w:rPr>
      </w:pPr>
      <w:r w:rsidRPr="000912CB">
        <w:rPr>
          <w:rFonts w:asciiTheme="minorEastAsia" w:hAnsiTheme="minorEastAsia" w:hint="eastAsia"/>
          <w:spacing w:val="2"/>
          <w:shd w:val="clear" w:color="auto" w:fill="FFFFFF"/>
        </w:rPr>
        <w:t>窓口のところが多いが、外来助産師と師長が協議し、方針を決めている。</w:t>
      </w:r>
    </w:p>
    <w:p w14:paraId="56906131" w14:textId="4A1DC2DA" w:rsidR="000912CB" w:rsidRPr="000912CB" w:rsidRDefault="000912CB" w:rsidP="00ED2027">
      <w:pPr>
        <w:pStyle w:val="a7"/>
        <w:ind w:leftChars="0" w:left="554"/>
        <w:rPr>
          <w:rFonts w:asciiTheme="minorEastAsia" w:hAnsiTheme="minorEastAsia"/>
          <w:spacing w:val="2"/>
          <w:shd w:val="clear" w:color="auto" w:fill="FFFFFF"/>
        </w:rPr>
      </w:pPr>
      <w:r w:rsidRPr="000912CB">
        <w:rPr>
          <w:rFonts w:asciiTheme="minorEastAsia" w:hAnsiTheme="minorEastAsia" w:hint="eastAsia"/>
          <w:spacing w:val="2"/>
          <w:shd w:val="clear" w:color="auto" w:fill="FFFFFF"/>
        </w:rPr>
        <w:t xml:space="preserve">　　　　利用申し込み方法（自治体またぎの利用は可能か？病院</w:t>
      </w:r>
      <w:r>
        <w:rPr>
          <w:rFonts w:asciiTheme="minorEastAsia" w:hAnsiTheme="minorEastAsia" w:hint="eastAsia"/>
          <w:spacing w:val="2"/>
          <w:shd w:val="clear" w:color="auto" w:fill="FFFFFF"/>
        </w:rPr>
        <w:t>か</w:t>
      </w:r>
      <w:r w:rsidRPr="000912CB">
        <w:rPr>
          <w:rFonts w:asciiTheme="minorEastAsia" w:hAnsiTheme="minorEastAsia" w:hint="eastAsia"/>
          <w:spacing w:val="2"/>
          <w:shd w:val="clear" w:color="auto" w:fill="FFFFFF"/>
        </w:rPr>
        <w:t>ら直接して良いか？等）の質問が</w:t>
      </w:r>
      <w:r w:rsidR="00ED2027">
        <w:rPr>
          <w:rFonts w:asciiTheme="minorEastAsia" w:hAnsiTheme="minorEastAsia" w:hint="eastAsia"/>
          <w:spacing w:val="2"/>
          <w:shd w:val="clear" w:color="auto" w:fill="FFFFFF"/>
        </w:rPr>
        <w:t>でた</w:t>
      </w:r>
      <w:r w:rsidRPr="000912CB">
        <w:rPr>
          <w:rFonts w:asciiTheme="minorEastAsia" w:hAnsiTheme="minorEastAsia" w:hint="eastAsia"/>
          <w:spacing w:val="2"/>
          <w:shd w:val="clear" w:color="auto" w:fill="FFFFFF"/>
        </w:rPr>
        <w:t>。</w:t>
      </w:r>
    </w:p>
    <w:p w14:paraId="45ADBD82" w14:textId="4EC6609D" w:rsidR="000912CB" w:rsidRPr="000912CB" w:rsidRDefault="002C40D8" w:rsidP="000912CB">
      <w:pPr>
        <w:pStyle w:val="a7"/>
        <w:numPr>
          <w:ilvl w:val="0"/>
          <w:numId w:val="5"/>
        </w:numPr>
        <w:ind w:leftChars="0"/>
        <w:rPr>
          <w:rFonts w:asciiTheme="minorEastAsia" w:hAnsiTheme="minorEastAsia"/>
          <w:spacing w:val="2"/>
          <w:shd w:val="clear" w:color="auto" w:fill="FFFFFF"/>
        </w:rPr>
      </w:pPr>
      <w:r w:rsidRPr="001750D8">
        <w:rPr>
          <w:rFonts w:asciiTheme="minorEastAsia" w:hAnsiTheme="minorEastAsia" w:hint="eastAsia"/>
        </w:rPr>
        <w:t>小児科・精神科等医療機関との連携</w:t>
      </w:r>
    </w:p>
    <w:p w14:paraId="4173376A" w14:textId="536678F6" w:rsidR="000912CB" w:rsidRDefault="000912CB" w:rsidP="000912CB">
      <w:pPr>
        <w:pStyle w:val="a7"/>
        <w:ind w:leftChars="0" w:left="554"/>
        <w:rPr>
          <w:rFonts w:asciiTheme="minorEastAsia" w:hAnsiTheme="minorEastAsia"/>
        </w:rPr>
      </w:pPr>
      <w:r>
        <w:rPr>
          <w:rFonts w:asciiTheme="minorEastAsia" w:hAnsiTheme="minorEastAsia" w:hint="eastAsia"/>
        </w:rPr>
        <w:t xml:space="preserve">　在宅養育を行っていくために必要な</w:t>
      </w:r>
      <w:r w:rsidR="00655E7B">
        <w:rPr>
          <w:rFonts w:asciiTheme="minorEastAsia" w:hAnsiTheme="minorEastAsia" w:hint="eastAsia"/>
        </w:rPr>
        <w:t>、</w:t>
      </w:r>
      <w:r>
        <w:rPr>
          <w:rFonts w:asciiTheme="minorEastAsia" w:hAnsiTheme="minorEastAsia" w:hint="eastAsia"/>
        </w:rPr>
        <w:t>かかりつけ医を決めることや、予防接種の申し込みと受診など、医療機関の選定方法や、受診時のポイントなど個々の特徴を考慮して支援を行っている。</w:t>
      </w:r>
    </w:p>
    <w:p w14:paraId="26413C6E" w14:textId="378E8A9A" w:rsidR="00C467F1" w:rsidRDefault="00C467F1" w:rsidP="00C467F1">
      <w:pPr>
        <w:pStyle w:val="a7"/>
        <w:numPr>
          <w:ilvl w:val="0"/>
          <w:numId w:val="5"/>
        </w:numPr>
        <w:ind w:leftChars="0"/>
        <w:rPr>
          <w:rFonts w:asciiTheme="minorEastAsia" w:hAnsiTheme="minorEastAsia"/>
          <w:spacing w:val="2"/>
          <w:shd w:val="clear" w:color="auto" w:fill="FFFFFF"/>
        </w:rPr>
      </w:pPr>
      <w:r w:rsidRPr="00C467F1">
        <w:rPr>
          <w:rFonts w:asciiTheme="minorEastAsia" w:hAnsiTheme="minorEastAsia" w:hint="eastAsia"/>
          <w:spacing w:val="2"/>
          <w:shd w:val="clear" w:color="auto" w:fill="FFFFFF"/>
        </w:rPr>
        <w:t>退所後の</w:t>
      </w:r>
      <w:r>
        <w:rPr>
          <w:rFonts w:asciiTheme="minorEastAsia" w:hAnsiTheme="minorEastAsia" w:hint="eastAsia"/>
          <w:spacing w:val="2"/>
          <w:shd w:val="clear" w:color="auto" w:fill="FFFFFF"/>
        </w:rPr>
        <w:t>フォロー･アップ</w:t>
      </w:r>
    </w:p>
    <w:p w14:paraId="1CB9A920" w14:textId="7FE40913" w:rsidR="00C467F1" w:rsidRDefault="00C467F1" w:rsidP="00C467F1">
      <w:pPr>
        <w:pStyle w:val="a7"/>
        <w:ind w:leftChars="0" w:left="554"/>
        <w:rPr>
          <w:rFonts w:asciiTheme="minorEastAsia" w:hAnsiTheme="minorEastAsia"/>
          <w:spacing w:val="2"/>
          <w:shd w:val="clear" w:color="auto" w:fill="FFFFFF"/>
        </w:rPr>
      </w:pPr>
      <w:r>
        <w:rPr>
          <w:rFonts w:asciiTheme="minorEastAsia" w:hAnsiTheme="minorEastAsia" w:hint="eastAsia"/>
          <w:spacing w:val="2"/>
          <w:shd w:val="clear" w:color="auto" w:fill="FFFFFF"/>
        </w:rPr>
        <w:t xml:space="preserve">　施設を対照した後、居住地の市町村と連携を続け、自宅への家庭訪問を実施し、生活環境の変化に応じた養育支援と、子どもの成長・発達に合わせた養育指導を実施している。</w:t>
      </w:r>
    </w:p>
    <w:p w14:paraId="4A6DD7DD" w14:textId="49CE96A7" w:rsidR="00C467F1" w:rsidRDefault="00C21540" w:rsidP="00066C31">
      <w:pPr>
        <w:spacing w:beforeLines="50" w:before="186"/>
        <w:rPr>
          <w:rFonts w:asciiTheme="minorEastAsia" w:hAnsiTheme="minorEastAsia"/>
          <w:spacing w:val="2"/>
          <w:shd w:val="clear" w:color="auto" w:fill="FFFFFF"/>
        </w:rPr>
      </w:pPr>
      <w:r w:rsidRPr="00C21540">
        <w:rPr>
          <w:rFonts w:asciiTheme="minorEastAsia" w:hAnsiTheme="minorEastAsia" w:hint="eastAsia"/>
          <w:b/>
          <w:bCs/>
          <w:spacing w:val="2"/>
          <w:shd w:val="clear" w:color="auto" w:fill="FFFFFF"/>
        </w:rPr>
        <w:lastRenderedPageBreak/>
        <w:t>４</w:t>
      </w:r>
      <w:r>
        <w:rPr>
          <w:rFonts w:asciiTheme="minorEastAsia" w:hAnsiTheme="minorEastAsia" w:hint="eastAsia"/>
          <w:spacing w:val="2"/>
          <w:shd w:val="clear" w:color="auto" w:fill="FFFFFF"/>
        </w:rPr>
        <w:t xml:space="preserve">　</w:t>
      </w:r>
      <w:r w:rsidR="00C467F1" w:rsidRPr="00C467F1">
        <w:rPr>
          <w:rFonts w:asciiTheme="minorEastAsia" w:hAnsiTheme="minorEastAsia" w:hint="eastAsia"/>
          <w:spacing w:val="2"/>
          <w:shd w:val="clear" w:color="auto" w:fill="FFFFFF"/>
        </w:rPr>
        <w:t>事業を実施しての所感と課題</w:t>
      </w:r>
    </w:p>
    <w:p w14:paraId="1CA229FA" w14:textId="785590D6" w:rsidR="00C467F1" w:rsidRDefault="00C467F1" w:rsidP="00B7425E">
      <w:pPr>
        <w:pStyle w:val="a7"/>
        <w:numPr>
          <w:ilvl w:val="0"/>
          <w:numId w:val="7"/>
        </w:numPr>
        <w:ind w:leftChars="0"/>
        <w:rPr>
          <w:rFonts w:asciiTheme="minorEastAsia" w:hAnsiTheme="minorEastAsia"/>
          <w:spacing w:val="2"/>
          <w:shd w:val="clear" w:color="auto" w:fill="FFFFFF"/>
        </w:rPr>
      </w:pPr>
      <w:r w:rsidRPr="00C467F1">
        <w:rPr>
          <w:rFonts w:asciiTheme="minorEastAsia" w:hAnsiTheme="minorEastAsia" w:hint="eastAsia"/>
          <w:spacing w:val="2"/>
          <w:shd w:val="clear" w:color="auto" w:fill="FFFFFF"/>
        </w:rPr>
        <w:t>山梨県内での本事業のニーズは高い。</w:t>
      </w:r>
      <w:r w:rsidR="00EE54A6">
        <w:rPr>
          <w:rFonts w:asciiTheme="minorEastAsia" w:hAnsiTheme="minorEastAsia" w:hint="eastAsia"/>
          <w:spacing w:val="2"/>
          <w:shd w:val="clear" w:color="auto" w:fill="FFFFFF"/>
        </w:rPr>
        <w:t>管内市町村のヒアリングでは、「地理的特徴や医療圏を考慮すると、甲府地域だけでなく、富士東部地域にもこのような施設が欲しい。」と、現場の担当者から意見が聞かれていた。</w:t>
      </w:r>
    </w:p>
    <w:p w14:paraId="11903AB3" w14:textId="77777777" w:rsidR="00C467F1" w:rsidRDefault="00C467F1" w:rsidP="00697DD8">
      <w:pPr>
        <w:pStyle w:val="a7"/>
        <w:numPr>
          <w:ilvl w:val="0"/>
          <w:numId w:val="7"/>
        </w:numPr>
        <w:ind w:leftChars="0"/>
        <w:rPr>
          <w:rFonts w:asciiTheme="minorEastAsia" w:hAnsiTheme="minorEastAsia"/>
          <w:spacing w:val="2"/>
          <w:shd w:val="clear" w:color="auto" w:fill="FFFFFF"/>
        </w:rPr>
      </w:pPr>
      <w:r w:rsidRPr="00C467F1">
        <w:rPr>
          <w:rFonts w:asciiTheme="minorEastAsia" w:hAnsiTheme="minorEastAsia" w:hint="eastAsia"/>
          <w:spacing w:val="2"/>
          <w:shd w:val="clear" w:color="auto" w:fill="FFFFFF"/>
        </w:rPr>
        <w:t>利用者の背景として、生活上の配慮や支援が必要な方である。障害福祉制度の活用、精神科受診勧奨、個別性が高いが、個人とその家族を含めた支援が必要であり、児童福祉関係者のみの対応では支援は困難である。</w:t>
      </w:r>
    </w:p>
    <w:p w14:paraId="5FD839C6" w14:textId="77777777" w:rsidR="00C467F1" w:rsidRDefault="00C467F1" w:rsidP="008F75D6">
      <w:pPr>
        <w:pStyle w:val="a7"/>
        <w:numPr>
          <w:ilvl w:val="0"/>
          <w:numId w:val="7"/>
        </w:numPr>
        <w:ind w:leftChars="0"/>
        <w:rPr>
          <w:rFonts w:asciiTheme="minorEastAsia" w:hAnsiTheme="minorEastAsia"/>
          <w:spacing w:val="2"/>
          <w:shd w:val="clear" w:color="auto" w:fill="FFFFFF"/>
        </w:rPr>
      </w:pPr>
      <w:r w:rsidRPr="00C467F1">
        <w:rPr>
          <w:rFonts w:asciiTheme="minorEastAsia" w:hAnsiTheme="minorEastAsia" w:hint="eastAsia"/>
          <w:spacing w:val="2"/>
          <w:shd w:val="clear" w:color="auto" w:fill="FFFFFF"/>
        </w:rPr>
        <w:t>現行の職員体制は、保健師・助産師・社会福祉士の３人体制を軸に、夜勤の助産師と家事支援員で事業を実施している。地域との連携や、就労支援、生活支援をさらに、強化充実する必要性を感じる。</w:t>
      </w:r>
    </w:p>
    <w:p w14:paraId="37EF8744" w14:textId="23891BD6" w:rsidR="00C467F1" w:rsidRDefault="00C467F1" w:rsidP="00C467F1">
      <w:pPr>
        <w:pStyle w:val="a7"/>
        <w:numPr>
          <w:ilvl w:val="0"/>
          <w:numId w:val="7"/>
        </w:numPr>
        <w:ind w:leftChars="0"/>
        <w:rPr>
          <w:rFonts w:asciiTheme="minorEastAsia" w:hAnsiTheme="minorEastAsia"/>
          <w:spacing w:val="2"/>
          <w:shd w:val="clear" w:color="auto" w:fill="FFFFFF"/>
        </w:rPr>
      </w:pPr>
      <w:r w:rsidRPr="00C467F1">
        <w:rPr>
          <w:rFonts w:asciiTheme="minorEastAsia" w:hAnsiTheme="minorEastAsia" w:hint="eastAsia"/>
          <w:spacing w:val="2"/>
          <w:shd w:val="clear" w:color="auto" w:fill="FFFFFF"/>
        </w:rPr>
        <w:t>要保護児童対策地域協議会個別ケース会議をサートス内で開催することができた。自治体、児童相談所、</w:t>
      </w:r>
      <w:r w:rsidR="00EE54A6">
        <w:rPr>
          <w:rFonts w:asciiTheme="minorEastAsia" w:hAnsiTheme="minorEastAsia" w:hint="eastAsia"/>
          <w:spacing w:val="2"/>
          <w:shd w:val="clear" w:color="auto" w:fill="FFFFFF"/>
        </w:rPr>
        <w:t>障害</w:t>
      </w:r>
      <w:r w:rsidRPr="00C467F1">
        <w:rPr>
          <w:rFonts w:asciiTheme="minorEastAsia" w:hAnsiTheme="minorEastAsia" w:hint="eastAsia"/>
          <w:spacing w:val="2"/>
          <w:shd w:val="clear" w:color="auto" w:fill="FFFFFF"/>
        </w:rPr>
        <w:t>福祉施設、子育て支援センター等子どもと保護者の支援制度や支援者との連携の重要性を改めて確認した。</w:t>
      </w:r>
    </w:p>
    <w:p w14:paraId="53588F96" w14:textId="6464860A" w:rsidR="00C467F1" w:rsidRDefault="00C467F1" w:rsidP="00C467F1">
      <w:pPr>
        <w:pStyle w:val="a7"/>
        <w:numPr>
          <w:ilvl w:val="0"/>
          <w:numId w:val="7"/>
        </w:numPr>
        <w:ind w:leftChars="0"/>
        <w:rPr>
          <w:rFonts w:asciiTheme="minorEastAsia" w:hAnsiTheme="minorEastAsia"/>
          <w:spacing w:val="2"/>
          <w:shd w:val="clear" w:color="auto" w:fill="FFFFFF"/>
        </w:rPr>
      </w:pPr>
      <w:r w:rsidRPr="00C467F1">
        <w:rPr>
          <w:rFonts w:asciiTheme="minorEastAsia" w:hAnsiTheme="minorEastAsia" w:hint="eastAsia"/>
          <w:spacing w:val="2"/>
          <w:shd w:val="clear" w:color="auto" w:fill="FFFFFF"/>
        </w:rPr>
        <w:t>自宅に帰ってからの支援として、児童相談所の</w:t>
      </w:r>
      <w:r>
        <w:rPr>
          <w:rFonts w:asciiTheme="minorEastAsia" w:hAnsiTheme="minorEastAsia" w:hint="eastAsia"/>
          <w:spacing w:val="2"/>
          <w:shd w:val="clear" w:color="auto" w:fill="FFFFFF"/>
        </w:rPr>
        <w:t>「</w:t>
      </w:r>
      <w:r w:rsidRPr="00C467F1">
        <w:rPr>
          <w:rFonts w:asciiTheme="minorEastAsia" w:hAnsiTheme="minorEastAsia" w:hint="eastAsia"/>
          <w:spacing w:val="2"/>
          <w:shd w:val="clear" w:color="auto" w:fill="FFFFFF"/>
        </w:rPr>
        <w:t>在宅</w:t>
      </w:r>
      <w:r>
        <w:rPr>
          <w:rFonts w:asciiTheme="minorEastAsia" w:hAnsiTheme="minorEastAsia" w:hint="eastAsia"/>
          <w:spacing w:val="2"/>
          <w:shd w:val="clear" w:color="auto" w:fill="FFFFFF"/>
        </w:rPr>
        <w:t>指導</w:t>
      </w:r>
      <w:r w:rsidRPr="00C467F1">
        <w:rPr>
          <w:rFonts w:asciiTheme="minorEastAsia" w:hAnsiTheme="minorEastAsia" w:hint="eastAsia"/>
          <w:spacing w:val="2"/>
          <w:shd w:val="clear" w:color="auto" w:fill="FFFFFF"/>
        </w:rPr>
        <w:t>措置</w:t>
      </w:r>
      <w:r>
        <w:rPr>
          <w:rFonts w:asciiTheme="minorEastAsia" w:hAnsiTheme="minorEastAsia" w:hint="eastAsia"/>
          <w:spacing w:val="2"/>
          <w:shd w:val="clear" w:color="auto" w:fill="FFFFFF"/>
        </w:rPr>
        <w:t>」</w:t>
      </w:r>
      <w:r w:rsidRPr="00C467F1">
        <w:rPr>
          <w:rFonts w:asciiTheme="minorEastAsia" w:hAnsiTheme="minorEastAsia" w:hint="eastAsia"/>
          <w:spacing w:val="2"/>
          <w:shd w:val="clear" w:color="auto" w:fill="FFFFFF"/>
        </w:rPr>
        <w:t>を活用することできる。</w:t>
      </w:r>
    </w:p>
    <w:p w14:paraId="21806584" w14:textId="0ED35419" w:rsidR="003279A0" w:rsidRDefault="003279A0" w:rsidP="003279A0">
      <w:pPr>
        <w:spacing w:beforeLines="50" w:before="186"/>
        <w:rPr>
          <w:rFonts w:asciiTheme="minorEastAsia" w:hAnsiTheme="minorEastAsia"/>
          <w:spacing w:val="2"/>
          <w:shd w:val="clear" w:color="auto" w:fill="FFFFFF"/>
        </w:rPr>
      </w:pPr>
      <w:r>
        <w:rPr>
          <w:rFonts w:asciiTheme="minorEastAsia" w:hAnsiTheme="minorEastAsia"/>
          <w:noProof/>
          <w:spacing w:val="2"/>
        </w:rPr>
        <mc:AlternateContent>
          <mc:Choice Requires="wps">
            <w:drawing>
              <wp:anchor distT="0" distB="0" distL="114300" distR="114300" simplePos="0" relativeHeight="251659264" behindDoc="0" locked="0" layoutInCell="1" allowOverlap="1" wp14:anchorId="4367AFFB" wp14:editId="0975C8E5">
                <wp:simplePos x="0" y="0"/>
                <wp:positionH relativeFrom="column">
                  <wp:posOffset>175689</wp:posOffset>
                </wp:positionH>
                <wp:positionV relativeFrom="paragraph">
                  <wp:posOffset>274955</wp:posOffset>
                </wp:positionV>
                <wp:extent cx="4859655" cy="3398520"/>
                <wp:effectExtent l="0" t="0" r="0" b="0"/>
                <wp:wrapNone/>
                <wp:docPr id="88233530" name="テキスト ボックス 10"/>
                <wp:cNvGraphicFramePr/>
                <a:graphic xmlns:a="http://schemas.openxmlformats.org/drawingml/2006/main">
                  <a:graphicData uri="http://schemas.microsoft.com/office/word/2010/wordprocessingShape">
                    <wps:wsp>
                      <wps:cNvSpPr txBox="1"/>
                      <wps:spPr>
                        <a:xfrm>
                          <a:off x="0" y="0"/>
                          <a:ext cx="4859655" cy="3398520"/>
                        </a:xfrm>
                        <a:prstGeom prst="rect">
                          <a:avLst/>
                        </a:prstGeom>
                        <a:noFill/>
                        <a:ln w="6350">
                          <a:noFill/>
                        </a:ln>
                      </wps:spPr>
                      <wps:txbx>
                        <w:txbxContent>
                          <w:p w14:paraId="03BC78F3" w14:textId="4FBB8C81" w:rsidR="00EE54A6" w:rsidRDefault="00EE54A6">
                            <w:r>
                              <w:rPr>
                                <w:noProof/>
                              </w:rPr>
                              <w:drawing>
                                <wp:inline distT="0" distB="0" distL="0" distR="0" wp14:anchorId="6FC1E651" wp14:editId="13772A75">
                                  <wp:extent cx="4680000" cy="3227958"/>
                                  <wp:effectExtent l="19050" t="19050" r="25400" b="10795"/>
                                  <wp:docPr id="204148380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000" cy="3227958"/>
                                          </a:xfrm>
                                          <a:prstGeom prst="rect">
                                            <a:avLst/>
                                          </a:prstGeom>
                                          <a:noFill/>
                                          <a:ln>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7AFFB" id="_x0000_t202" coordsize="21600,21600" o:spt="202" path="m,l,21600r21600,l21600,xe">
                <v:stroke joinstyle="miter"/>
                <v:path gradientshapeok="t" o:connecttype="rect"/>
              </v:shapetype>
              <v:shape id="テキスト ボックス 10" o:spid="_x0000_s1026" type="#_x0000_t202" style="position:absolute;left:0;text-align:left;margin-left:13.85pt;margin-top:21.65pt;width:382.65pt;height:26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" filled="f" stroked="f" strokeweight=".5pt">
                <v:textbox>
                  <w:txbxContent>
                    <w:p w14:paraId="03BC78F3" w14:textId="4FBB8C81" w:rsidR="00EE54A6" w:rsidRDefault="00EE54A6">
                      <w:r>
                        <w:rPr>
                          <w:noProof/>
                        </w:rPr>
                        <w:drawing>
                          <wp:inline distT="0" distB="0" distL="0" distR="0" wp14:anchorId="6FC1E651" wp14:editId="13772A75">
                            <wp:extent cx="4680000" cy="3227958"/>
                            <wp:effectExtent l="19050" t="19050" r="25400" b="10795"/>
                            <wp:docPr id="204148380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000" cy="3227958"/>
                                    </a:xfrm>
                                    <a:prstGeom prst="rect">
                                      <a:avLst/>
                                    </a:prstGeom>
                                    <a:noFill/>
                                    <a:ln>
                                      <a:solidFill>
                                        <a:schemeClr val="tx1"/>
                                      </a:solidFill>
                                    </a:ln>
                                  </pic:spPr>
                                </pic:pic>
                              </a:graphicData>
                            </a:graphic>
                          </wp:inline>
                        </w:drawing>
                      </w:r>
                    </w:p>
                  </w:txbxContent>
                </v:textbox>
              </v:shape>
            </w:pict>
          </mc:Fallback>
        </mc:AlternateContent>
      </w:r>
      <w:r w:rsidR="00C21540">
        <w:rPr>
          <w:rFonts w:asciiTheme="minorEastAsia" w:hAnsiTheme="minorEastAsia" w:hint="eastAsia"/>
          <w:b/>
          <w:bCs/>
          <w:spacing w:val="2"/>
          <w:shd w:val="clear" w:color="auto" w:fill="FFFFFF"/>
        </w:rPr>
        <w:t xml:space="preserve">５　</w:t>
      </w:r>
      <w:r w:rsidR="00EE54A6">
        <w:rPr>
          <w:rFonts w:asciiTheme="minorEastAsia" w:hAnsiTheme="minorEastAsia" w:hint="eastAsia"/>
          <w:spacing w:val="2"/>
          <w:shd w:val="clear" w:color="auto" w:fill="FFFFFF"/>
        </w:rPr>
        <w:t>作成物</w:t>
      </w:r>
      <w:r w:rsidR="004576FB">
        <w:rPr>
          <w:rFonts w:asciiTheme="minorEastAsia" w:hAnsiTheme="minorEastAsia" w:hint="eastAsia"/>
          <w:spacing w:val="2"/>
          <w:shd w:val="clear" w:color="auto" w:fill="FFFFFF"/>
        </w:rPr>
        <w:t xml:space="preserve">　　利用者向け説明パンフレット</w:t>
      </w:r>
    </w:p>
    <w:p w14:paraId="66FD6BA1" w14:textId="44A30C03" w:rsidR="00EE54A6" w:rsidRDefault="004576FB" w:rsidP="003279A0">
      <w:pPr>
        <w:ind w:firstLineChars="2600" w:firstLine="5116"/>
        <w:rPr>
          <w:rFonts w:asciiTheme="minorEastAsia" w:hAnsiTheme="minorEastAsia"/>
          <w:spacing w:val="2"/>
          <w:shd w:val="clear" w:color="auto" w:fill="FFFFFF"/>
        </w:rPr>
      </w:pPr>
      <w:r>
        <w:rPr>
          <w:rFonts w:asciiTheme="minorEastAsia" w:hAnsiTheme="minorEastAsia" w:hint="eastAsia"/>
          <w:spacing w:val="2"/>
          <w:shd w:val="clear" w:color="auto" w:fill="FFFFFF"/>
        </w:rPr>
        <w:t xml:space="preserve">　　　　　　　　　　　　　</w:t>
      </w:r>
      <w:r w:rsidR="003279A0">
        <w:rPr>
          <w:rFonts w:asciiTheme="minorEastAsia" w:hAnsiTheme="minorEastAsia" w:hint="eastAsia"/>
          <w:spacing w:val="2"/>
          <w:shd w:val="clear" w:color="auto" w:fill="FFFFFF"/>
        </w:rPr>
        <w:t xml:space="preserve">　</w:t>
      </w:r>
      <w:r>
        <w:rPr>
          <w:rFonts w:asciiTheme="minorEastAsia" w:hAnsiTheme="minorEastAsia" w:hint="eastAsia"/>
          <w:spacing w:val="2"/>
          <w:shd w:val="clear" w:color="auto" w:fill="FFFFFF"/>
        </w:rPr>
        <w:t>（表）</w:t>
      </w:r>
    </w:p>
    <w:p w14:paraId="3EFDF8CA" w14:textId="7A593044" w:rsidR="00EE54A6" w:rsidRPr="003279A0" w:rsidRDefault="00EE54A6" w:rsidP="00EE54A6">
      <w:pPr>
        <w:rPr>
          <w:rFonts w:asciiTheme="minorEastAsia" w:hAnsiTheme="minorEastAsia"/>
          <w:spacing w:val="2"/>
          <w:shd w:val="clear" w:color="auto" w:fill="FFFFFF"/>
        </w:rPr>
      </w:pPr>
    </w:p>
    <w:p w14:paraId="2770C3BB" w14:textId="234AFCDC" w:rsidR="004576FB" w:rsidRDefault="004576FB" w:rsidP="00EE54A6">
      <w:pPr>
        <w:rPr>
          <w:rFonts w:asciiTheme="minorEastAsia" w:hAnsiTheme="minorEastAsia"/>
          <w:spacing w:val="2"/>
          <w:shd w:val="clear" w:color="auto" w:fill="FFFFFF"/>
        </w:rPr>
      </w:pPr>
    </w:p>
    <w:p w14:paraId="7B7A1139" w14:textId="7CA6AB83" w:rsidR="004576FB" w:rsidRDefault="004576FB" w:rsidP="00EE54A6">
      <w:pPr>
        <w:rPr>
          <w:rFonts w:asciiTheme="minorEastAsia" w:hAnsiTheme="minorEastAsia"/>
          <w:spacing w:val="2"/>
          <w:shd w:val="clear" w:color="auto" w:fill="FFFFFF"/>
        </w:rPr>
      </w:pPr>
    </w:p>
    <w:p w14:paraId="63060CDC" w14:textId="77777777" w:rsidR="004576FB" w:rsidRDefault="004576FB" w:rsidP="00EE54A6">
      <w:pPr>
        <w:rPr>
          <w:rFonts w:asciiTheme="minorEastAsia" w:hAnsiTheme="minorEastAsia"/>
          <w:spacing w:val="2"/>
          <w:shd w:val="clear" w:color="auto" w:fill="FFFFFF"/>
        </w:rPr>
      </w:pPr>
    </w:p>
    <w:p w14:paraId="72734361" w14:textId="77777777" w:rsidR="004576FB" w:rsidRDefault="004576FB" w:rsidP="00EE54A6">
      <w:pPr>
        <w:rPr>
          <w:rFonts w:asciiTheme="minorEastAsia" w:hAnsiTheme="minorEastAsia"/>
          <w:spacing w:val="2"/>
          <w:shd w:val="clear" w:color="auto" w:fill="FFFFFF"/>
        </w:rPr>
      </w:pPr>
    </w:p>
    <w:p w14:paraId="7BBEA88E" w14:textId="77777777" w:rsidR="004576FB" w:rsidRDefault="004576FB" w:rsidP="00EE54A6">
      <w:pPr>
        <w:rPr>
          <w:rFonts w:asciiTheme="minorEastAsia" w:hAnsiTheme="minorEastAsia"/>
          <w:spacing w:val="2"/>
          <w:shd w:val="clear" w:color="auto" w:fill="FFFFFF"/>
        </w:rPr>
      </w:pPr>
    </w:p>
    <w:p w14:paraId="4DAC83AE" w14:textId="77777777" w:rsidR="004576FB" w:rsidRDefault="004576FB" w:rsidP="00EE54A6">
      <w:pPr>
        <w:rPr>
          <w:rFonts w:asciiTheme="minorEastAsia" w:hAnsiTheme="minorEastAsia"/>
          <w:spacing w:val="2"/>
          <w:shd w:val="clear" w:color="auto" w:fill="FFFFFF"/>
        </w:rPr>
      </w:pPr>
    </w:p>
    <w:p w14:paraId="587EB661" w14:textId="77777777" w:rsidR="004576FB" w:rsidRDefault="004576FB" w:rsidP="00EE54A6">
      <w:pPr>
        <w:rPr>
          <w:rFonts w:asciiTheme="minorEastAsia" w:hAnsiTheme="minorEastAsia"/>
          <w:spacing w:val="2"/>
          <w:shd w:val="clear" w:color="auto" w:fill="FFFFFF"/>
        </w:rPr>
      </w:pPr>
    </w:p>
    <w:p w14:paraId="5ACE3D0D" w14:textId="77777777" w:rsidR="004576FB" w:rsidRDefault="004576FB" w:rsidP="00EE54A6">
      <w:pPr>
        <w:rPr>
          <w:rFonts w:asciiTheme="minorEastAsia" w:hAnsiTheme="minorEastAsia"/>
          <w:spacing w:val="2"/>
          <w:shd w:val="clear" w:color="auto" w:fill="FFFFFF"/>
        </w:rPr>
      </w:pPr>
    </w:p>
    <w:p w14:paraId="35F4CDA3" w14:textId="77777777" w:rsidR="004576FB" w:rsidRDefault="004576FB" w:rsidP="00EE54A6">
      <w:pPr>
        <w:rPr>
          <w:rFonts w:asciiTheme="minorEastAsia" w:hAnsiTheme="minorEastAsia"/>
          <w:spacing w:val="2"/>
          <w:shd w:val="clear" w:color="auto" w:fill="FFFFFF"/>
        </w:rPr>
      </w:pPr>
    </w:p>
    <w:p w14:paraId="0B4FEF29" w14:textId="77777777" w:rsidR="004576FB" w:rsidRDefault="004576FB" w:rsidP="00EE54A6">
      <w:pPr>
        <w:rPr>
          <w:rFonts w:asciiTheme="minorEastAsia" w:hAnsiTheme="minorEastAsia"/>
          <w:spacing w:val="2"/>
          <w:shd w:val="clear" w:color="auto" w:fill="FFFFFF"/>
        </w:rPr>
      </w:pPr>
    </w:p>
    <w:p w14:paraId="712844FA" w14:textId="77777777" w:rsidR="004576FB" w:rsidRDefault="004576FB" w:rsidP="00EE54A6">
      <w:pPr>
        <w:rPr>
          <w:rFonts w:asciiTheme="minorEastAsia" w:hAnsiTheme="minorEastAsia"/>
          <w:spacing w:val="2"/>
          <w:shd w:val="clear" w:color="auto" w:fill="FFFFFF"/>
        </w:rPr>
      </w:pPr>
    </w:p>
    <w:p w14:paraId="7FC5B951" w14:textId="25437E8C" w:rsidR="004576FB" w:rsidRDefault="007131F6" w:rsidP="00EE54A6">
      <w:pPr>
        <w:rPr>
          <w:rFonts w:asciiTheme="minorEastAsia" w:hAnsiTheme="minorEastAsia"/>
          <w:spacing w:val="2"/>
          <w:shd w:val="clear" w:color="auto" w:fill="FFFFFF"/>
        </w:rPr>
      </w:pPr>
      <w:r>
        <w:rPr>
          <w:rFonts w:asciiTheme="minorEastAsia" w:hAnsiTheme="minorEastAsia"/>
          <w:noProof/>
          <w:spacing w:val="2"/>
        </w:rPr>
        <mc:AlternateContent>
          <mc:Choice Requires="wps">
            <w:drawing>
              <wp:anchor distT="0" distB="0" distL="114300" distR="114300" simplePos="0" relativeHeight="251661312" behindDoc="0" locked="0" layoutInCell="1" allowOverlap="1" wp14:anchorId="5E6AEC79" wp14:editId="62B75B45">
                <wp:simplePos x="0" y="0"/>
                <wp:positionH relativeFrom="margin">
                  <wp:posOffset>157480</wp:posOffset>
                </wp:positionH>
                <wp:positionV relativeFrom="paragraph">
                  <wp:posOffset>140129</wp:posOffset>
                </wp:positionV>
                <wp:extent cx="5808345" cy="3710305"/>
                <wp:effectExtent l="0" t="0" r="0" b="4445"/>
                <wp:wrapNone/>
                <wp:docPr id="1925583748" name="テキスト ボックス 3"/>
                <wp:cNvGraphicFramePr/>
                <a:graphic xmlns:a="http://schemas.openxmlformats.org/drawingml/2006/main">
                  <a:graphicData uri="http://schemas.microsoft.com/office/word/2010/wordprocessingShape">
                    <wps:wsp>
                      <wps:cNvSpPr txBox="1"/>
                      <wps:spPr>
                        <a:xfrm>
                          <a:off x="0" y="0"/>
                          <a:ext cx="5808345" cy="3710305"/>
                        </a:xfrm>
                        <a:prstGeom prst="rect">
                          <a:avLst/>
                        </a:prstGeom>
                        <a:noFill/>
                        <a:ln w="6350">
                          <a:noFill/>
                        </a:ln>
                      </wps:spPr>
                      <wps:txbx>
                        <w:txbxContent>
                          <w:p w14:paraId="1ED4D9BE" w14:textId="79A515EB" w:rsidR="00C21540" w:rsidRDefault="00C21540">
                            <w:r>
                              <w:rPr>
                                <w:noProof/>
                              </w:rPr>
                              <w:drawing>
                                <wp:inline distT="0" distB="0" distL="0" distR="0" wp14:anchorId="4D46D533" wp14:editId="19237007">
                                  <wp:extent cx="4688282" cy="3241306"/>
                                  <wp:effectExtent l="19050" t="19050" r="17145" b="16510"/>
                                  <wp:docPr id="160143155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4383" cy="3252438"/>
                                          </a:xfrm>
                                          <a:prstGeom prst="rect">
                                            <a:avLst/>
                                          </a:prstGeom>
                                          <a:noFill/>
                                          <a:ln>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AEC79" id="テキスト ボックス 3" o:spid="_x0000_s1027" type="#_x0000_t202" style="position:absolute;left:0;text-align:left;margin-left:12.4pt;margin-top:11.05pt;width:457.35pt;height:292.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" filled="f" stroked="f" strokeweight=".5pt">
                <v:textbox>
                  <w:txbxContent>
                    <w:p w14:paraId="1ED4D9BE" w14:textId="79A515EB" w:rsidR="00C21540" w:rsidRDefault="00C21540">
                      <w:r>
                        <w:rPr>
                          <w:noProof/>
                        </w:rPr>
                        <w:drawing>
                          <wp:inline distT="0" distB="0" distL="0" distR="0" wp14:anchorId="4D46D533" wp14:editId="19237007">
                            <wp:extent cx="4688282" cy="3241306"/>
                            <wp:effectExtent l="19050" t="19050" r="17145" b="16510"/>
                            <wp:docPr id="160143155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4383" cy="3252438"/>
                                    </a:xfrm>
                                    <a:prstGeom prst="rect">
                                      <a:avLst/>
                                    </a:prstGeom>
                                    <a:noFill/>
                                    <a:ln>
                                      <a:solidFill>
                                        <a:schemeClr val="tx1"/>
                                      </a:solidFill>
                                    </a:ln>
                                  </pic:spPr>
                                </pic:pic>
                              </a:graphicData>
                            </a:graphic>
                          </wp:inline>
                        </w:drawing>
                      </w:r>
                    </w:p>
                  </w:txbxContent>
                </v:textbox>
                <w10:wrap anchorx="margin"/>
              </v:shape>
            </w:pict>
          </mc:Fallback>
        </mc:AlternateContent>
      </w:r>
    </w:p>
    <w:p w14:paraId="3445298F" w14:textId="210A5AA0" w:rsidR="004576FB" w:rsidRDefault="00C21540" w:rsidP="003279A0">
      <w:pPr>
        <w:spacing w:beforeLines="50" w:before="186"/>
        <w:ind w:firstLineChars="4150" w:firstLine="8166"/>
        <w:rPr>
          <w:rFonts w:asciiTheme="minorEastAsia" w:hAnsiTheme="minorEastAsia"/>
          <w:spacing w:val="2"/>
          <w:shd w:val="clear" w:color="auto" w:fill="FFFFFF"/>
        </w:rPr>
      </w:pPr>
      <w:r>
        <w:rPr>
          <w:rFonts w:asciiTheme="minorEastAsia" w:hAnsiTheme="minorEastAsia" w:hint="eastAsia"/>
          <w:spacing w:val="2"/>
          <w:shd w:val="clear" w:color="auto" w:fill="FFFFFF"/>
        </w:rPr>
        <w:t>(</w:t>
      </w:r>
      <w:r w:rsidR="004576FB">
        <w:rPr>
          <w:rFonts w:asciiTheme="minorEastAsia" w:hAnsiTheme="minorEastAsia" w:hint="eastAsia"/>
          <w:spacing w:val="2"/>
          <w:shd w:val="clear" w:color="auto" w:fill="FFFFFF"/>
        </w:rPr>
        <w:t>裏）</w:t>
      </w:r>
    </w:p>
    <w:p w14:paraId="062F6CEA" w14:textId="376E49D9" w:rsidR="004576FB" w:rsidRDefault="004576FB" w:rsidP="00EE54A6">
      <w:pPr>
        <w:rPr>
          <w:rFonts w:asciiTheme="minorEastAsia" w:hAnsiTheme="minorEastAsia"/>
          <w:spacing w:val="2"/>
          <w:shd w:val="clear" w:color="auto" w:fill="FFFFFF"/>
        </w:rPr>
      </w:pPr>
    </w:p>
    <w:p w14:paraId="1C159E10" w14:textId="71EC0947" w:rsidR="004576FB" w:rsidRDefault="004576FB" w:rsidP="00EE54A6">
      <w:pPr>
        <w:rPr>
          <w:rFonts w:asciiTheme="minorEastAsia" w:hAnsiTheme="minorEastAsia"/>
          <w:spacing w:val="2"/>
          <w:shd w:val="clear" w:color="auto" w:fill="FFFFFF"/>
        </w:rPr>
      </w:pPr>
    </w:p>
    <w:p w14:paraId="12A6C306" w14:textId="0A5336BD" w:rsidR="004576FB" w:rsidRDefault="004576FB" w:rsidP="00EE54A6">
      <w:pPr>
        <w:rPr>
          <w:rFonts w:asciiTheme="minorEastAsia" w:hAnsiTheme="minorEastAsia"/>
          <w:spacing w:val="2"/>
          <w:shd w:val="clear" w:color="auto" w:fill="FFFFFF"/>
        </w:rPr>
      </w:pPr>
    </w:p>
    <w:p w14:paraId="331D356E" w14:textId="42241479" w:rsidR="004576FB" w:rsidRDefault="004576FB" w:rsidP="00EE54A6">
      <w:pPr>
        <w:rPr>
          <w:rFonts w:asciiTheme="minorEastAsia" w:hAnsiTheme="minorEastAsia"/>
          <w:spacing w:val="2"/>
          <w:shd w:val="clear" w:color="auto" w:fill="FFFFFF"/>
        </w:rPr>
      </w:pPr>
    </w:p>
    <w:p w14:paraId="0A0E6457" w14:textId="64DED256" w:rsidR="004576FB" w:rsidRDefault="004576FB" w:rsidP="00EE54A6">
      <w:pPr>
        <w:rPr>
          <w:rFonts w:asciiTheme="minorEastAsia" w:hAnsiTheme="minorEastAsia"/>
          <w:spacing w:val="2"/>
          <w:shd w:val="clear" w:color="auto" w:fill="FFFFFF"/>
        </w:rPr>
      </w:pPr>
    </w:p>
    <w:p w14:paraId="68EE2064" w14:textId="77777777" w:rsidR="004576FB" w:rsidRDefault="004576FB" w:rsidP="00EE54A6">
      <w:pPr>
        <w:rPr>
          <w:rFonts w:asciiTheme="minorEastAsia" w:hAnsiTheme="minorEastAsia"/>
          <w:spacing w:val="2"/>
          <w:shd w:val="clear" w:color="auto" w:fill="FFFFFF"/>
        </w:rPr>
      </w:pPr>
    </w:p>
    <w:p w14:paraId="2C593E6F" w14:textId="63497078" w:rsidR="004576FB" w:rsidRPr="00EE54A6" w:rsidRDefault="004576FB" w:rsidP="00EE54A6">
      <w:pPr>
        <w:rPr>
          <w:rFonts w:asciiTheme="minorEastAsia" w:hAnsiTheme="minorEastAsia"/>
          <w:spacing w:val="2"/>
          <w:shd w:val="clear" w:color="auto" w:fill="FFFFFF"/>
        </w:rPr>
      </w:pPr>
    </w:p>
    <w:p w14:paraId="5B7D73C5" w14:textId="0AA40362" w:rsidR="009D7E36" w:rsidRDefault="009D7E36" w:rsidP="009D7E36">
      <w:pPr>
        <w:jc w:val="right"/>
        <w:rPr>
          <w:rFonts w:asciiTheme="minorEastAsia" w:hAnsiTheme="minorEastAsia"/>
        </w:rPr>
      </w:pPr>
    </w:p>
    <w:p w14:paraId="576CE398" w14:textId="77777777" w:rsidR="004576FB" w:rsidRDefault="004576FB" w:rsidP="009D7E36">
      <w:pPr>
        <w:jc w:val="right"/>
        <w:rPr>
          <w:rFonts w:asciiTheme="minorEastAsia" w:hAnsiTheme="minorEastAsia"/>
        </w:rPr>
      </w:pPr>
    </w:p>
    <w:p w14:paraId="490600B8" w14:textId="77777777" w:rsidR="004576FB" w:rsidRPr="00AA5665" w:rsidRDefault="004576FB" w:rsidP="009D7E36">
      <w:pPr>
        <w:jc w:val="right"/>
        <w:rPr>
          <w:rFonts w:asciiTheme="minorEastAsia" w:hAnsiTheme="minorEastAsia"/>
        </w:rPr>
      </w:pPr>
    </w:p>
    <w:sectPr w:rsidR="004576FB" w:rsidRPr="00AA5665" w:rsidSect="007131F6">
      <w:footerReference w:type="default" r:id="rId10"/>
      <w:pgSz w:w="11906" w:h="16838" w:code="9"/>
      <w:pgMar w:top="1304" w:right="964" w:bottom="1304" w:left="964" w:header="851" w:footer="397" w:gutter="0"/>
      <w:cols w:space="425"/>
      <w:docGrid w:type="linesAndChars" w:linePitch="372"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32AD" w14:textId="77777777" w:rsidR="002B6665" w:rsidRDefault="002B6665" w:rsidP="009F3F65">
      <w:r>
        <w:separator/>
      </w:r>
    </w:p>
  </w:endnote>
  <w:endnote w:type="continuationSeparator" w:id="0">
    <w:p w14:paraId="55B615F8" w14:textId="77777777" w:rsidR="002B6665" w:rsidRDefault="002B6665" w:rsidP="009F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262687"/>
      <w:docPartObj>
        <w:docPartGallery w:val="Page Numbers (Bottom of Page)"/>
        <w:docPartUnique/>
      </w:docPartObj>
    </w:sdtPr>
    <w:sdtContent>
      <w:p w14:paraId="118E80E9" w14:textId="665BD763" w:rsidR="0028199B" w:rsidRDefault="0028199B">
        <w:pPr>
          <w:pStyle w:val="a5"/>
          <w:jc w:val="center"/>
        </w:pPr>
        <w:r>
          <w:fldChar w:fldCharType="begin"/>
        </w:r>
        <w:r>
          <w:instrText>PAGE   \* MERGEFORMAT</w:instrText>
        </w:r>
        <w:r>
          <w:fldChar w:fldCharType="separate"/>
        </w:r>
        <w:r>
          <w:rPr>
            <w:lang w:val="ja-JP"/>
          </w:rPr>
          <w:t>2</w:t>
        </w:r>
        <w:r>
          <w:fldChar w:fldCharType="end"/>
        </w:r>
      </w:p>
    </w:sdtContent>
  </w:sdt>
  <w:p w14:paraId="5F697C83" w14:textId="77777777" w:rsidR="0028199B" w:rsidRDefault="0028199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95A1" w14:textId="77777777" w:rsidR="002B6665" w:rsidRDefault="002B6665" w:rsidP="009F3F65">
      <w:r>
        <w:separator/>
      </w:r>
    </w:p>
  </w:footnote>
  <w:footnote w:type="continuationSeparator" w:id="0">
    <w:p w14:paraId="2DC3BC0D" w14:textId="77777777" w:rsidR="002B6665" w:rsidRDefault="002B6665" w:rsidP="009F3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04341"/>
    <w:multiLevelType w:val="hybridMultilevel"/>
    <w:tmpl w:val="5ADACCF6"/>
    <w:lvl w:ilvl="0" w:tplc="148451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B6D51C0"/>
    <w:multiLevelType w:val="hybridMultilevel"/>
    <w:tmpl w:val="90AED6F0"/>
    <w:lvl w:ilvl="0" w:tplc="30AED51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E760F0E"/>
    <w:multiLevelType w:val="hybridMultilevel"/>
    <w:tmpl w:val="A88470F6"/>
    <w:lvl w:ilvl="0" w:tplc="BFCA39FA">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E10F78"/>
    <w:multiLevelType w:val="hybridMultilevel"/>
    <w:tmpl w:val="69A08778"/>
    <w:lvl w:ilvl="0" w:tplc="4A0C3D6A">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4" w15:restartNumberingAfterBreak="0">
    <w:nsid w:val="76FB5C36"/>
    <w:multiLevelType w:val="hybridMultilevel"/>
    <w:tmpl w:val="DA6AD6C8"/>
    <w:lvl w:ilvl="0" w:tplc="28F465FC">
      <w:start w:val="1"/>
      <w:numFmt w:val="decimalEnclosedCircle"/>
      <w:lvlText w:val="%1"/>
      <w:lvlJc w:val="left"/>
      <w:pPr>
        <w:ind w:left="554" w:hanging="360"/>
      </w:pPr>
      <w:rPr>
        <w:rFonts w:hint="default"/>
      </w:rPr>
    </w:lvl>
    <w:lvl w:ilvl="1" w:tplc="04090017" w:tentative="1">
      <w:start w:val="1"/>
      <w:numFmt w:val="aiueoFullWidth"/>
      <w:lvlText w:val="(%2)"/>
      <w:lvlJc w:val="left"/>
      <w:pPr>
        <w:ind w:left="1074" w:hanging="440"/>
      </w:pPr>
    </w:lvl>
    <w:lvl w:ilvl="2" w:tplc="04090011" w:tentative="1">
      <w:start w:val="1"/>
      <w:numFmt w:val="decimalEnclosedCircle"/>
      <w:lvlText w:val="%3"/>
      <w:lvlJc w:val="left"/>
      <w:pPr>
        <w:ind w:left="1514" w:hanging="440"/>
      </w:pPr>
    </w:lvl>
    <w:lvl w:ilvl="3" w:tplc="0409000F" w:tentative="1">
      <w:start w:val="1"/>
      <w:numFmt w:val="decimal"/>
      <w:lvlText w:val="%4."/>
      <w:lvlJc w:val="left"/>
      <w:pPr>
        <w:ind w:left="1954" w:hanging="440"/>
      </w:pPr>
    </w:lvl>
    <w:lvl w:ilvl="4" w:tplc="04090017" w:tentative="1">
      <w:start w:val="1"/>
      <w:numFmt w:val="aiueoFullWidth"/>
      <w:lvlText w:val="(%5)"/>
      <w:lvlJc w:val="left"/>
      <w:pPr>
        <w:ind w:left="2394" w:hanging="440"/>
      </w:pPr>
    </w:lvl>
    <w:lvl w:ilvl="5" w:tplc="04090011" w:tentative="1">
      <w:start w:val="1"/>
      <w:numFmt w:val="decimalEnclosedCircle"/>
      <w:lvlText w:val="%6"/>
      <w:lvlJc w:val="left"/>
      <w:pPr>
        <w:ind w:left="2834" w:hanging="440"/>
      </w:pPr>
    </w:lvl>
    <w:lvl w:ilvl="6" w:tplc="0409000F" w:tentative="1">
      <w:start w:val="1"/>
      <w:numFmt w:val="decimal"/>
      <w:lvlText w:val="%7."/>
      <w:lvlJc w:val="left"/>
      <w:pPr>
        <w:ind w:left="3274" w:hanging="440"/>
      </w:pPr>
    </w:lvl>
    <w:lvl w:ilvl="7" w:tplc="04090017" w:tentative="1">
      <w:start w:val="1"/>
      <w:numFmt w:val="aiueoFullWidth"/>
      <w:lvlText w:val="(%8)"/>
      <w:lvlJc w:val="left"/>
      <w:pPr>
        <w:ind w:left="3714" w:hanging="440"/>
      </w:pPr>
    </w:lvl>
    <w:lvl w:ilvl="8" w:tplc="04090011" w:tentative="1">
      <w:start w:val="1"/>
      <w:numFmt w:val="decimalEnclosedCircle"/>
      <w:lvlText w:val="%9"/>
      <w:lvlJc w:val="left"/>
      <w:pPr>
        <w:ind w:left="4154" w:hanging="440"/>
      </w:pPr>
    </w:lvl>
  </w:abstractNum>
  <w:abstractNum w:abstractNumId="5" w15:restartNumberingAfterBreak="0">
    <w:nsid w:val="78DA148D"/>
    <w:multiLevelType w:val="hybridMultilevel"/>
    <w:tmpl w:val="6D7804EA"/>
    <w:lvl w:ilvl="0" w:tplc="C242DD88">
      <w:start w:val="1"/>
      <w:numFmt w:val="decimalEnclosedCircle"/>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FC63506"/>
    <w:multiLevelType w:val="hybridMultilevel"/>
    <w:tmpl w:val="AD344F50"/>
    <w:lvl w:ilvl="0" w:tplc="BDF86B88">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68781635">
    <w:abstractNumId w:val="2"/>
  </w:num>
  <w:num w:numId="2" w16cid:durableId="1915238501">
    <w:abstractNumId w:val="5"/>
  </w:num>
  <w:num w:numId="3" w16cid:durableId="838152884">
    <w:abstractNumId w:val="1"/>
  </w:num>
  <w:num w:numId="4" w16cid:durableId="1485658795">
    <w:abstractNumId w:val="6"/>
  </w:num>
  <w:num w:numId="5" w16cid:durableId="472646692">
    <w:abstractNumId w:val="4"/>
  </w:num>
  <w:num w:numId="6" w16cid:durableId="2049528634">
    <w:abstractNumId w:val="3"/>
  </w:num>
  <w:num w:numId="7" w16cid:durableId="1149591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93"/>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C73"/>
    <w:rsid w:val="00002A55"/>
    <w:rsid w:val="00007130"/>
    <w:rsid w:val="00007992"/>
    <w:rsid w:val="00021BF8"/>
    <w:rsid w:val="00023A35"/>
    <w:rsid w:val="000249F5"/>
    <w:rsid w:val="000325BB"/>
    <w:rsid w:val="00032A7D"/>
    <w:rsid w:val="00033810"/>
    <w:rsid w:val="00033E20"/>
    <w:rsid w:val="00037F83"/>
    <w:rsid w:val="000612A8"/>
    <w:rsid w:val="0006158D"/>
    <w:rsid w:val="00061C6F"/>
    <w:rsid w:val="00066C31"/>
    <w:rsid w:val="00070D41"/>
    <w:rsid w:val="00071831"/>
    <w:rsid w:val="00071CFC"/>
    <w:rsid w:val="00076247"/>
    <w:rsid w:val="00077FA9"/>
    <w:rsid w:val="000817AF"/>
    <w:rsid w:val="00083C2C"/>
    <w:rsid w:val="00085502"/>
    <w:rsid w:val="000866BE"/>
    <w:rsid w:val="000902B1"/>
    <w:rsid w:val="00090D00"/>
    <w:rsid w:val="000912CB"/>
    <w:rsid w:val="00091814"/>
    <w:rsid w:val="000A6D6C"/>
    <w:rsid w:val="000C2363"/>
    <w:rsid w:val="000C2644"/>
    <w:rsid w:val="000C3B46"/>
    <w:rsid w:val="000C7783"/>
    <w:rsid w:val="000C7C39"/>
    <w:rsid w:val="000E20A6"/>
    <w:rsid w:val="000E26CD"/>
    <w:rsid w:val="00105967"/>
    <w:rsid w:val="00105AE0"/>
    <w:rsid w:val="0011154D"/>
    <w:rsid w:val="00114159"/>
    <w:rsid w:val="00115D74"/>
    <w:rsid w:val="001211CE"/>
    <w:rsid w:val="00121A6F"/>
    <w:rsid w:val="00121AE3"/>
    <w:rsid w:val="001225DD"/>
    <w:rsid w:val="00127535"/>
    <w:rsid w:val="00137584"/>
    <w:rsid w:val="001401FA"/>
    <w:rsid w:val="00146670"/>
    <w:rsid w:val="00153531"/>
    <w:rsid w:val="00157EBA"/>
    <w:rsid w:val="001616AF"/>
    <w:rsid w:val="00167EB7"/>
    <w:rsid w:val="00173F18"/>
    <w:rsid w:val="001750D8"/>
    <w:rsid w:val="00175820"/>
    <w:rsid w:val="001767FC"/>
    <w:rsid w:val="00180359"/>
    <w:rsid w:val="001822EB"/>
    <w:rsid w:val="00182FAA"/>
    <w:rsid w:val="00185400"/>
    <w:rsid w:val="001870D4"/>
    <w:rsid w:val="0019386B"/>
    <w:rsid w:val="001945A1"/>
    <w:rsid w:val="00194B72"/>
    <w:rsid w:val="001A13CF"/>
    <w:rsid w:val="001A2876"/>
    <w:rsid w:val="001A3FD5"/>
    <w:rsid w:val="001A42CA"/>
    <w:rsid w:val="001A50C5"/>
    <w:rsid w:val="001A79FA"/>
    <w:rsid w:val="001B32BF"/>
    <w:rsid w:val="001C0E17"/>
    <w:rsid w:val="001C41CD"/>
    <w:rsid w:val="001C5014"/>
    <w:rsid w:val="001C527C"/>
    <w:rsid w:val="001D263C"/>
    <w:rsid w:val="001D326F"/>
    <w:rsid w:val="001E1D8B"/>
    <w:rsid w:val="001E4532"/>
    <w:rsid w:val="001E74AC"/>
    <w:rsid w:val="001F4A49"/>
    <w:rsid w:val="00203CAD"/>
    <w:rsid w:val="00215CF1"/>
    <w:rsid w:val="00217F86"/>
    <w:rsid w:val="00226B2F"/>
    <w:rsid w:val="0023005A"/>
    <w:rsid w:val="00230DB9"/>
    <w:rsid w:val="002318FD"/>
    <w:rsid w:val="002419DF"/>
    <w:rsid w:val="002437D8"/>
    <w:rsid w:val="00245BC3"/>
    <w:rsid w:val="00252495"/>
    <w:rsid w:val="002530EA"/>
    <w:rsid w:val="00260745"/>
    <w:rsid w:val="00261EE1"/>
    <w:rsid w:val="00265AB4"/>
    <w:rsid w:val="00265FC4"/>
    <w:rsid w:val="0027554C"/>
    <w:rsid w:val="002773ED"/>
    <w:rsid w:val="0028199B"/>
    <w:rsid w:val="0028280A"/>
    <w:rsid w:val="002828E0"/>
    <w:rsid w:val="002905FB"/>
    <w:rsid w:val="002A0842"/>
    <w:rsid w:val="002A6DB7"/>
    <w:rsid w:val="002B4B2F"/>
    <w:rsid w:val="002B5E1B"/>
    <w:rsid w:val="002B6665"/>
    <w:rsid w:val="002C0BF7"/>
    <w:rsid w:val="002C10DC"/>
    <w:rsid w:val="002C40D8"/>
    <w:rsid w:val="002D782B"/>
    <w:rsid w:val="002E1BE7"/>
    <w:rsid w:val="002E4794"/>
    <w:rsid w:val="002E57A7"/>
    <w:rsid w:val="002E7268"/>
    <w:rsid w:val="002F1528"/>
    <w:rsid w:val="002F232D"/>
    <w:rsid w:val="002F5F69"/>
    <w:rsid w:val="0030378A"/>
    <w:rsid w:val="00316706"/>
    <w:rsid w:val="003279A0"/>
    <w:rsid w:val="00331ADD"/>
    <w:rsid w:val="00333E0B"/>
    <w:rsid w:val="003346F8"/>
    <w:rsid w:val="003349C0"/>
    <w:rsid w:val="00335593"/>
    <w:rsid w:val="003368A2"/>
    <w:rsid w:val="00336C73"/>
    <w:rsid w:val="003403AF"/>
    <w:rsid w:val="00344EBE"/>
    <w:rsid w:val="00346349"/>
    <w:rsid w:val="00347AEA"/>
    <w:rsid w:val="00353B33"/>
    <w:rsid w:val="00353C40"/>
    <w:rsid w:val="00354898"/>
    <w:rsid w:val="00354C79"/>
    <w:rsid w:val="003674AC"/>
    <w:rsid w:val="00371649"/>
    <w:rsid w:val="003853D8"/>
    <w:rsid w:val="003919B3"/>
    <w:rsid w:val="003A120A"/>
    <w:rsid w:val="003A32FF"/>
    <w:rsid w:val="003A6643"/>
    <w:rsid w:val="003B136E"/>
    <w:rsid w:val="003B4937"/>
    <w:rsid w:val="003B6F10"/>
    <w:rsid w:val="003C12B6"/>
    <w:rsid w:val="003C1321"/>
    <w:rsid w:val="003D437B"/>
    <w:rsid w:val="003E0288"/>
    <w:rsid w:val="003E1657"/>
    <w:rsid w:val="003E201E"/>
    <w:rsid w:val="003F24E5"/>
    <w:rsid w:val="003F2538"/>
    <w:rsid w:val="003F28EB"/>
    <w:rsid w:val="003F4C67"/>
    <w:rsid w:val="003F6D2B"/>
    <w:rsid w:val="00400CDC"/>
    <w:rsid w:val="004044A4"/>
    <w:rsid w:val="00412EB2"/>
    <w:rsid w:val="00424EC6"/>
    <w:rsid w:val="004332E4"/>
    <w:rsid w:val="004343F2"/>
    <w:rsid w:val="00436BF8"/>
    <w:rsid w:val="00442F39"/>
    <w:rsid w:val="00446A20"/>
    <w:rsid w:val="0045100E"/>
    <w:rsid w:val="004525FF"/>
    <w:rsid w:val="00454502"/>
    <w:rsid w:val="004563A9"/>
    <w:rsid w:val="00456BDF"/>
    <w:rsid w:val="004576FB"/>
    <w:rsid w:val="004624D4"/>
    <w:rsid w:val="004655B1"/>
    <w:rsid w:val="0047508A"/>
    <w:rsid w:val="00475D32"/>
    <w:rsid w:val="00483978"/>
    <w:rsid w:val="004840A0"/>
    <w:rsid w:val="00486E81"/>
    <w:rsid w:val="00493065"/>
    <w:rsid w:val="00495642"/>
    <w:rsid w:val="00497E57"/>
    <w:rsid w:val="004B36D9"/>
    <w:rsid w:val="004C2528"/>
    <w:rsid w:val="004C43A0"/>
    <w:rsid w:val="004C595C"/>
    <w:rsid w:val="004C64B9"/>
    <w:rsid w:val="004D7A1A"/>
    <w:rsid w:val="00504ED8"/>
    <w:rsid w:val="00504F5D"/>
    <w:rsid w:val="005053C0"/>
    <w:rsid w:val="005058BD"/>
    <w:rsid w:val="005059E0"/>
    <w:rsid w:val="005063D5"/>
    <w:rsid w:val="0051551B"/>
    <w:rsid w:val="00520B5F"/>
    <w:rsid w:val="005224C7"/>
    <w:rsid w:val="00522680"/>
    <w:rsid w:val="0053218E"/>
    <w:rsid w:val="00534141"/>
    <w:rsid w:val="0053740E"/>
    <w:rsid w:val="005463AF"/>
    <w:rsid w:val="0056236C"/>
    <w:rsid w:val="005659C3"/>
    <w:rsid w:val="005740D3"/>
    <w:rsid w:val="00582DFA"/>
    <w:rsid w:val="005839B7"/>
    <w:rsid w:val="005839D2"/>
    <w:rsid w:val="0058548D"/>
    <w:rsid w:val="00587FAA"/>
    <w:rsid w:val="005915C1"/>
    <w:rsid w:val="00595474"/>
    <w:rsid w:val="00597F25"/>
    <w:rsid w:val="005A1E54"/>
    <w:rsid w:val="005A5FD8"/>
    <w:rsid w:val="005A7FA0"/>
    <w:rsid w:val="005B08CE"/>
    <w:rsid w:val="005B4241"/>
    <w:rsid w:val="005B6FD4"/>
    <w:rsid w:val="005C451E"/>
    <w:rsid w:val="005D0FBF"/>
    <w:rsid w:val="005D1DA1"/>
    <w:rsid w:val="005D22D2"/>
    <w:rsid w:val="005D6BD0"/>
    <w:rsid w:val="005E0C74"/>
    <w:rsid w:val="005F628E"/>
    <w:rsid w:val="00602AD8"/>
    <w:rsid w:val="00611C8A"/>
    <w:rsid w:val="0061338A"/>
    <w:rsid w:val="0062170C"/>
    <w:rsid w:val="00621734"/>
    <w:rsid w:val="00624AF1"/>
    <w:rsid w:val="00627451"/>
    <w:rsid w:val="00631B6B"/>
    <w:rsid w:val="00634C7C"/>
    <w:rsid w:val="00636CC5"/>
    <w:rsid w:val="00642C8F"/>
    <w:rsid w:val="00644219"/>
    <w:rsid w:val="00645C81"/>
    <w:rsid w:val="00645DB6"/>
    <w:rsid w:val="006527CA"/>
    <w:rsid w:val="00655E7B"/>
    <w:rsid w:val="006561F0"/>
    <w:rsid w:val="00665AD2"/>
    <w:rsid w:val="0068609D"/>
    <w:rsid w:val="00686F3A"/>
    <w:rsid w:val="00687D22"/>
    <w:rsid w:val="006903BC"/>
    <w:rsid w:val="00690949"/>
    <w:rsid w:val="0069367E"/>
    <w:rsid w:val="006937E6"/>
    <w:rsid w:val="006A2CB7"/>
    <w:rsid w:val="006A5873"/>
    <w:rsid w:val="006A5A8C"/>
    <w:rsid w:val="006B475F"/>
    <w:rsid w:val="006B604E"/>
    <w:rsid w:val="006B6A6C"/>
    <w:rsid w:val="006C3665"/>
    <w:rsid w:val="006D037E"/>
    <w:rsid w:val="006D2667"/>
    <w:rsid w:val="006D7B88"/>
    <w:rsid w:val="006E37D8"/>
    <w:rsid w:val="006F0035"/>
    <w:rsid w:val="0070239B"/>
    <w:rsid w:val="00706BA9"/>
    <w:rsid w:val="007131F6"/>
    <w:rsid w:val="0071570E"/>
    <w:rsid w:val="00717119"/>
    <w:rsid w:val="00720C93"/>
    <w:rsid w:val="00723EBB"/>
    <w:rsid w:val="00731741"/>
    <w:rsid w:val="00740254"/>
    <w:rsid w:val="00743B26"/>
    <w:rsid w:val="007472CF"/>
    <w:rsid w:val="00747833"/>
    <w:rsid w:val="00750FC5"/>
    <w:rsid w:val="0075105E"/>
    <w:rsid w:val="00751FAB"/>
    <w:rsid w:val="00757DDD"/>
    <w:rsid w:val="007655CE"/>
    <w:rsid w:val="0076694E"/>
    <w:rsid w:val="0076712C"/>
    <w:rsid w:val="0077025E"/>
    <w:rsid w:val="00770660"/>
    <w:rsid w:val="007719CA"/>
    <w:rsid w:val="00772107"/>
    <w:rsid w:val="007758D1"/>
    <w:rsid w:val="00775E60"/>
    <w:rsid w:val="00782056"/>
    <w:rsid w:val="0078612C"/>
    <w:rsid w:val="00790A04"/>
    <w:rsid w:val="00790DC2"/>
    <w:rsid w:val="0079640C"/>
    <w:rsid w:val="007A348E"/>
    <w:rsid w:val="007A41DE"/>
    <w:rsid w:val="007A4667"/>
    <w:rsid w:val="007A4D9F"/>
    <w:rsid w:val="007A59D2"/>
    <w:rsid w:val="007A6DF6"/>
    <w:rsid w:val="007B0C18"/>
    <w:rsid w:val="007C1D5D"/>
    <w:rsid w:val="007C7FF0"/>
    <w:rsid w:val="007D24BA"/>
    <w:rsid w:val="007D5B39"/>
    <w:rsid w:val="007D6191"/>
    <w:rsid w:val="007E598B"/>
    <w:rsid w:val="007F193A"/>
    <w:rsid w:val="007F272F"/>
    <w:rsid w:val="00805F13"/>
    <w:rsid w:val="00820A61"/>
    <w:rsid w:val="008227BD"/>
    <w:rsid w:val="00824F8F"/>
    <w:rsid w:val="008253BE"/>
    <w:rsid w:val="00825D3D"/>
    <w:rsid w:val="008317F7"/>
    <w:rsid w:val="00842ED3"/>
    <w:rsid w:val="0084376A"/>
    <w:rsid w:val="00847543"/>
    <w:rsid w:val="00847758"/>
    <w:rsid w:val="00851639"/>
    <w:rsid w:val="008573FA"/>
    <w:rsid w:val="0086024D"/>
    <w:rsid w:val="0086025C"/>
    <w:rsid w:val="00860F24"/>
    <w:rsid w:val="00882F64"/>
    <w:rsid w:val="00885B0F"/>
    <w:rsid w:val="00892E26"/>
    <w:rsid w:val="00895ACF"/>
    <w:rsid w:val="008A0D5D"/>
    <w:rsid w:val="008B1464"/>
    <w:rsid w:val="008B3F89"/>
    <w:rsid w:val="008C4FAC"/>
    <w:rsid w:val="008C6895"/>
    <w:rsid w:val="008D246D"/>
    <w:rsid w:val="008D5C35"/>
    <w:rsid w:val="008E1B0F"/>
    <w:rsid w:val="008F4968"/>
    <w:rsid w:val="008F7908"/>
    <w:rsid w:val="00911E17"/>
    <w:rsid w:val="0091225F"/>
    <w:rsid w:val="00922E32"/>
    <w:rsid w:val="0092396B"/>
    <w:rsid w:val="00923EDC"/>
    <w:rsid w:val="009249ED"/>
    <w:rsid w:val="00927B13"/>
    <w:rsid w:val="00931E91"/>
    <w:rsid w:val="00937652"/>
    <w:rsid w:val="009402C3"/>
    <w:rsid w:val="00946C73"/>
    <w:rsid w:val="00957BC8"/>
    <w:rsid w:val="00970FB7"/>
    <w:rsid w:val="00995DAB"/>
    <w:rsid w:val="0099667A"/>
    <w:rsid w:val="009966C1"/>
    <w:rsid w:val="009C0789"/>
    <w:rsid w:val="009C51BD"/>
    <w:rsid w:val="009C592D"/>
    <w:rsid w:val="009C6B62"/>
    <w:rsid w:val="009C70FE"/>
    <w:rsid w:val="009D113D"/>
    <w:rsid w:val="009D34F3"/>
    <w:rsid w:val="009D7E36"/>
    <w:rsid w:val="009E25AF"/>
    <w:rsid w:val="009E4B3B"/>
    <w:rsid w:val="009F1348"/>
    <w:rsid w:val="009F3F65"/>
    <w:rsid w:val="009F6947"/>
    <w:rsid w:val="00A06953"/>
    <w:rsid w:val="00A20BFD"/>
    <w:rsid w:val="00A21B96"/>
    <w:rsid w:val="00A2529D"/>
    <w:rsid w:val="00A306B2"/>
    <w:rsid w:val="00A33C13"/>
    <w:rsid w:val="00A34F08"/>
    <w:rsid w:val="00A37D02"/>
    <w:rsid w:val="00A454D8"/>
    <w:rsid w:val="00A515A8"/>
    <w:rsid w:val="00A65F0D"/>
    <w:rsid w:val="00A66549"/>
    <w:rsid w:val="00A829F7"/>
    <w:rsid w:val="00A90B50"/>
    <w:rsid w:val="00A93182"/>
    <w:rsid w:val="00A9380E"/>
    <w:rsid w:val="00AA5665"/>
    <w:rsid w:val="00AA6C7E"/>
    <w:rsid w:val="00AB0855"/>
    <w:rsid w:val="00AB4DD8"/>
    <w:rsid w:val="00AB57DE"/>
    <w:rsid w:val="00AB643E"/>
    <w:rsid w:val="00AC4B58"/>
    <w:rsid w:val="00AC5012"/>
    <w:rsid w:val="00AC5D8F"/>
    <w:rsid w:val="00AD3ED8"/>
    <w:rsid w:val="00AD56A8"/>
    <w:rsid w:val="00AD6538"/>
    <w:rsid w:val="00AD6FA5"/>
    <w:rsid w:val="00AE1BA3"/>
    <w:rsid w:val="00AE6818"/>
    <w:rsid w:val="00AE766A"/>
    <w:rsid w:val="00AF07C1"/>
    <w:rsid w:val="00AF4413"/>
    <w:rsid w:val="00B221EC"/>
    <w:rsid w:val="00B23484"/>
    <w:rsid w:val="00B23985"/>
    <w:rsid w:val="00B24B73"/>
    <w:rsid w:val="00B3473A"/>
    <w:rsid w:val="00B37E9C"/>
    <w:rsid w:val="00B42D6E"/>
    <w:rsid w:val="00B45AD6"/>
    <w:rsid w:val="00B46FDB"/>
    <w:rsid w:val="00B50157"/>
    <w:rsid w:val="00B54105"/>
    <w:rsid w:val="00B7110F"/>
    <w:rsid w:val="00B7154E"/>
    <w:rsid w:val="00B71EEA"/>
    <w:rsid w:val="00B73CAA"/>
    <w:rsid w:val="00B75A8D"/>
    <w:rsid w:val="00B76FE7"/>
    <w:rsid w:val="00B80790"/>
    <w:rsid w:val="00B84D2A"/>
    <w:rsid w:val="00B92E80"/>
    <w:rsid w:val="00BA2461"/>
    <w:rsid w:val="00BA3150"/>
    <w:rsid w:val="00BA3341"/>
    <w:rsid w:val="00BA4DEA"/>
    <w:rsid w:val="00BA60CD"/>
    <w:rsid w:val="00BB6AD9"/>
    <w:rsid w:val="00BC25F5"/>
    <w:rsid w:val="00BD37FF"/>
    <w:rsid w:val="00BD4A8B"/>
    <w:rsid w:val="00BE37E0"/>
    <w:rsid w:val="00BE5291"/>
    <w:rsid w:val="00BF2F4F"/>
    <w:rsid w:val="00BF3A1D"/>
    <w:rsid w:val="00BF49A1"/>
    <w:rsid w:val="00BF7834"/>
    <w:rsid w:val="00C00CBB"/>
    <w:rsid w:val="00C0720B"/>
    <w:rsid w:val="00C0783D"/>
    <w:rsid w:val="00C07D25"/>
    <w:rsid w:val="00C127D5"/>
    <w:rsid w:val="00C133C4"/>
    <w:rsid w:val="00C21540"/>
    <w:rsid w:val="00C21805"/>
    <w:rsid w:val="00C226A1"/>
    <w:rsid w:val="00C25F21"/>
    <w:rsid w:val="00C30323"/>
    <w:rsid w:val="00C31D50"/>
    <w:rsid w:val="00C3389E"/>
    <w:rsid w:val="00C3681C"/>
    <w:rsid w:val="00C36EE4"/>
    <w:rsid w:val="00C4213C"/>
    <w:rsid w:val="00C444E6"/>
    <w:rsid w:val="00C4640F"/>
    <w:rsid w:val="00C467F1"/>
    <w:rsid w:val="00C5100F"/>
    <w:rsid w:val="00C51A5E"/>
    <w:rsid w:val="00C52E81"/>
    <w:rsid w:val="00C601D2"/>
    <w:rsid w:val="00C601D7"/>
    <w:rsid w:val="00C617A7"/>
    <w:rsid w:val="00C71CE2"/>
    <w:rsid w:val="00C7349B"/>
    <w:rsid w:val="00C803F7"/>
    <w:rsid w:val="00C83ACD"/>
    <w:rsid w:val="00C95543"/>
    <w:rsid w:val="00C97538"/>
    <w:rsid w:val="00CA3923"/>
    <w:rsid w:val="00CA4D73"/>
    <w:rsid w:val="00CA61E7"/>
    <w:rsid w:val="00CA79E1"/>
    <w:rsid w:val="00CB0408"/>
    <w:rsid w:val="00CB36D3"/>
    <w:rsid w:val="00CB3ED1"/>
    <w:rsid w:val="00CB71A7"/>
    <w:rsid w:val="00CC61A5"/>
    <w:rsid w:val="00CE6695"/>
    <w:rsid w:val="00CE6AF8"/>
    <w:rsid w:val="00CF4597"/>
    <w:rsid w:val="00CF6926"/>
    <w:rsid w:val="00D00F84"/>
    <w:rsid w:val="00D1695E"/>
    <w:rsid w:val="00D237BD"/>
    <w:rsid w:val="00D4087D"/>
    <w:rsid w:val="00D42B77"/>
    <w:rsid w:val="00D430E7"/>
    <w:rsid w:val="00D51CA3"/>
    <w:rsid w:val="00D54513"/>
    <w:rsid w:val="00D57F20"/>
    <w:rsid w:val="00D610D1"/>
    <w:rsid w:val="00D624EA"/>
    <w:rsid w:val="00D8025E"/>
    <w:rsid w:val="00D838DC"/>
    <w:rsid w:val="00D85D43"/>
    <w:rsid w:val="00D94047"/>
    <w:rsid w:val="00DB3F11"/>
    <w:rsid w:val="00DB6FA0"/>
    <w:rsid w:val="00DC33BE"/>
    <w:rsid w:val="00DC458C"/>
    <w:rsid w:val="00DC52F0"/>
    <w:rsid w:val="00DD6E21"/>
    <w:rsid w:val="00DE5240"/>
    <w:rsid w:val="00DE5666"/>
    <w:rsid w:val="00DF0813"/>
    <w:rsid w:val="00DF2D0B"/>
    <w:rsid w:val="00E024F9"/>
    <w:rsid w:val="00E02A9C"/>
    <w:rsid w:val="00E040F9"/>
    <w:rsid w:val="00E0433D"/>
    <w:rsid w:val="00E0761C"/>
    <w:rsid w:val="00E11E81"/>
    <w:rsid w:val="00E12B8D"/>
    <w:rsid w:val="00E13FE3"/>
    <w:rsid w:val="00E17D0A"/>
    <w:rsid w:val="00E20695"/>
    <w:rsid w:val="00E2141B"/>
    <w:rsid w:val="00E23ABC"/>
    <w:rsid w:val="00E24219"/>
    <w:rsid w:val="00E26D5E"/>
    <w:rsid w:val="00E30C39"/>
    <w:rsid w:val="00E33FB6"/>
    <w:rsid w:val="00E37EB1"/>
    <w:rsid w:val="00E51ACA"/>
    <w:rsid w:val="00E523E7"/>
    <w:rsid w:val="00E525F1"/>
    <w:rsid w:val="00E543DE"/>
    <w:rsid w:val="00E57722"/>
    <w:rsid w:val="00E61622"/>
    <w:rsid w:val="00E6381A"/>
    <w:rsid w:val="00E72215"/>
    <w:rsid w:val="00E920E6"/>
    <w:rsid w:val="00E963E5"/>
    <w:rsid w:val="00E97ABD"/>
    <w:rsid w:val="00E97B26"/>
    <w:rsid w:val="00EA35C3"/>
    <w:rsid w:val="00EA6363"/>
    <w:rsid w:val="00EB0CEE"/>
    <w:rsid w:val="00EB127F"/>
    <w:rsid w:val="00EB2F76"/>
    <w:rsid w:val="00EC0963"/>
    <w:rsid w:val="00EC2F19"/>
    <w:rsid w:val="00EC3B53"/>
    <w:rsid w:val="00ED2027"/>
    <w:rsid w:val="00ED491A"/>
    <w:rsid w:val="00ED580C"/>
    <w:rsid w:val="00ED7B13"/>
    <w:rsid w:val="00EE54A6"/>
    <w:rsid w:val="00EF7C79"/>
    <w:rsid w:val="00F029BA"/>
    <w:rsid w:val="00F0371D"/>
    <w:rsid w:val="00F07B79"/>
    <w:rsid w:val="00F13729"/>
    <w:rsid w:val="00F240D4"/>
    <w:rsid w:val="00F2536A"/>
    <w:rsid w:val="00F324DA"/>
    <w:rsid w:val="00F33726"/>
    <w:rsid w:val="00F347A7"/>
    <w:rsid w:val="00F56D74"/>
    <w:rsid w:val="00F62DF1"/>
    <w:rsid w:val="00F6715E"/>
    <w:rsid w:val="00F71932"/>
    <w:rsid w:val="00F71975"/>
    <w:rsid w:val="00F844E5"/>
    <w:rsid w:val="00F97CF5"/>
    <w:rsid w:val="00FA51D6"/>
    <w:rsid w:val="00FA5E0A"/>
    <w:rsid w:val="00FB0173"/>
    <w:rsid w:val="00FC6CBD"/>
    <w:rsid w:val="00FC77F0"/>
    <w:rsid w:val="00FD0FAB"/>
    <w:rsid w:val="00FD27A0"/>
    <w:rsid w:val="00FD33E7"/>
    <w:rsid w:val="00FD4D01"/>
    <w:rsid w:val="00FD60DB"/>
    <w:rsid w:val="00FE05FE"/>
    <w:rsid w:val="00FF3075"/>
    <w:rsid w:val="00FF4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BFCC10"/>
  <w15:docId w15:val="{EC74FEA5-FBF3-45ED-ADBB-31831DD2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3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F65"/>
    <w:pPr>
      <w:tabs>
        <w:tab w:val="center" w:pos="4252"/>
        <w:tab w:val="right" w:pos="8504"/>
      </w:tabs>
      <w:snapToGrid w:val="0"/>
    </w:pPr>
  </w:style>
  <w:style w:type="character" w:customStyle="1" w:styleId="a4">
    <w:name w:val="ヘッダー (文字)"/>
    <w:basedOn w:val="a0"/>
    <w:link w:val="a3"/>
    <w:uiPriority w:val="99"/>
    <w:rsid w:val="009F3F65"/>
  </w:style>
  <w:style w:type="paragraph" w:styleId="a5">
    <w:name w:val="footer"/>
    <w:basedOn w:val="a"/>
    <w:link w:val="a6"/>
    <w:uiPriority w:val="99"/>
    <w:unhideWhenUsed/>
    <w:rsid w:val="009F3F65"/>
    <w:pPr>
      <w:tabs>
        <w:tab w:val="center" w:pos="4252"/>
        <w:tab w:val="right" w:pos="8504"/>
      </w:tabs>
      <w:snapToGrid w:val="0"/>
    </w:pPr>
  </w:style>
  <w:style w:type="character" w:customStyle="1" w:styleId="a6">
    <w:name w:val="フッター (文字)"/>
    <w:basedOn w:val="a0"/>
    <w:link w:val="a5"/>
    <w:uiPriority w:val="99"/>
    <w:rsid w:val="009F3F65"/>
  </w:style>
  <w:style w:type="paragraph" w:styleId="a7">
    <w:name w:val="List Paragraph"/>
    <w:basedOn w:val="a"/>
    <w:uiPriority w:val="34"/>
    <w:qFormat/>
    <w:rsid w:val="003349C0"/>
    <w:pPr>
      <w:ind w:leftChars="400" w:left="840"/>
    </w:pPr>
  </w:style>
  <w:style w:type="table" w:styleId="a8">
    <w:name w:val="Table Grid"/>
    <w:basedOn w:val="a1"/>
    <w:uiPriority w:val="39"/>
    <w:rsid w:val="00751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39"/>
    <w:rsid w:val="00F07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22190">
      <w:bodyDiv w:val="1"/>
      <w:marLeft w:val="0"/>
      <w:marRight w:val="0"/>
      <w:marTop w:val="0"/>
      <w:marBottom w:val="0"/>
      <w:divBdr>
        <w:top w:val="none" w:sz="0" w:space="0" w:color="auto"/>
        <w:left w:val="none" w:sz="0" w:space="0" w:color="auto"/>
        <w:bottom w:val="none" w:sz="0" w:space="0" w:color="auto"/>
        <w:right w:val="none" w:sz="0" w:space="0" w:color="auto"/>
      </w:divBdr>
      <w:divsChild>
        <w:div w:id="564800149">
          <w:marLeft w:val="547"/>
          <w:marRight w:val="0"/>
          <w:marTop w:val="200"/>
          <w:marBottom w:val="0"/>
          <w:divBdr>
            <w:top w:val="none" w:sz="0" w:space="0" w:color="auto"/>
            <w:left w:val="none" w:sz="0" w:space="0" w:color="auto"/>
            <w:bottom w:val="none" w:sz="0" w:space="0" w:color="auto"/>
            <w:right w:val="none" w:sz="0" w:space="0" w:color="auto"/>
          </w:divBdr>
        </w:div>
        <w:div w:id="899942237">
          <w:marLeft w:val="547"/>
          <w:marRight w:val="0"/>
          <w:marTop w:val="200"/>
          <w:marBottom w:val="0"/>
          <w:divBdr>
            <w:top w:val="none" w:sz="0" w:space="0" w:color="auto"/>
            <w:left w:val="none" w:sz="0" w:space="0" w:color="auto"/>
            <w:bottom w:val="none" w:sz="0" w:space="0" w:color="auto"/>
            <w:right w:val="none" w:sz="0" w:space="0" w:color="auto"/>
          </w:divBdr>
        </w:div>
        <w:div w:id="1612200925">
          <w:marLeft w:val="547"/>
          <w:marRight w:val="0"/>
          <w:marTop w:val="200"/>
          <w:marBottom w:val="0"/>
          <w:divBdr>
            <w:top w:val="none" w:sz="0" w:space="0" w:color="auto"/>
            <w:left w:val="none" w:sz="0" w:space="0" w:color="auto"/>
            <w:bottom w:val="none" w:sz="0" w:space="0" w:color="auto"/>
            <w:right w:val="none" w:sz="0" w:space="0" w:color="auto"/>
          </w:divBdr>
        </w:div>
        <w:div w:id="276372042">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829A9-AE58-45FB-B754-58124C80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422</Words>
  <Characters>2406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経理 山梨立正光生園</cp:lastModifiedBy>
  <cp:revision>7</cp:revision>
  <cp:lastPrinted>2024-04-12T07:10:00Z</cp:lastPrinted>
  <dcterms:created xsi:type="dcterms:W3CDTF">2025-04-14T00:40:00Z</dcterms:created>
  <dcterms:modified xsi:type="dcterms:W3CDTF">2025-04-14T02:34:00Z</dcterms:modified>
</cp:coreProperties>
</file>